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宋体" w:eastAsia="方正小标宋简体"/>
          <w:sz w:val="44"/>
          <w:szCs w:val="44"/>
          <w:highlight w:val="none"/>
          <w:u w:val="none"/>
        </w:rPr>
      </w:pPr>
      <w:r>
        <w:rPr>
          <w:rFonts w:hint="eastAsia" w:ascii="方正小标宋简体" w:hAnsi="宋体" w:eastAsia="方正小标宋简体"/>
          <w:color w:val="000000"/>
          <w:sz w:val="44"/>
          <w:szCs w:val="44"/>
          <w:highlight w:val="none"/>
          <w:u w:val="none"/>
          <w:lang w:eastAsia="zh-CN"/>
        </w:rPr>
        <w:t>川北医学院</w:t>
      </w:r>
      <w:r>
        <w:rPr>
          <w:rFonts w:hint="eastAsia" w:ascii="方正小标宋简体" w:hAnsi="宋体" w:eastAsia="方正小标宋简体"/>
          <w:sz w:val="44"/>
          <w:szCs w:val="44"/>
          <w:highlight w:val="none"/>
          <w:u w:val="none"/>
          <w:lang w:eastAsia="zh-CN"/>
        </w:rPr>
        <w:t>202</w:t>
      </w:r>
      <w:r>
        <w:rPr>
          <w:rFonts w:hint="eastAsia" w:ascii="方正小标宋简体" w:hAnsi="宋体" w:eastAsia="方正小标宋简体"/>
          <w:sz w:val="44"/>
          <w:szCs w:val="44"/>
          <w:highlight w:val="none"/>
          <w:u w:val="none"/>
          <w:lang w:val="en-US" w:eastAsia="zh-CN"/>
        </w:rPr>
        <w:t>1</w:t>
      </w:r>
      <w:r>
        <w:rPr>
          <w:rFonts w:hint="eastAsia" w:ascii="方正小标宋简体" w:hAnsi="宋体" w:eastAsia="方正小标宋简体"/>
          <w:sz w:val="44"/>
          <w:szCs w:val="44"/>
          <w:highlight w:val="none"/>
          <w:u w:val="none"/>
          <w:lang w:eastAsia="zh-CN"/>
        </w:rPr>
        <w:t>年单位</w:t>
      </w:r>
      <w:r>
        <w:rPr>
          <w:rFonts w:hint="eastAsia" w:ascii="方正小标宋简体" w:hAnsi="宋体" w:eastAsia="方正小标宋简体"/>
          <w:sz w:val="44"/>
          <w:szCs w:val="44"/>
          <w:highlight w:val="none"/>
          <w:u w:val="none"/>
        </w:rPr>
        <w:t>预算编制说明</w:t>
      </w:r>
    </w:p>
    <w:p>
      <w:pPr>
        <w:jc w:val="center"/>
        <w:rPr>
          <w:rFonts w:hint="eastAsia" w:ascii="方正小标宋简体" w:hAnsi="宋体" w:eastAsia="方正小标宋简体"/>
          <w:sz w:val="44"/>
          <w:szCs w:val="44"/>
          <w:highlight w:val="none"/>
          <w:u w:val="none"/>
        </w:rPr>
      </w:pPr>
    </w:p>
    <w:p>
      <w:pPr>
        <w:spacing w:line="580" w:lineRule="exact"/>
        <w:ind w:firstLine="640" w:firstLineChars="200"/>
        <w:rPr>
          <w:rFonts w:hint="eastAsia" w:ascii="黑体" w:eastAsia="黑体"/>
          <w:highlight w:val="none"/>
          <w:u w:val="none"/>
        </w:rPr>
      </w:pPr>
      <w:r>
        <w:rPr>
          <w:rFonts w:hint="eastAsia" w:ascii="黑体" w:eastAsia="黑体"/>
          <w:highlight w:val="none"/>
          <w:u w:val="none"/>
        </w:rPr>
        <w:t>一、基本职能及主要工作</w:t>
      </w:r>
    </w:p>
    <w:p>
      <w:pPr>
        <w:pStyle w:val="2"/>
        <w:adjustRightInd w:val="0"/>
        <w:spacing w:before="130" w:line="580" w:lineRule="exact"/>
        <w:ind w:firstLine="675" w:firstLineChars="210"/>
        <w:rPr>
          <w:rFonts w:hint="eastAsia"/>
          <w:bCs/>
          <w:sz w:val="32"/>
          <w:highlight w:val="none"/>
          <w:u w:val="none"/>
        </w:rPr>
      </w:pPr>
      <w:r>
        <w:rPr>
          <w:rFonts w:hint="eastAsia" w:ascii="楷体_GB2312" w:eastAsia="楷体_GB2312"/>
          <w:b/>
          <w:sz w:val="32"/>
          <w:highlight w:val="none"/>
          <w:u w:val="none"/>
        </w:rPr>
        <w:t>（一）</w:t>
      </w:r>
      <w:r>
        <w:rPr>
          <w:rFonts w:hint="eastAsia" w:ascii="楷体_GB2312" w:eastAsia="楷体_GB2312"/>
          <w:b/>
          <w:sz w:val="32"/>
          <w:highlight w:val="none"/>
          <w:u w:val="none"/>
          <w:lang w:eastAsia="zh-CN"/>
        </w:rPr>
        <w:t>川北医学院</w:t>
      </w:r>
      <w:r>
        <w:rPr>
          <w:rFonts w:hint="eastAsia" w:ascii="楷体_GB2312" w:eastAsia="楷体_GB2312"/>
          <w:b/>
          <w:sz w:val="32"/>
          <w:highlight w:val="none"/>
          <w:u w:val="none"/>
        </w:rPr>
        <w:t>职能简介。</w:t>
      </w:r>
    </w:p>
    <w:p>
      <w:pPr>
        <w:pStyle w:val="2"/>
        <w:adjustRightInd w:val="0"/>
        <w:spacing w:before="130" w:line="580" w:lineRule="exact"/>
        <w:ind w:firstLine="672" w:firstLineChars="210"/>
        <w:rPr>
          <w:rFonts w:hint="eastAsia"/>
          <w:bCs/>
          <w:sz w:val="32"/>
          <w:highlight w:val="none"/>
          <w:u w:val="none"/>
        </w:rPr>
      </w:pPr>
      <w:r>
        <w:rPr>
          <w:rFonts w:hint="eastAsia"/>
          <w:bCs/>
          <w:sz w:val="32"/>
          <w:highlight w:val="none"/>
          <w:u w:val="none"/>
        </w:rPr>
        <w:t>学校以人才培养为中心,开展教育教学、科学研究、社会服务活动,推进文化传承和创新</w:t>
      </w:r>
      <w:r>
        <w:rPr>
          <w:rFonts w:hint="eastAsia"/>
          <w:bCs/>
          <w:sz w:val="32"/>
          <w:highlight w:val="none"/>
          <w:u w:val="none"/>
          <w:lang w:eastAsia="zh-CN"/>
        </w:rPr>
        <w:t>，</w:t>
      </w:r>
      <w:r>
        <w:rPr>
          <w:rFonts w:hint="eastAsia"/>
          <w:bCs/>
          <w:sz w:val="32"/>
          <w:highlight w:val="none"/>
          <w:u w:val="none"/>
        </w:rPr>
        <w:t>积极为国家医疗卫生事业和经济社会发展提供人才支撑、技术支撑和文化支撑</w:t>
      </w:r>
      <w:r>
        <w:rPr>
          <w:rFonts w:hint="eastAsia"/>
          <w:bCs/>
          <w:sz w:val="32"/>
          <w:highlight w:val="none"/>
          <w:u w:val="none"/>
          <w:lang w:eastAsia="zh-CN"/>
        </w:rPr>
        <w:t>。</w:t>
      </w:r>
    </w:p>
    <w:p>
      <w:pPr>
        <w:pStyle w:val="2"/>
        <w:adjustRightInd w:val="0"/>
        <w:spacing w:line="580" w:lineRule="exact"/>
        <w:ind w:firstLine="675" w:firstLineChars="210"/>
        <w:rPr>
          <w:rFonts w:hint="eastAsia"/>
          <w:bCs/>
          <w:sz w:val="32"/>
          <w:highlight w:val="none"/>
          <w:u w:val="none"/>
        </w:rPr>
      </w:pPr>
      <w:r>
        <w:rPr>
          <w:rFonts w:hint="eastAsia" w:ascii="楷体_GB2312" w:eastAsia="楷体_GB2312"/>
          <w:b/>
          <w:sz w:val="32"/>
          <w:highlight w:val="none"/>
          <w:u w:val="none"/>
        </w:rPr>
        <w:t>（二）</w:t>
      </w:r>
      <w:r>
        <w:rPr>
          <w:rFonts w:hint="eastAsia" w:ascii="楷体_GB2312" w:eastAsia="楷体_GB2312"/>
          <w:b/>
          <w:sz w:val="32"/>
          <w:highlight w:val="none"/>
          <w:u w:val="none"/>
          <w:lang w:eastAsia="zh-CN"/>
        </w:rPr>
        <w:t>川北医学院202</w:t>
      </w:r>
      <w:r>
        <w:rPr>
          <w:rFonts w:hint="eastAsia" w:ascii="楷体_GB2312" w:eastAsia="楷体_GB2312"/>
          <w:b/>
          <w:sz w:val="32"/>
          <w:highlight w:val="none"/>
          <w:u w:val="none"/>
          <w:lang w:val="en-US" w:eastAsia="zh-CN"/>
        </w:rPr>
        <w:t>1</w:t>
      </w:r>
      <w:r>
        <w:rPr>
          <w:rFonts w:hint="eastAsia" w:ascii="楷体_GB2312" w:eastAsia="楷体_GB2312"/>
          <w:b/>
          <w:sz w:val="32"/>
          <w:highlight w:val="none"/>
          <w:u w:val="none"/>
          <w:lang w:eastAsia="zh-CN"/>
        </w:rPr>
        <w:t>年</w:t>
      </w:r>
      <w:r>
        <w:rPr>
          <w:rFonts w:hint="eastAsia" w:ascii="楷体_GB2312" w:eastAsia="楷体_GB2312"/>
          <w:b/>
          <w:sz w:val="32"/>
          <w:highlight w:val="none"/>
          <w:u w:val="none"/>
        </w:rPr>
        <w:t>重点工作。</w:t>
      </w:r>
    </w:p>
    <w:p>
      <w:pPr>
        <w:pStyle w:val="2"/>
        <w:adjustRightInd w:val="0"/>
        <w:spacing w:line="580" w:lineRule="exact"/>
        <w:ind w:firstLine="672" w:firstLineChars="210"/>
        <w:rPr>
          <w:rFonts w:hint="eastAsia"/>
          <w:bCs/>
          <w:sz w:val="32"/>
          <w:highlight w:val="none"/>
          <w:u w:val="none"/>
        </w:rPr>
      </w:pPr>
      <w:r>
        <w:rPr>
          <w:rFonts w:hint="eastAsia" w:ascii="仿宋_GB2312" w:eastAsia="仿宋_GB2312"/>
          <w:color w:val="auto"/>
          <w:sz w:val="32"/>
          <w:szCs w:val="32"/>
          <w:u w:val="none"/>
        </w:rPr>
        <w:t>以习近平新时代中国特色社会主义思想为指导，深入贯彻党的十九大</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十九届五中全会和省委十一届八次全会精神，全面落实全国全省教育大会、研究生教育大会和新时代全国高等学校本科教育工作会议精神，围绕</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成渝地区双城经济圈</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rPr>
        <w:t>“一干多支、五区协同”战略部署和南充临江新区建设，坚持稳中求进工作总基调，以高质量发展为主题，以改革创新为动力，以更名大学为引领，</w:t>
      </w:r>
      <w:r>
        <w:rPr>
          <w:rFonts w:hint="eastAsia" w:ascii="仿宋_GB2312" w:eastAsia="仿宋_GB2312"/>
          <w:color w:val="auto"/>
          <w:sz w:val="32"/>
          <w:szCs w:val="32"/>
          <w:u w:val="none"/>
          <w:lang w:eastAsia="zh-CN"/>
        </w:rPr>
        <w:t>以对标竞进为牵引，</w:t>
      </w:r>
      <w:r>
        <w:rPr>
          <w:rFonts w:hint="eastAsia" w:ascii="仿宋_GB2312" w:eastAsia="仿宋_GB2312"/>
          <w:color w:val="auto"/>
          <w:sz w:val="32"/>
          <w:szCs w:val="32"/>
          <w:u w:val="none"/>
        </w:rPr>
        <w:t>全面贯彻党的教育方针，落实立德树人根本任务，</w:t>
      </w:r>
      <w:r>
        <w:rPr>
          <w:rFonts w:hint="eastAsia" w:ascii="仿宋_GB2312" w:eastAsia="仿宋_GB2312"/>
          <w:color w:val="auto"/>
          <w:sz w:val="32"/>
          <w:szCs w:val="32"/>
          <w:u w:val="none"/>
          <w:lang w:eastAsia="zh-CN"/>
        </w:rPr>
        <w:t>持续提升人才培养质量和科学研究水平，深化对外交流与合作，增强社会</w:t>
      </w:r>
      <w:r>
        <w:rPr>
          <w:rFonts w:hint="eastAsia" w:ascii="仿宋_GB2312" w:eastAsia="仿宋_GB2312"/>
          <w:color w:val="auto"/>
          <w:sz w:val="32"/>
          <w:szCs w:val="32"/>
          <w:u w:val="none"/>
        </w:rPr>
        <w:t>服务</w:t>
      </w:r>
      <w:r>
        <w:rPr>
          <w:rFonts w:hint="eastAsia" w:ascii="仿宋_GB2312" w:eastAsia="仿宋_GB2312"/>
          <w:color w:val="auto"/>
          <w:sz w:val="32"/>
          <w:szCs w:val="32"/>
          <w:u w:val="none"/>
          <w:lang w:eastAsia="zh-CN"/>
        </w:rPr>
        <w:t>能力，推动文化传承与创新，</w:t>
      </w:r>
      <w:r>
        <w:rPr>
          <w:rFonts w:hint="eastAsia" w:ascii="仿宋_GB2312" w:eastAsia="仿宋_GB2312"/>
          <w:color w:val="auto"/>
          <w:sz w:val="32"/>
          <w:szCs w:val="32"/>
          <w:u w:val="none"/>
        </w:rPr>
        <w:t>以优异成绩庆祝建党100周年、建校70周年。</w:t>
      </w:r>
    </w:p>
    <w:p>
      <w:pPr>
        <w:spacing w:line="580" w:lineRule="exact"/>
        <w:ind w:firstLine="640" w:firstLineChars="200"/>
        <w:rPr>
          <w:rFonts w:hint="eastAsia" w:ascii="黑体" w:eastAsia="黑体"/>
          <w:highlight w:val="none"/>
          <w:u w:val="none"/>
        </w:rPr>
      </w:pPr>
      <w:r>
        <w:rPr>
          <w:rFonts w:hint="eastAsia" w:ascii="黑体" w:eastAsia="黑体"/>
          <w:highlight w:val="none"/>
          <w:u w:val="none"/>
        </w:rPr>
        <w:t>二、收支预算情况说明</w:t>
      </w:r>
    </w:p>
    <w:p>
      <w:pPr>
        <w:spacing w:line="580" w:lineRule="exact"/>
        <w:ind w:firstLine="640" w:firstLineChars="200"/>
        <w:rPr>
          <w:rFonts w:hint="eastAsia" w:ascii="仿宋_GB2312"/>
          <w:highlight w:val="none"/>
          <w:u w:val="none"/>
        </w:rPr>
      </w:pPr>
      <w:r>
        <w:rPr>
          <w:rFonts w:hint="eastAsia"/>
          <w:highlight w:val="none"/>
          <w:u w:val="none"/>
        </w:rPr>
        <w:t>按照综合预算的原则，</w:t>
      </w:r>
      <w:r>
        <w:rPr>
          <w:rFonts w:hint="eastAsia"/>
          <w:color w:val="auto"/>
          <w:highlight w:val="none"/>
          <w:u w:val="none"/>
          <w:lang w:eastAsia="zh-CN"/>
        </w:rPr>
        <w:t>川北医学院</w:t>
      </w:r>
      <w:r>
        <w:rPr>
          <w:rFonts w:hint="eastAsia" w:ascii="仿宋_GB2312"/>
          <w:highlight w:val="none"/>
          <w:u w:val="none"/>
        </w:rPr>
        <w:t>所有收入和支出均纳入</w:t>
      </w:r>
      <w:r>
        <w:rPr>
          <w:rFonts w:hint="eastAsia" w:ascii="仿宋_GB2312"/>
          <w:highlight w:val="none"/>
          <w:u w:val="none"/>
          <w:lang w:eastAsia="zh-CN"/>
        </w:rPr>
        <w:t>单位</w:t>
      </w:r>
      <w:r>
        <w:rPr>
          <w:rFonts w:hint="eastAsia" w:ascii="仿宋_GB2312"/>
          <w:highlight w:val="none"/>
          <w:u w:val="none"/>
        </w:rPr>
        <w:t>预算管理。收入包括：一般公共预算拨款收入、政府性基金预算拨款收入、国有资本经营预算拨款收入、事业收入、事业单位经营收入</w:t>
      </w:r>
      <w:r>
        <w:rPr>
          <w:rFonts w:hint="eastAsia" w:ascii="仿宋_GB2312"/>
          <w:highlight w:val="none"/>
          <w:u w:val="none"/>
          <w:lang w:eastAsia="zh-CN"/>
        </w:rPr>
        <w:t>、其他收入、用事业基金弥补收支差额</w:t>
      </w:r>
      <w:r>
        <w:rPr>
          <w:rFonts w:hint="eastAsia" w:ascii="仿宋_GB2312"/>
          <w:highlight w:val="none"/>
          <w:u w:val="none"/>
        </w:rPr>
        <w:t>；支出包括：一般公共服务支出、外交支出、教育支出</w:t>
      </w:r>
      <w:r>
        <w:rPr>
          <w:rFonts w:hint="eastAsia" w:ascii="仿宋_GB2312"/>
          <w:highlight w:val="none"/>
          <w:u w:val="none"/>
          <w:lang w:eastAsia="zh-CN"/>
        </w:rPr>
        <w:t>、科学技术支出、卫生健康支出、其他支出、债务利息支出</w:t>
      </w:r>
      <w:r>
        <w:rPr>
          <w:rFonts w:hint="eastAsia" w:ascii="仿宋_GB2312"/>
          <w:highlight w:val="none"/>
          <w:u w:val="none"/>
        </w:rPr>
        <w:t>。</w:t>
      </w:r>
      <w:r>
        <w:rPr>
          <w:rFonts w:hint="eastAsia"/>
          <w:highlight w:val="none"/>
          <w:u w:val="none"/>
          <w:lang w:eastAsia="zh-CN"/>
        </w:rPr>
        <w:t>川北医学院</w:t>
      </w:r>
      <w:r>
        <w:rPr>
          <w:rFonts w:hint="eastAsia" w:ascii="仿宋_GB2312"/>
          <w:highlight w:val="none"/>
          <w:u w:val="none"/>
          <w:lang w:eastAsia="zh-CN"/>
        </w:rPr>
        <w:t>2021年</w:t>
      </w:r>
      <w:r>
        <w:rPr>
          <w:rFonts w:hint="eastAsia" w:ascii="仿宋_GB2312"/>
          <w:highlight w:val="none"/>
          <w:u w:val="none"/>
        </w:rPr>
        <w:t>收支总预算</w:t>
      </w:r>
      <w:r>
        <w:rPr>
          <w:rFonts w:hint="eastAsia"/>
          <w:highlight w:val="none"/>
          <w:u w:val="none"/>
          <w:lang w:val="en-US" w:eastAsia="zh-CN"/>
        </w:rPr>
        <w:t>68061.59</w:t>
      </w:r>
      <w:r>
        <w:rPr>
          <w:rFonts w:hint="eastAsia" w:ascii="仿宋_GB2312"/>
          <w:highlight w:val="none"/>
          <w:u w:val="none"/>
        </w:rPr>
        <w:t>万元,比</w:t>
      </w:r>
      <w:r>
        <w:rPr>
          <w:rFonts w:hint="eastAsia" w:ascii="仿宋_GB2312"/>
          <w:highlight w:val="none"/>
          <w:u w:val="none"/>
          <w:lang w:eastAsia="zh-CN"/>
        </w:rPr>
        <w:t>2020年</w:t>
      </w:r>
      <w:r>
        <w:rPr>
          <w:rFonts w:hint="eastAsia" w:ascii="仿宋_GB2312"/>
          <w:highlight w:val="none"/>
          <w:u w:val="none"/>
        </w:rPr>
        <w:t>收支预算总数增加</w:t>
      </w:r>
      <w:r>
        <w:rPr>
          <w:rFonts w:hint="eastAsia" w:ascii="仿宋_GB2312"/>
          <w:highlight w:val="none"/>
          <w:u w:val="none"/>
          <w:lang w:val="en-US" w:eastAsia="zh-CN"/>
        </w:rPr>
        <w:t>5241.48</w:t>
      </w:r>
      <w:r>
        <w:rPr>
          <w:rFonts w:hint="eastAsia" w:ascii="仿宋_GB2312"/>
          <w:highlight w:val="none"/>
          <w:u w:val="none"/>
        </w:rPr>
        <w:t>万元，主要原因是</w:t>
      </w:r>
      <w:r>
        <w:rPr>
          <w:rFonts w:hint="eastAsia" w:ascii="仿宋_GB2312"/>
          <w:highlight w:val="none"/>
          <w:u w:val="none"/>
          <w:lang w:eastAsia="zh-CN"/>
        </w:rPr>
        <w:t>教育支出较</w:t>
      </w:r>
      <w:r>
        <w:rPr>
          <w:rFonts w:hint="eastAsia" w:ascii="仿宋_GB2312"/>
          <w:highlight w:val="none"/>
          <w:u w:val="none"/>
          <w:lang w:val="en-US" w:eastAsia="zh-CN"/>
        </w:rPr>
        <w:t>2020年增加5274.61万元，用于落实教育优先发展</w:t>
      </w:r>
      <w:r>
        <w:rPr>
          <w:rFonts w:hint="eastAsia" w:ascii="仿宋_GB2312"/>
          <w:highlight w:val="none"/>
          <w:u w:val="none"/>
        </w:rPr>
        <w:t>。</w:t>
      </w:r>
    </w:p>
    <w:p>
      <w:pPr>
        <w:spacing w:line="580" w:lineRule="exact"/>
        <w:ind w:firstLine="643" w:firstLineChars="200"/>
        <w:rPr>
          <w:rFonts w:hint="eastAsia" w:ascii="楷体_GB2312" w:eastAsia="楷体_GB2312"/>
          <w:b/>
          <w:highlight w:val="none"/>
          <w:u w:val="none"/>
        </w:rPr>
      </w:pPr>
      <w:r>
        <w:rPr>
          <w:rFonts w:hint="eastAsia" w:ascii="楷体_GB2312" w:eastAsia="楷体_GB2312"/>
          <w:b/>
          <w:highlight w:val="none"/>
          <w:u w:val="none"/>
        </w:rPr>
        <w:t>（一）收入预算情况</w:t>
      </w:r>
    </w:p>
    <w:p>
      <w:pPr>
        <w:spacing w:line="580" w:lineRule="exact"/>
        <w:ind w:firstLine="640" w:firstLineChars="200"/>
        <w:rPr>
          <w:rFonts w:hint="eastAsia" w:ascii="仿宋_GB2312"/>
          <w:highlight w:val="none"/>
          <w:u w:val="none"/>
        </w:rPr>
      </w:pPr>
      <w:r>
        <w:rPr>
          <w:rFonts w:hint="eastAsia"/>
          <w:highlight w:val="none"/>
          <w:u w:val="none"/>
          <w:lang w:eastAsia="zh-CN"/>
        </w:rPr>
        <w:t>川北医学院</w:t>
      </w:r>
      <w:r>
        <w:rPr>
          <w:rFonts w:hint="eastAsia" w:ascii="仿宋_GB2312"/>
          <w:highlight w:val="none"/>
          <w:u w:val="none"/>
          <w:lang w:eastAsia="zh-CN"/>
        </w:rPr>
        <w:t>2021年</w:t>
      </w:r>
      <w:r>
        <w:rPr>
          <w:rFonts w:hint="eastAsia" w:ascii="仿宋_GB2312"/>
          <w:highlight w:val="none"/>
          <w:u w:val="none"/>
        </w:rPr>
        <w:t>收入预算</w:t>
      </w:r>
      <w:r>
        <w:rPr>
          <w:rFonts w:hint="eastAsia"/>
          <w:highlight w:val="none"/>
          <w:u w:val="none"/>
          <w:lang w:val="en-US" w:eastAsia="zh-CN"/>
        </w:rPr>
        <w:t>68061.59</w:t>
      </w:r>
      <w:r>
        <w:rPr>
          <w:rFonts w:hint="eastAsia" w:ascii="仿宋_GB2312"/>
          <w:highlight w:val="none"/>
          <w:u w:val="none"/>
        </w:rPr>
        <w:t>万元，其中：上年结转</w:t>
      </w:r>
      <w:r>
        <w:rPr>
          <w:rFonts w:hint="eastAsia"/>
          <w:highlight w:val="none"/>
          <w:u w:val="none"/>
          <w:lang w:val="en-US" w:eastAsia="zh-CN"/>
        </w:rPr>
        <w:t>68.28</w:t>
      </w:r>
      <w:r>
        <w:rPr>
          <w:rFonts w:hint="eastAsia" w:ascii="仿宋_GB2312"/>
          <w:highlight w:val="none"/>
          <w:u w:val="none"/>
        </w:rPr>
        <w:t>万元，占</w:t>
      </w:r>
      <w:r>
        <w:rPr>
          <w:rFonts w:hint="eastAsia"/>
          <w:highlight w:val="none"/>
          <w:u w:val="none"/>
          <w:lang w:val="en-US" w:eastAsia="zh-CN"/>
        </w:rPr>
        <w:t>0.1</w:t>
      </w:r>
      <w:r>
        <w:rPr>
          <w:rFonts w:hint="eastAsia" w:ascii="仿宋_GB2312"/>
          <w:highlight w:val="none"/>
          <w:u w:val="none"/>
        </w:rPr>
        <w:t>%；一般公共预算拨款收入</w:t>
      </w:r>
      <w:r>
        <w:rPr>
          <w:rFonts w:hint="eastAsia"/>
          <w:highlight w:val="none"/>
          <w:u w:val="none"/>
          <w:lang w:val="en-US" w:eastAsia="zh-CN"/>
        </w:rPr>
        <w:t>35507</w:t>
      </w:r>
      <w:r>
        <w:rPr>
          <w:rFonts w:hint="eastAsia" w:ascii="仿宋_GB2312"/>
          <w:highlight w:val="none"/>
          <w:u w:val="none"/>
        </w:rPr>
        <w:t>万元，占</w:t>
      </w:r>
      <w:r>
        <w:rPr>
          <w:rFonts w:hint="eastAsia"/>
          <w:highlight w:val="none"/>
          <w:u w:val="none"/>
          <w:lang w:val="en-US" w:eastAsia="zh-CN"/>
        </w:rPr>
        <w:t>52.17</w:t>
      </w:r>
      <w:r>
        <w:rPr>
          <w:rFonts w:hint="eastAsia" w:ascii="仿宋_GB2312"/>
          <w:highlight w:val="none"/>
          <w:u w:val="none"/>
        </w:rPr>
        <w:t>%；事业收入</w:t>
      </w:r>
      <w:r>
        <w:rPr>
          <w:rFonts w:hint="eastAsia" w:ascii="仿宋_GB2312"/>
          <w:highlight w:val="none"/>
          <w:u w:val="none"/>
          <w:lang w:val="en-US" w:eastAsia="zh-CN"/>
        </w:rPr>
        <w:t>16370</w:t>
      </w:r>
      <w:r>
        <w:rPr>
          <w:rFonts w:hint="eastAsia" w:ascii="仿宋_GB2312"/>
          <w:highlight w:val="none"/>
          <w:u w:val="none"/>
        </w:rPr>
        <w:t>万元，占</w:t>
      </w:r>
      <w:r>
        <w:rPr>
          <w:rFonts w:hint="eastAsia"/>
          <w:highlight w:val="none"/>
          <w:u w:val="none"/>
          <w:lang w:val="en-US" w:eastAsia="zh-CN"/>
        </w:rPr>
        <w:t>24.05</w:t>
      </w:r>
      <w:r>
        <w:rPr>
          <w:rFonts w:hint="eastAsia" w:ascii="仿宋_GB2312"/>
          <w:highlight w:val="none"/>
          <w:u w:val="none"/>
        </w:rPr>
        <w:t>%；</w:t>
      </w:r>
      <w:r>
        <w:rPr>
          <w:rFonts w:hint="eastAsia" w:ascii="仿宋_GB2312"/>
          <w:highlight w:val="none"/>
          <w:u w:val="none"/>
          <w:lang w:eastAsia="zh-CN"/>
        </w:rPr>
        <w:t>其他收入</w:t>
      </w:r>
      <w:r>
        <w:rPr>
          <w:rFonts w:hint="eastAsia" w:ascii="仿宋_GB2312"/>
          <w:highlight w:val="none"/>
          <w:u w:val="none"/>
          <w:lang w:val="en-US" w:eastAsia="zh-CN"/>
        </w:rPr>
        <w:t>5900万元，占8.67%；用事业基金弥补收支差额10216.31万元，占15.01%。</w:t>
      </w:r>
    </w:p>
    <w:p>
      <w:pPr>
        <w:spacing w:line="580" w:lineRule="exact"/>
        <w:ind w:firstLine="643" w:firstLineChars="200"/>
        <w:rPr>
          <w:rFonts w:hint="eastAsia" w:ascii="楷体_GB2312" w:eastAsia="楷体_GB2312"/>
          <w:b/>
          <w:highlight w:val="none"/>
          <w:u w:val="none"/>
        </w:rPr>
      </w:pPr>
      <w:r>
        <w:rPr>
          <w:rFonts w:hint="eastAsia" w:ascii="楷体_GB2312" w:eastAsia="楷体_GB2312"/>
          <w:b/>
          <w:highlight w:val="none"/>
          <w:u w:val="none"/>
        </w:rPr>
        <w:t>（二）支出预算情况</w:t>
      </w:r>
    </w:p>
    <w:p>
      <w:pPr>
        <w:spacing w:line="580" w:lineRule="exact"/>
        <w:ind w:firstLine="640" w:firstLineChars="200"/>
        <w:rPr>
          <w:rFonts w:hint="eastAsia" w:ascii="仿宋_GB2312"/>
          <w:highlight w:val="none"/>
          <w:u w:val="none"/>
        </w:rPr>
      </w:pPr>
      <w:r>
        <w:rPr>
          <w:rFonts w:hint="eastAsia"/>
          <w:highlight w:val="none"/>
          <w:u w:val="none"/>
          <w:lang w:eastAsia="zh-CN"/>
        </w:rPr>
        <w:t>川北医学院</w:t>
      </w:r>
      <w:r>
        <w:rPr>
          <w:rFonts w:hint="eastAsia" w:ascii="仿宋_GB2312"/>
          <w:highlight w:val="none"/>
          <w:u w:val="none"/>
          <w:lang w:eastAsia="zh-CN"/>
        </w:rPr>
        <w:t>2021年</w:t>
      </w:r>
      <w:r>
        <w:rPr>
          <w:rFonts w:hint="eastAsia" w:ascii="仿宋_GB2312"/>
          <w:highlight w:val="none"/>
          <w:u w:val="none"/>
        </w:rPr>
        <w:t>支出预算</w:t>
      </w:r>
      <w:r>
        <w:rPr>
          <w:rFonts w:hint="eastAsia"/>
          <w:highlight w:val="none"/>
          <w:u w:val="none"/>
          <w:lang w:val="en-US" w:eastAsia="zh-CN"/>
        </w:rPr>
        <w:t>68061.59</w:t>
      </w:r>
      <w:r>
        <w:rPr>
          <w:rFonts w:hint="eastAsia" w:ascii="仿宋_GB2312"/>
          <w:highlight w:val="none"/>
          <w:u w:val="none"/>
        </w:rPr>
        <w:t>万元，其中：基本支出</w:t>
      </w:r>
      <w:r>
        <w:rPr>
          <w:rFonts w:hint="eastAsia"/>
          <w:highlight w:val="none"/>
          <w:u w:val="none"/>
          <w:lang w:val="en-US" w:eastAsia="zh-CN"/>
        </w:rPr>
        <w:t>46225.01</w:t>
      </w:r>
      <w:r>
        <w:rPr>
          <w:rFonts w:hint="eastAsia" w:ascii="仿宋_GB2312"/>
          <w:highlight w:val="none"/>
          <w:u w:val="none"/>
        </w:rPr>
        <w:t>万元，占</w:t>
      </w:r>
      <w:r>
        <w:rPr>
          <w:rFonts w:hint="eastAsia"/>
          <w:highlight w:val="none"/>
          <w:u w:val="none"/>
          <w:lang w:val="en-US" w:eastAsia="zh-CN"/>
        </w:rPr>
        <w:t>67.92</w:t>
      </w:r>
      <w:r>
        <w:rPr>
          <w:rFonts w:hint="eastAsia" w:ascii="仿宋_GB2312"/>
          <w:highlight w:val="none"/>
          <w:u w:val="none"/>
        </w:rPr>
        <w:t>%；项目支出</w:t>
      </w:r>
      <w:r>
        <w:rPr>
          <w:rFonts w:hint="eastAsia"/>
          <w:highlight w:val="none"/>
          <w:u w:val="none"/>
          <w:lang w:val="en-US" w:eastAsia="zh-CN"/>
        </w:rPr>
        <w:t>21836.58</w:t>
      </w:r>
      <w:r>
        <w:rPr>
          <w:rFonts w:hint="eastAsia" w:ascii="仿宋_GB2312"/>
          <w:highlight w:val="none"/>
          <w:u w:val="none"/>
        </w:rPr>
        <w:t>万元，占</w:t>
      </w:r>
      <w:r>
        <w:rPr>
          <w:rFonts w:hint="eastAsia"/>
          <w:highlight w:val="none"/>
          <w:u w:val="none"/>
          <w:lang w:val="en-US" w:eastAsia="zh-CN"/>
        </w:rPr>
        <w:t>32.08</w:t>
      </w:r>
      <w:r>
        <w:rPr>
          <w:rFonts w:hint="eastAsia" w:ascii="仿宋_GB2312"/>
          <w:highlight w:val="none"/>
          <w:u w:val="none"/>
        </w:rPr>
        <w:t>%。</w:t>
      </w:r>
    </w:p>
    <w:p>
      <w:pPr>
        <w:spacing w:line="580" w:lineRule="exact"/>
        <w:ind w:firstLine="640" w:firstLineChars="200"/>
        <w:rPr>
          <w:rFonts w:hint="eastAsia" w:ascii="黑体" w:eastAsia="黑体"/>
          <w:highlight w:val="none"/>
          <w:u w:val="none"/>
        </w:rPr>
      </w:pPr>
      <w:r>
        <w:rPr>
          <w:rFonts w:hint="eastAsia" w:ascii="黑体" w:eastAsia="黑体"/>
          <w:highlight w:val="none"/>
          <w:u w:val="none"/>
          <w:lang w:eastAsia="zh-CN"/>
        </w:rPr>
        <w:t>三</w:t>
      </w:r>
      <w:r>
        <w:rPr>
          <w:rFonts w:hint="eastAsia" w:ascii="黑体" w:eastAsia="黑体"/>
          <w:highlight w:val="none"/>
          <w:u w:val="none"/>
        </w:rPr>
        <w:t>、财政拨款收支预算情况说明</w:t>
      </w:r>
    </w:p>
    <w:p>
      <w:pPr>
        <w:spacing w:line="580" w:lineRule="exact"/>
        <w:ind w:firstLine="640" w:firstLineChars="200"/>
        <w:rPr>
          <w:rFonts w:hint="eastAsia" w:ascii="仿宋_GB2312"/>
          <w:highlight w:val="none"/>
          <w:u w:val="none"/>
        </w:rPr>
      </w:pPr>
      <w:r>
        <w:rPr>
          <w:rFonts w:hint="eastAsia"/>
          <w:highlight w:val="none"/>
          <w:u w:val="none"/>
          <w:lang w:eastAsia="zh-CN"/>
        </w:rPr>
        <w:t>川北医学院</w:t>
      </w:r>
      <w:r>
        <w:rPr>
          <w:rFonts w:hint="eastAsia" w:ascii="仿宋_GB2312"/>
          <w:highlight w:val="none"/>
          <w:u w:val="none"/>
          <w:lang w:eastAsia="zh-CN"/>
        </w:rPr>
        <w:t>2021年</w:t>
      </w:r>
      <w:r>
        <w:rPr>
          <w:rFonts w:hint="eastAsia" w:ascii="仿宋_GB2312"/>
          <w:highlight w:val="none"/>
          <w:u w:val="none"/>
        </w:rPr>
        <w:t>财政拨款收支总预算</w:t>
      </w:r>
      <w:r>
        <w:rPr>
          <w:rFonts w:hint="eastAsia" w:ascii="仿宋_GB2312"/>
          <w:highlight w:val="none"/>
          <w:u w:val="none"/>
          <w:lang w:val="en-US" w:eastAsia="zh-CN"/>
        </w:rPr>
        <w:t>35575.28</w:t>
      </w:r>
      <w:r>
        <w:rPr>
          <w:rFonts w:hint="eastAsia" w:ascii="仿宋_GB2312"/>
          <w:highlight w:val="none"/>
          <w:u w:val="none"/>
        </w:rPr>
        <w:t>万元,比</w:t>
      </w:r>
      <w:r>
        <w:rPr>
          <w:rFonts w:hint="eastAsia" w:ascii="仿宋_GB2312"/>
          <w:highlight w:val="none"/>
          <w:u w:val="none"/>
          <w:lang w:eastAsia="zh-CN"/>
        </w:rPr>
        <w:t>2020</w:t>
      </w:r>
      <w:r>
        <w:rPr>
          <w:rFonts w:hint="eastAsia" w:ascii="仿宋_GB2312"/>
          <w:highlight w:val="none"/>
          <w:u w:val="none"/>
        </w:rPr>
        <w:t>年财政拨款收支总预算增加</w:t>
      </w:r>
      <w:r>
        <w:rPr>
          <w:rFonts w:hint="eastAsia" w:ascii="仿宋_GB2312"/>
          <w:highlight w:val="none"/>
          <w:u w:val="none"/>
          <w:lang w:val="en-US" w:eastAsia="zh-CN"/>
        </w:rPr>
        <w:t>630.46</w:t>
      </w:r>
      <w:r>
        <w:rPr>
          <w:rFonts w:hint="eastAsia" w:ascii="仿宋_GB2312"/>
          <w:highlight w:val="none"/>
          <w:u w:val="none"/>
        </w:rPr>
        <w:t>万元，主要原因是</w:t>
      </w:r>
      <w:r>
        <w:rPr>
          <w:rFonts w:hint="default" w:ascii="仿宋_GB2312"/>
          <w:highlight w:val="none"/>
          <w:u w:val="none"/>
          <w:lang w:val="en-US" w:eastAsia="zh-CN"/>
        </w:rPr>
        <w:t>其它商品服务支出</w:t>
      </w:r>
      <w:r>
        <w:rPr>
          <w:rFonts w:hint="eastAsia" w:ascii="仿宋_GB2312"/>
          <w:highlight w:val="none"/>
          <w:u w:val="none"/>
          <w:lang w:val="en-US" w:eastAsia="zh-CN"/>
        </w:rPr>
        <w:t>增加886万元、工资福利支出增加1816.77万元、助学金增加210万元，资本性支出减少1390.05万元、劳务费减少228万元。</w:t>
      </w:r>
    </w:p>
    <w:p>
      <w:pPr>
        <w:spacing w:line="580" w:lineRule="exact"/>
        <w:ind w:firstLine="640" w:firstLineChars="200"/>
        <w:rPr>
          <w:rFonts w:hint="eastAsia" w:ascii="仿宋_GB2312"/>
          <w:highlight w:val="none"/>
          <w:u w:val="none"/>
          <w:lang w:val="en-US" w:eastAsia="zh-CN"/>
        </w:rPr>
      </w:pPr>
      <w:r>
        <w:rPr>
          <w:rFonts w:hint="eastAsia" w:ascii="仿宋_GB2312"/>
          <w:highlight w:val="none"/>
          <w:u w:val="none"/>
        </w:rPr>
        <w:t>收入包括：本年一般公共预算拨款收入</w:t>
      </w:r>
      <w:r>
        <w:rPr>
          <w:rFonts w:hint="eastAsia"/>
          <w:highlight w:val="none"/>
          <w:u w:val="none"/>
          <w:lang w:val="en-US" w:eastAsia="zh-CN"/>
        </w:rPr>
        <w:t>35507</w:t>
      </w:r>
      <w:r>
        <w:rPr>
          <w:rFonts w:hint="eastAsia" w:ascii="仿宋_GB2312"/>
          <w:highlight w:val="none"/>
          <w:u w:val="none"/>
        </w:rPr>
        <w:t>万元、上年结转</w:t>
      </w:r>
      <w:r>
        <w:rPr>
          <w:rFonts w:hint="eastAsia" w:ascii="仿宋_GB2312"/>
          <w:highlight w:val="none"/>
          <w:u w:val="none"/>
          <w:lang w:val="en-US" w:eastAsia="zh-CN"/>
        </w:rPr>
        <w:t>68.28万元</w:t>
      </w:r>
      <w:r>
        <w:rPr>
          <w:rFonts w:hint="eastAsia" w:ascii="仿宋_GB2312"/>
          <w:highlight w:val="none"/>
          <w:u w:val="none"/>
        </w:rPr>
        <w:t>；支出包括：教育支出</w:t>
      </w:r>
      <w:r>
        <w:rPr>
          <w:rFonts w:hint="eastAsia"/>
          <w:highlight w:val="none"/>
          <w:u w:val="none"/>
        </w:rPr>
        <w:t>34773.06</w:t>
      </w:r>
      <w:r>
        <w:rPr>
          <w:rFonts w:hint="eastAsia" w:ascii="仿宋_GB2312"/>
          <w:highlight w:val="none"/>
          <w:u w:val="none"/>
        </w:rPr>
        <w:t>万元</w:t>
      </w:r>
      <w:r>
        <w:rPr>
          <w:rFonts w:hint="eastAsia" w:ascii="仿宋_GB2312"/>
          <w:highlight w:val="none"/>
          <w:u w:val="none"/>
          <w:lang w:eastAsia="zh-CN"/>
        </w:rPr>
        <w:t>、</w:t>
      </w:r>
      <w:r>
        <w:rPr>
          <w:rFonts w:hint="eastAsia" w:ascii="仿宋_GB2312"/>
          <w:highlight w:val="none"/>
          <w:u w:val="none"/>
        </w:rPr>
        <w:t>科学技术支出</w:t>
      </w:r>
      <w:r>
        <w:rPr>
          <w:rFonts w:hint="eastAsia" w:ascii="仿宋_GB2312"/>
          <w:highlight w:val="none"/>
          <w:u w:val="none"/>
          <w:lang w:val="en-US" w:eastAsia="zh-CN"/>
        </w:rPr>
        <w:t>120</w:t>
      </w:r>
      <w:r>
        <w:rPr>
          <w:rFonts w:hint="eastAsia" w:ascii="仿宋_GB2312"/>
          <w:highlight w:val="none"/>
          <w:u w:val="none"/>
        </w:rPr>
        <w:t>万元</w:t>
      </w:r>
      <w:r>
        <w:rPr>
          <w:rFonts w:hint="eastAsia" w:ascii="仿宋_GB2312"/>
          <w:highlight w:val="none"/>
          <w:u w:val="none"/>
          <w:lang w:eastAsia="zh-CN"/>
        </w:rPr>
        <w:t>、</w:t>
      </w:r>
      <w:r>
        <w:rPr>
          <w:rFonts w:hint="eastAsia" w:ascii="仿宋_GB2312"/>
          <w:highlight w:val="none"/>
          <w:u w:val="none"/>
        </w:rPr>
        <w:t>卫生健康支出282.22</w:t>
      </w:r>
      <w:r>
        <w:rPr>
          <w:rFonts w:hint="eastAsia" w:ascii="仿宋_GB2312"/>
          <w:highlight w:val="none"/>
          <w:u w:val="none"/>
          <w:lang w:eastAsia="zh-CN"/>
        </w:rPr>
        <w:t>万元、其他支出</w:t>
      </w:r>
      <w:r>
        <w:rPr>
          <w:rFonts w:hint="eastAsia" w:ascii="仿宋_GB2312"/>
          <w:highlight w:val="none"/>
          <w:u w:val="none"/>
          <w:lang w:val="en-US" w:eastAsia="zh-CN"/>
        </w:rPr>
        <w:t>50万元、 债务利息支出350万元。</w:t>
      </w:r>
    </w:p>
    <w:p>
      <w:pPr>
        <w:spacing w:line="580" w:lineRule="exact"/>
        <w:ind w:firstLine="640" w:firstLineChars="200"/>
        <w:rPr>
          <w:rFonts w:hint="eastAsia" w:ascii="黑体" w:eastAsia="黑体"/>
          <w:highlight w:val="none"/>
          <w:u w:val="none"/>
        </w:rPr>
      </w:pPr>
      <w:r>
        <w:rPr>
          <w:rFonts w:hint="eastAsia" w:ascii="黑体" w:eastAsia="黑体"/>
          <w:highlight w:val="none"/>
          <w:u w:val="none"/>
          <w:lang w:eastAsia="zh-CN"/>
        </w:rPr>
        <w:t>四</w:t>
      </w:r>
      <w:r>
        <w:rPr>
          <w:rFonts w:hint="eastAsia" w:ascii="黑体" w:eastAsia="黑体"/>
          <w:highlight w:val="none"/>
          <w:u w:val="none"/>
        </w:rPr>
        <w:t>、一般公共预算当年拨款情况说明</w:t>
      </w:r>
    </w:p>
    <w:p>
      <w:pPr>
        <w:spacing w:line="580" w:lineRule="exact"/>
        <w:ind w:firstLine="643" w:firstLineChars="200"/>
        <w:rPr>
          <w:rFonts w:hint="eastAsia" w:ascii="楷体_GB2312" w:eastAsia="楷体_GB2312"/>
          <w:b/>
          <w:highlight w:val="none"/>
          <w:u w:val="none"/>
        </w:rPr>
      </w:pPr>
      <w:r>
        <w:rPr>
          <w:rFonts w:hint="eastAsia" w:ascii="楷体_GB2312" w:eastAsia="楷体_GB2312"/>
          <w:b/>
          <w:highlight w:val="none"/>
          <w:u w:val="none"/>
        </w:rPr>
        <w:t>（一）一般公共预算当年拨款规模变化情况</w:t>
      </w:r>
    </w:p>
    <w:p>
      <w:pPr>
        <w:spacing w:line="580" w:lineRule="exact"/>
        <w:ind w:firstLine="640" w:firstLineChars="200"/>
        <w:rPr>
          <w:rFonts w:hint="eastAsia" w:ascii="仿宋_GB2312"/>
          <w:highlight w:val="yellow"/>
          <w:u w:val="none"/>
        </w:rPr>
      </w:pPr>
      <w:r>
        <w:rPr>
          <w:rFonts w:hint="eastAsia"/>
          <w:highlight w:val="none"/>
          <w:u w:val="none"/>
          <w:lang w:eastAsia="zh-CN"/>
        </w:rPr>
        <w:t>川北医学院</w:t>
      </w:r>
      <w:r>
        <w:rPr>
          <w:rFonts w:hint="eastAsia" w:ascii="仿宋_GB2312"/>
          <w:highlight w:val="none"/>
          <w:u w:val="none"/>
          <w:lang w:eastAsia="zh-CN"/>
        </w:rPr>
        <w:t>2021年</w:t>
      </w:r>
      <w:r>
        <w:rPr>
          <w:rFonts w:hint="eastAsia" w:ascii="仿宋_GB2312"/>
          <w:highlight w:val="none"/>
          <w:u w:val="none"/>
        </w:rPr>
        <w:t>一般公共预算当年拨款</w:t>
      </w:r>
      <w:r>
        <w:rPr>
          <w:rFonts w:hint="eastAsia"/>
          <w:highlight w:val="none"/>
          <w:u w:val="none"/>
          <w:lang w:val="en-US" w:eastAsia="zh-CN"/>
        </w:rPr>
        <w:t>35507</w:t>
      </w:r>
      <w:r>
        <w:rPr>
          <w:rFonts w:hint="eastAsia" w:ascii="仿宋_GB2312"/>
          <w:highlight w:val="none"/>
          <w:u w:val="none"/>
        </w:rPr>
        <w:t>万元，比</w:t>
      </w:r>
      <w:r>
        <w:rPr>
          <w:rFonts w:hint="eastAsia" w:ascii="仿宋_GB2312"/>
          <w:highlight w:val="none"/>
          <w:u w:val="none"/>
          <w:lang w:eastAsia="zh-CN"/>
        </w:rPr>
        <w:t>2020</w:t>
      </w:r>
      <w:r>
        <w:rPr>
          <w:rFonts w:hint="eastAsia" w:ascii="仿宋_GB2312"/>
          <w:highlight w:val="none"/>
          <w:u w:val="none"/>
        </w:rPr>
        <w:t>年预算数增加</w:t>
      </w:r>
      <w:r>
        <w:rPr>
          <w:rFonts w:hint="eastAsia" w:ascii="仿宋_GB2312"/>
          <w:highlight w:val="none"/>
          <w:u w:val="none"/>
          <w:lang w:val="en-US" w:eastAsia="zh-CN"/>
        </w:rPr>
        <w:t>5259.52</w:t>
      </w:r>
      <w:r>
        <w:rPr>
          <w:rFonts w:hint="eastAsia" w:ascii="仿宋_GB2312"/>
          <w:highlight w:val="none"/>
          <w:u w:val="none"/>
        </w:rPr>
        <w:t>万元，主要原因是</w:t>
      </w:r>
      <w:r>
        <w:rPr>
          <w:rFonts w:hint="eastAsia" w:ascii="仿宋_GB2312"/>
          <w:highlight w:val="none"/>
          <w:u w:val="none"/>
          <w:lang w:val="en-US" w:eastAsia="zh-CN"/>
        </w:rPr>
        <w:t>工资福利支出比2020年增加4025.65万元、对个人和家庭补助增加210万元、商品和服务支出增加128.87万元、债务利息及费用支出减少50万元。</w:t>
      </w:r>
    </w:p>
    <w:p>
      <w:pPr>
        <w:spacing w:line="580" w:lineRule="exact"/>
        <w:ind w:firstLine="643" w:firstLineChars="200"/>
        <w:rPr>
          <w:rFonts w:hint="eastAsia" w:ascii="楷体_GB2312" w:eastAsia="楷体_GB2312"/>
          <w:b/>
          <w:highlight w:val="none"/>
          <w:u w:val="none"/>
        </w:rPr>
      </w:pPr>
      <w:r>
        <w:rPr>
          <w:rFonts w:hint="eastAsia" w:ascii="楷体_GB2312" w:eastAsia="楷体_GB2312"/>
          <w:b/>
          <w:highlight w:val="none"/>
          <w:u w:val="none"/>
        </w:rPr>
        <w:t>（二）一般公共预算当年拨款结构情况</w:t>
      </w:r>
    </w:p>
    <w:p>
      <w:pPr>
        <w:spacing w:line="580" w:lineRule="exact"/>
        <w:ind w:firstLine="640" w:firstLineChars="200"/>
        <w:rPr>
          <w:rFonts w:hint="eastAsia" w:ascii="仿宋_GB2312"/>
          <w:highlight w:val="none"/>
          <w:u w:val="none"/>
        </w:rPr>
      </w:pPr>
      <w:r>
        <w:rPr>
          <w:rFonts w:hint="eastAsia" w:ascii="仿宋_GB2312"/>
          <w:highlight w:val="none"/>
          <w:u w:val="none"/>
        </w:rPr>
        <w:t>高等教育</w:t>
      </w:r>
      <w:r>
        <w:rPr>
          <w:rFonts w:hint="eastAsia" w:ascii="仿宋_GB2312"/>
          <w:highlight w:val="none"/>
          <w:u w:val="none"/>
          <w:lang w:eastAsia="zh-CN"/>
        </w:rPr>
        <w:t>支出</w:t>
      </w:r>
      <w:r>
        <w:rPr>
          <w:rFonts w:hint="eastAsia"/>
          <w:highlight w:val="none"/>
          <w:u w:val="none"/>
          <w:lang w:val="en-US" w:eastAsia="zh-CN"/>
        </w:rPr>
        <w:t>34755</w:t>
      </w:r>
      <w:r>
        <w:rPr>
          <w:rFonts w:hint="eastAsia" w:ascii="仿宋_GB2312"/>
          <w:highlight w:val="none"/>
          <w:u w:val="none"/>
        </w:rPr>
        <w:t>万元，占</w:t>
      </w:r>
      <w:r>
        <w:rPr>
          <w:rFonts w:hint="eastAsia"/>
          <w:highlight w:val="none"/>
          <w:u w:val="none"/>
          <w:lang w:val="en-US" w:eastAsia="zh-CN"/>
        </w:rPr>
        <w:t>97.88</w:t>
      </w:r>
      <w:r>
        <w:rPr>
          <w:rFonts w:hint="eastAsia" w:ascii="仿宋_GB2312"/>
          <w:highlight w:val="none"/>
          <w:u w:val="none"/>
        </w:rPr>
        <w:t>%；专项基础科研</w:t>
      </w:r>
      <w:r>
        <w:rPr>
          <w:rFonts w:hint="eastAsia" w:ascii="仿宋_GB2312"/>
          <w:highlight w:val="none"/>
          <w:u w:val="none"/>
          <w:lang w:eastAsia="zh-CN"/>
        </w:rPr>
        <w:t>支出</w:t>
      </w:r>
      <w:r>
        <w:rPr>
          <w:rFonts w:hint="eastAsia" w:ascii="仿宋_GB2312"/>
          <w:highlight w:val="none"/>
          <w:u w:val="none"/>
          <w:lang w:val="en-US" w:eastAsia="zh-CN"/>
        </w:rPr>
        <w:t>65</w:t>
      </w:r>
      <w:r>
        <w:rPr>
          <w:rFonts w:hint="eastAsia" w:ascii="仿宋_GB2312"/>
          <w:highlight w:val="none"/>
          <w:u w:val="none"/>
        </w:rPr>
        <w:t>万元，占</w:t>
      </w:r>
      <w:r>
        <w:rPr>
          <w:rFonts w:hint="eastAsia"/>
          <w:highlight w:val="none"/>
          <w:u w:val="none"/>
          <w:lang w:val="en-US" w:eastAsia="zh-CN"/>
        </w:rPr>
        <w:t>0.18</w:t>
      </w:r>
      <w:r>
        <w:rPr>
          <w:rFonts w:hint="eastAsia" w:ascii="仿宋_GB2312"/>
          <w:highlight w:val="none"/>
          <w:u w:val="none"/>
        </w:rPr>
        <w:t>%；科技成果转化与扩散</w:t>
      </w:r>
      <w:r>
        <w:rPr>
          <w:rFonts w:hint="eastAsia" w:ascii="仿宋_GB2312"/>
          <w:highlight w:val="none"/>
          <w:u w:val="none"/>
          <w:lang w:eastAsia="zh-CN"/>
        </w:rPr>
        <w:t>支出</w:t>
      </w:r>
      <w:r>
        <w:rPr>
          <w:rFonts w:hint="eastAsia" w:ascii="仿宋_GB2312"/>
          <w:highlight w:val="none"/>
          <w:u w:val="none"/>
          <w:lang w:val="en-US" w:eastAsia="zh-CN"/>
        </w:rPr>
        <w:t>30万元，占0.08%；重点研发计划支出20万元，占0.06%；其他科学技术支出5万元，占0.01%； 中医（民族医）药专项3万元，占0.01%；其他卫生健康支出279万元，占0.79%；地方政府其他一般债务付息支出350万元，占0.99%。</w:t>
      </w:r>
    </w:p>
    <w:p>
      <w:pPr>
        <w:spacing w:line="580" w:lineRule="exact"/>
        <w:ind w:firstLine="643" w:firstLineChars="200"/>
        <w:rPr>
          <w:rFonts w:hint="eastAsia" w:ascii="楷体_GB2312" w:eastAsia="楷体_GB2312"/>
          <w:b/>
          <w:highlight w:val="none"/>
          <w:u w:val="none"/>
        </w:rPr>
      </w:pPr>
      <w:r>
        <w:rPr>
          <w:rFonts w:hint="eastAsia" w:ascii="楷体_GB2312" w:eastAsia="楷体_GB2312"/>
          <w:b/>
          <w:highlight w:val="none"/>
          <w:u w:val="none"/>
        </w:rPr>
        <w:t>（三）一般公共预算当年拨款具体使用情况</w:t>
      </w:r>
    </w:p>
    <w:p>
      <w:pPr>
        <w:spacing w:line="580" w:lineRule="exact"/>
        <w:ind w:firstLine="640" w:firstLineChars="200"/>
        <w:rPr>
          <w:rFonts w:hint="eastAsia" w:ascii="仿宋_GB2312"/>
          <w:highlight w:val="none"/>
          <w:u w:val="none"/>
        </w:rPr>
      </w:pPr>
      <w:r>
        <w:rPr>
          <w:rFonts w:hint="eastAsia" w:ascii="仿宋_GB2312"/>
          <w:highlight w:val="none"/>
          <w:u w:val="none"/>
        </w:rPr>
        <w:t>1.</w:t>
      </w:r>
      <w:r>
        <w:rPr>
          <w:rFonts w:hint="eastAsia" w:ascii="仿宋_GB2312"/>
          <w:highlight w:val="none"/>
          <w:u w:val="none"/>
          <w:lang w:eastAsia="zh-CN"/>
        </w:rPr>
        <w:t>教育支出</w:t>
      </w:r>
      <w:r>
        <w:rPr>
          <w:rFonts w:hint="eastAsia" w:ascii="仿宋_GB2312"/>
          <w:highlight w:val="none"/>
          <w:u w:val="none"/>
        </w:rPr>
        <w:t>（类）</w:t>
      </w:r>
      <w:r>
        <w:rPr>
          <w:rFonts w:hint="eastAsia"/>
          <w:highlight w:val="none"/>
          <w:u w:val="none"/>
          <w:lang w:eastAsia="zh-CN"/>
        </w:rPr>
        <w:t>普通教育</w:t>
      </w:r>
      <w:r>
        <w:rPr>
          <w:rFonts w:hint="eastAsia" w:ascii="仿宋_GB2312"/>
          <w:highlight w:val="none"/>
          <w:u w:val="none"/>
        </w:rPr>
        <w:t>（款）</w:t>
      </w:r>
      <w:r>
        <w:rPr>
          <w:rFonts w:hint="eastAsia" w:ascii="仿宋_GB2312"/>
          <w:highlight w:val="none"/>
          <w:u w:val="none"/>
          <w:lang w:eastAsia="zh-CN"/>
        </w:rPr>
        <w:t>高等教育</w:t>
      </w:r>
      <w:r>
        <w:rPr>
          <w:rFonts w:hint="eastAsia" w:ascii="仿宋_GB2312"/>
          <w:highlight w:val="none"/>
          <w:u w:val="none"/>
        </w:rPr>
        <w:t>（项）</w:t>
      </w:r>
      <w:r>
        <w:rPr>
          <w:rFonts w:hint="eastAsia" w:ascii="仿宋_GB2312"/>
          <w:highlight w:val="none"/>
          <w:u w:val="none"/>
          <w:lang w:eastAsia="zh-CN"/>
        </w:rPr>
        <w:t>2021年</w:t>
      </w:r>
      <w:r>
        <w:rPr>
          <w:rFonts w:hint="eastAsia" w:ascii="仿宋_GB2312"/>
          <w:highlight w:val="none"/>
          <w:u w:val="none"/>
        </w:rPr>
        <w:t>预算数为</w:t>
      </w:r>
      <w:r>
        <w:rPr>
          <w:rFonts w:hint="eastAsia" w:ascii="仿宋_GB2312"/>
          <w:highlight w:val="none"/>
          <w:u w:val="none"/>
          <w:lang w:val="en-US" w:eastAsia="zh-CN"/>
        </w:rPr>
        <w:t>34755</w:t>
      </w:r>
      <w:r>
        <w:rPr>
          <w:rFonts w:hint="eastAsia" w:ascii="仿宋_GB2312"/>
          <w:highlight w:val="none"/>
          <w:u w:val="none"/>
        </w:rPr>
        <w:t>万元，主要用于：</w:t>
      </w:r>
      <w:r>
        <w:rPr>
          <w:rFonts w:hint="eastAsia" w:ascii="仿宋_GB2312"/>
          <w:highlight w:val="none"/>
          <w:u w:val="none"/>
          <w:lang w:eastAsia="zh-CN"/>
        </w:rPr>
        <w:t>工资福利支出</w:t>
      </w:r>
      <w:r>
        <w:rPr>
          <w:rFonts w:hint="eastAsia" w:ascii="仿宋_GB2312"/>
          <w:highlight w:val="none"/>
          <w:u w:val="none"/>
          <w:lang w:val="en-US" w:eastAsia="zh-CN"/>
        </w:rPr>
        <w:t>21780万元、商品和服务支出8974万元、对个人和家庭补助3056万元、资本性支出945万元，保障人员基本支出</w:t>
      </w:r>
      <w:r>
        <w:rPr>
          <w:rFonts w:hint="eastAsia" w:ascii="仿宋_GB2312"/>
          <w:highlight w:val="none"/>
          <w:u w:val="none"/>
        </w:rPr>
        <w:t>。</w:t>
      </w:r>
    </w:p>
    <w:p>
      <w:pPr>
        <w:spacing w:line="580" w:lineRule="exact"/>
        <w:ind w:firstLine="640" w:firstLineChars="200"/>
        <w:rPr>
          <w:rFonts w:hint="eastAsia" w:ascii="仿宋_GB2312"/>
          <w:highlight w:val="none"/>
          <w:u w:val="none"/>
          <w:lang w:val="en-US" w:eastAsia="zh-CN"/>
        </w:rPr>
      </w:pPr>
      <w:r>
        <w:rPr>
          <w:rFonts w:hint="eastAsia" w:ascii="仿宋_GB2312"/>
          <w:highlight w:val="none"/>
          <w:u w:val="none"/>
        </w:rPr>
        <w:t>2.</w:t>
      </w:r>
      <w:r>
        <w:rPr>
          <w:rFonts w:hint="eastAsia" w:ascii="仿宋_GB2312"/>
          <w:highlight w:val="none"/>
          <w:u w:val="none"/>
          <w:lang w:eastAsia="zh-CN"/>
        </w:rPr>
        <w:t>科学技术支出</w:t>
      </w:r>
      <w:r>
        <w:rPr>
          <w:rFonts w:hint="eastAsia" w:ascii="仿宋_GB2312"/>
          <w:highlight w:val="none"/>
          <w:u w:val="none"/>
        </w:rPr>
        <w:t>（类）</w:t>
      </w:r>
      <w:r>
        <w:rPr>
          <w:rFonts w:hint="eastAsia"/>
          <w:highlight w:val="none"/>
          <w:u w:val="none"/>
          <w:lang w:eastAsia="zh-CN"/>
        </w:rPr>
        <w:t>基础研究</w:t>
      </w:r>
      <w:r>
        <w:rPr>
          <w:rFonts w:hint="eastAsia" w:ascii="仿宋_GB2312"/>
          <w:highlight w:val="none"/>
          <w:u w:val="none"/>
        </w:rPr>
        <w:t>（款）</w:t>
      </w:r>
      <w:r>
        <w:rPr>
          <w:rFonts w:hint="eastAsia" w:ascii="仿宋_GB2312"/>
          <w:highlight w:val="none"/>
          <w:u w:val="none"/>
          <w:lang w:eastAsia="zh-CN"/>
        </w:rPr>
        <w:t>专项基础科研</w:t>
      </w:r>
      <w:r>
        <w:rPr>
          <w:rFonts w:hint="eastAsia" w:ascii="仿宋_GB2312"/>
          <w:highlight w:val="none"/>
          <w:u w:val="none"/>
        </w:rPr>
        <w:t>（项目）</w:t>
      </w:r>
      <w:r>
        <w:rPr>
          <w:rFonts w:hint="eastAsia" w:ascii="仿宋_GB2312"/>
          <w:highlight w:val="none"/>
          <w:u w:val="none"/>
          <w:lang w:eastAsia="zh-CN"/>
        </w:rPr>
        <w:t>2021年</w:t>
      </w:r>
      <w:r>
        <w:rPr>
          <w:rFonts w:hint="eastAsia" w:ascii="仿宋_GB2312"/>
          <w:highlight w:val="none"/>
          <w:u w:val="none"/>
        </w:rPr>
        <w:t>预算数为</w:t>
      </w:r>
      <w:r>
        <w:rPr>
          <w:rFonts w:hint="eastAsia"/>
          <w:highlight w:val="none"/>
          <w:u w:val="none"/>
          <w:lang w:val="en-US" w:eastAsia="zh-CN"/>
        </w:rPr>
        <w:t>65</w:t>
      </w:r>
      <w:r>
        <w:rPr>
          <w:rFonts w:hint="eastAsia" w:ascii="仿宋_GB2312"/>
          <w:highlight w:val="none"/>
          <w:u w:val="none"/>
        </w:rPr>
        <w:t>万元，主要用于：</w:t>
      </w:r>
      <w:r>
        <w:rPr>
          <w:rFonts w:hint="eastAsia" w:ascii="仿宋_GB2312"/>
          <w:highlight w:val="none"/>
          <w:u w:val="none"/>
          <w:lang w:eastAsia="zh-CN"/>
        </w:rPr>
        <w:t>工资福利支出</w:t>
      </w:r>
      <w:r>
        <w:rPr>
          <w:rFonts w:hint="eastAsia" w:ascii="仿宋_GB2312"/>
          <w:highlight w:val="none"/>
          <w:u w:val="none"/>
          <w:lang w:val="en-US" w:eastAsia="zh-CN"/>
        </w:rPr>
        <w:t>7.49</w:t>
      </w:r>
      <w:r>
        <w:rPr>
          <w:rFonts w:hint="eastAsia" w:ascii="仿宋_GB2312"/>
          <w:highlight w:val="none"/>
          <w:u w:val="none"/>
          <w:lang w:eastAsia="zh-CN"/>
        </w:rPr>
        <w:t>万元、商品和服务支出</w:t>
      </w:r>
      <w:r>
        <w:rPr>
          <w:rFonts w:hint="eastAsia" w:ascii="仿宋_GB2312"/>
          <w:highlight w:val="none"/>
          <w:u w:val="none"/>
          <w:lang w:val="en-US" w:eastAsia="zh-CN"/>
        </w:rPr>
        <w:t>57.51万元，保障科研开展。</w:t>
      </w:r>
    </w:p>
    <w:p>
      <w:pPr>
        <w:spacing w:line="580" w:lineRule="exact"/>
        <w:ind w:firstLine="640" w:firstLineChars="200"/>
        <w:rPr>
          <w:rFonts w:hint="eastAsia" w:ascii="仿宋_GB2312"/>
          <w:highlight w:val="none"/>
          <w:u w:val="none"/>
        </w:rPr>
      </w:pPr>
      <w:r>
        <w:rPr>
          <w:rFonts w:hint="eastAsia" w:ascii="仿宋_GB2312"/>
          <w:highlight w:val="none"/>
          <w:u w:val="none"/>
        </w:rPr>
        <w:t>3.</w:t>
      </w:r>
      <w:r>
        <w:rPr>
          <w:rFonts w:hint="eastAsia" w:ascii="仿宋_GB2312"/>
          <w:highlight w:val="none"/>
          <w:u w:val="none"/>
          <w:lang w:eastAsia="zh-CN"/>
        </w:rPr>
        <w:t>科学技术支出</w:t>
      </w:r>
      <w:r>
        <w:rPr>
          <w:rFonts w:hint="eastAsia" w:ascii="仿宋_GB2312"/>
          <w:highlight w:val="none"/>
          <w:u w:val="none"/>
        </w:rPr>
        <w:t>（类）</w:t>
      </w:r>
      <w:r>
        <w:rPr>
          <w:rFonts w:hint="eastAsia" w:ascii="仿宋_GB2312"/>
          <w:highlight w:val="none"/>
          <w:u w:val="none"/>
          <w:lang w:eastAsia="zh-CN"/>
        </w:rPr>
        <w:t>技术研究与开发</w:t>
      </w:r>
      <w:r>
        <w:rPr>
          <w:rFonts w:hint="eastAsia" w:ascii="仿宋_GB2312"/>
          <w:highlight w:val="none"/>
          <w:u w:val="none"/>
        </w:rPr>
        <w:t>（款）科技成果转化与扩散（项）</w:t>
      </w:r>
      <w:r>
        <w:rPr>
          <w:rFonts w:hint="eastAsia" w:ascii="仿宋_GB2312"/>
          <w:highlight w:val="none"/>
          <w:u w:val="none"/>
          <w:lang w:eastAsia="zh-CN"/>
        </w:rPr>
        <w:t>2021年</w:t>
      </w:r>
      <w:r>
        <w:rPr>
          <w:rFonts w:hint="eastAsia" w:ascii="仿宋_GB2312"/>
          <w:highlight w:val="none"/>
          <w:u w:val="none"/>
        </w:rPr>
        <w:t>预算数为</w:t>
      </w:r>
      <w:r>
        <w:rPr>
          <w:rFonts w:hint="eastAsia"/>
          <w:highlight w:val="none"/>
          <w:u w:val="none"/>
          <w:lang w:val="en-US" w:eastAsia="zh-CN"/>
        </w:rPr>
        <w:t>30</w:t>
      </w:r>
      <w:r>
        <w:rPr>
          <w:rFonts w:hint="eastAsia" w:ascii="仿宋_GB2312"/>
          <w:highlight w:val="none"/>
          <w:u w:val="none"/>
        </w:rPr>
        <w:t>万元，主要用于：</w:t>
      </w:r>
      <w:r>
        <w:rPr>
          <w:rFonts w:hint="eastAsia" w:ascii="仿宋_GB2312"/>
          <w:highlight w:val="none"/>
          <w:u w:val="none"/>
          <w:lang w:eastAsia="zh-CN"/>
        </w:rPr>
        <w:t>工资福利支出</w:t>
      </w:r>
      <w:r>
        <w:rPr>
          <w:rFonts w:hint="eastAsia" w:ascii="仿宋_GB2312"/>
          <w:highlight w:val="none"/>
          <w:u w:val="none"/>
          <w:lang w:val="en-US" w:eastAsia="zh-CN"/>
        </w:rPr>
        <w:t>3.36万元、商品和服务支出26.64万元，保障科研开展</w:t>
      </w:r>
      <w:r>
        <w:rPr>
          <w:rFonts w:hint="eastAsia" w:ascii="仿宋_GB2312"/>
          <w:highlight w:val="none"/>
          <w:u w:val="none"/>
        </w:rPr>
        <w:t>。</w:t>
      </w:r>
    </w:p>
    <w:p>
      <w:pPr>
        <w:spacing w:line="580" w:lineRule="exact"/>
        <w:ind w:firstLine="640" w:firstLineChars="200"/>
        <w:rPr>
          <w:rFonts w:hint="eastAsia" w:ascii="仿宋_GB2312"/>
          <w:highlight w:val="none"/>
          <w:u w:val="none"/>
        </w:rPr>
      </w:pPr>
      <w:r>
        <w:rPr>
          <w:rFonts w:hint="eastAsia" w:ascii="仿宋_GB2312"/>
          <w:highlight w:val="none"/>
          <w:u w:val="none"/>
          <w:lang w:val="en-US" w:eastAsia="zh-CN"/>
        </w:rPr>
        <w:t>4</w:t>
      </w:r>
      <w:r>
        <w:rPr>
          <w:rFonts w:hint="eastAsia" w:ascii="仿宋_GB2312"/>
          <w:highlight w:val="none"/>
          <w:u w:val="none"/>
        </w:rPr>
        <w:t>.</w:t>
      </w:r>
      <w:r>
        <w:rPr>
          <w:rFonts w:hint="eastAsia" w:ascii="仿宋_GB2312"/>
          <w:highlight w:val="none"/>
          <w:u w:val="none"/>
          <w:lang w:eastAsia="zh-CN"/>
        </w:rPr>
        <w:t>科学技术支出</w:t>
      </w:r>
      <w:r>
        <w:rPr>
          <w:rFonts w:hint="eastAsia" w:ascii="仿宋_GB2312"/>
          <w:highlight w:val="none"/>
          <w:u w:val="none"/>
        </w:rPr>
        <w:t>（类）</w:t>
      </w:r>
      <w:r>
        <w:rPr>
          <w:rFonts w:hint="eastAsia" w:ascii="仿宋_GB2312"/>
          <w:highlight w:val="none"/>
          <w:u w:val="none"/>
          <w:lang w:eastAsia="zh-CN"/>
        </w:rPr>
        <w:t>科技重大项目</w:t>
      </w:r>
      <w:r>
        <w:rPr>
          <w:rFonts w:hint="eastAsia" w:ascii="仿宋_GB2312"/>
          <w:highlight w:val="none"/>
          <w:u w:val="none"/>
        </w:rPr>
        <w:t>（款）重点研发计划（项）</w:t>
      </w:r>
      <w:r>
        <w:rPr>
          <w:rFonts w:hint="eastAsia" w:ascii="仿宋_GB2312"/>
          <w:highlight w:val="none"/>
          <w:u w:val="none"/>
          <w:lang w:eastAsia="zh-CN"/>
        </w:rPr>
        <w:t>2021年</w:t>
      </w:r>
      <w:r>
        <w:rPr>
          <w:rFonts w:hint="eastAsia" w:ascii="仿宋_GB2312"/>
          <w:highlight w:val="none"/>
          <w:u w:val="none"/>
        </w:rPr>
        <w:t>预算数为</w:t>
      </w:r>
      <w:r>
        <w:rPr>
          <w:rFonts w:hint="eastAsia" w:ascii="仿宋_GB2312"/>
          <w:highlight w:val="none"/>
          <w:u w:val="none"/>
          <w:lang w:val="en-US" w:eastAsia="zh-CN"/>
        </w:rPr>
        <w:t>20</w:t>
      </w:r>
      <w:r>
        <w:rPr>
          <w:rFonts w:hint="eastAsia" w:ascii="仿宋_GB2312"/>
          <w:highlight w:val="none"/>
          <w:u w:val="none"/>
        </w:rPr>
        <w:t>万元，主要用于：</w:t>
      </w:r>
      <w:r>
        <w:rPr>
          <w:rFonts w:hint="eastAsia" w:ascii="仿宋_GB2312"/>
          <w:highlight w:val="none"/>
          <w:u w:val="none"/>
          <w:lang w:eastAsia="zh-CN"/>
        </w:rPr>
        <w:t>工资福利支出</w:t>
      </w:r>
      <w:r>
        <w:rPr>
          <w:rFonts w:hint="eastAsia" w:ascii="仿宋_GB2312"/>
          <w:highlight w:val="none"/>
          <w:u w:val="none"/>
          <w:lang w:val="en-US" w:eastAsia="zh-CN"/>
        </w:rPr>
        <w:t>2.24万元、商品和服务支出17.76万元，保障科研开展</w:t>
      </w:r>
      <w:r>
        <w:rPr>
          <w:rFonts w:hint="eastAsia" w:ascii="仿宋_GB2312"/>
          <w:highlight w:val="none"/>
          <w:u w:val="none"/>
        </w:rPr>
        <w:t>。</w:t>
      </w:r>
    </w:p>
    <w:p>
      <w:pPr>
        <w:spacing w:line="580" w:lineRule="exact"/>
        <w:ind w:firstLine="640" w:firstLineChars="200"/>
        <w:rPr>
          <w:rFonts w:hint="eastAsia" w:ascii="仿宋_GB2312"/>
          <w:highlight w:val="none"/>
          <w:u w:val="none"/>
        </w:rPr>
      </w:pPr>
      <w:r>
        <w:rPr>
          <w:rFonts w:hint="eastAsia" w:ascii="仿宋_GB2312"/>
          <w:highlight w:val="none"/>
          <w:u w:val="none"/>
          <w:lang w:val="en-US" w:eastAsia="zh-CN"/>
        </w:rPr>
        <w:t>5.</w:t>
      </w:r>
      <w:r>
        <w:rPr>
          <w:rFonts w:hint="eastAsia" w:ascii="仿宋_GB2312"/>
          <w:highlight w:val="none"/>
          <w:u w:val="none"/>
          <w:lang w:eastAsia="zh-CN"/>
        </w:rPr>
        <w:t>科学技术支出</w:t>
      </w:r>
      <w:r>
        <w:rPr>
          <w:rFonts w:hint="eastAsia" w:ascii="仿宋_GB2312"/>
          <w:highlight w:val="none"/>
          <w:u w:val="none"/>
        </w:rPr>
        <w:t>（类）</w:t>
      </w:r>
      <w:r>
        <w:rPr>
          <w:rFonts w:hint="eastAsia" w:ascii="仿宋_GB2312"/>
          <w:highlight w:val="none"/>
          <w:u w:val="none"/>
          <w:lang w:eastAsia="zh-CN"/>
        </w:rPr>
        <w:t>其他科学技术支出</w:t>
      </w:r>
      <w:r>
        <w:rPr>
          <w:rFonts w:hint="eastAsia" w:ascii="仿宋_GB2312"/>
          <w:highlight w:val="none"/>
          <w:u w:val="none"/>
        </w:rPr>
        <w:t>（款）其他科学技术支出（项）</w:t>
      </w:r>
      <w:r>
        <w:rPr>
          <w:rFonts w:hint="eastAsia" w:ascii="仿宋_GB2312"/>
          <w:highlight w:val="none"/>
          <w:u w:val="none"/>
          <w:lang w:eastAsia="zh-CN"/>
        </w:rPr>
        <w:t>2021年</w:t>
      </w:r>
      <w:r>
        <w:rPr>
          <w:rFonts w:hint="eastAsia" w:ascii="仿宋_GB2312"/>
          <w:highlight w:val="none"/>
          <w:u w:val="none"/>
        </w:rPr>
        <w:t>预算数为</w:t>
      </w:r>
      <w:r>
        <w:rPr>
          <w:rFonts w:hint="eastAsia"/>
          <w:highlight w:val="none"/>
          <w:u w:val="none"/>
          <w:lang w:val="en-US" w:eastAsia="zh-CN"/>
        </w:rPr>
        <w:t>5</w:t>
      </w:r>
      <w:r>
        <w:rPr>
          <w:rFonts w:hint="eastAsia" w:ascii="仿宋_GB2312"/>
          <w:highlight w:val="none"/>
          <w:u w:val="none"/>
        </w:rPr>
        <w:t>万元，主要用于：</w:t>
      </w:r>
      <w:r>
        <w:rPr>
          <w:rFonts w:hint="eastAsia" w:ascii="仿宋_GB2312"/>
          <w:highlight w:val="none"/>
          <w:u w:val="none"/>
          <w:lang w:eastAsia="zh-CN"/>
        </w:rPr>
        <w:t>工资福利支出</w:t>
      </w:r>
      <w:r>
        <w:rPr>
          <w:rFonts w:hint="eastAsia" w:ascii="仿宋_GB2312"/>
          <w:highlight w:val="none"/>
          <w:u w:val="none"/>
          <w:lang w:val="en-US" w:eastAsia="zh-CN"/>
        </w:rPr>
        <w:t>0.56万元、商品和服务支出4.44万元，保障科研开展</w:t>
      </w:r>
      <w:r>
        <w:rPr>
          <w:rFonts w:hint="eastAsia" w:ascii="仿宋_GB2312"/>
          <w:highlight w:val="none"/>
          <w:u w:val="none"/>
        </w:rPr>
        <w:t>。</w:t>
      </w:r>
    </w:p>
    <w:p>
      <w:pPr>
        <w:spacing w:line="580" w:lineRule="exact"/>
        <w:ind w:firstLine="640" w:firstLineChars="200"/>
        <w:rPr>
          <w:rFonts w:hint="default" w:ascii="仿宋_GB2312" w:eastAsia="仿宋_GB2312"/>
          <w:highlight w:val="none"/>
          <w:u w:val="none"/>
          <w:lang w:val="en-US" w:eastAsia="zh-CN"/>
        </w:rPr>
      </w:pPr>
      <w:r>
        <w:rPr>
          <w:rFonts w:hint="eastAsia" w:ascii="仿宋_GB2312"/>
          <w:highlight w:val="none"/>
          <w:u w:val="none"/>
          <w:lang w:val="en-US" w:eastAsia="zh-CN"/>
        </w:rPr>
        <w:t>6.</w:t>
      </w:r>
      <w:r>
        <w:rPr>
          <w:rFonts w:hint="eastAsia" w:ascii="仿宋_GB2312"/>
          <w:highlight w:val="none"/>
          <w:u w:val="none"/>
          <w:lang w:eastAsia="zh-CN"/>
        </w:rPr>
        <w:t>卫生健康支出</w:t>
      </w:r>
      <w:r>
        <w:rPr>
          <w:rFonts w:hint="eastAsia" w:ascii="仿宋_GB2312"/>
          <w:highlight w:val="none"/>
          <w:u w:val="none"/>
        </w:rPr>
        <w:t>（类）</w:t>
      </w:r>
      <w:r>
        <w:rPr>
          <w:rFonts w:hint="eastAsia" w:ascii="仿宋_GB2312"/>
          <w:highlight w:val="none"/>
          <w:u w:val="none"/>
          <w:lang w:eastAsia="zh-CN"/>
        </w:rPr>
        <w:t>中医药</w:t>
      </w:r>
      <w:r>
        <w:rPr>
          <w:rFonts w:hint="eastAsia" w:ascii="仿宋_GB2312"/>
          <w:highlight w:val="none"/>
          <w:u w:val="none"/>
        </w:rPr>
        <w:t>（款）中医（民族医）药专项（项）</w:t>
      </w:r>
      <w:r>
        <w:rPr>
          <w:rFonts w:hint="eastAsia" w:ascii="仿宋_GB2312"/>
          <w:highlight w:val="none"/>
          <w:u w:val="none"/>
          <w:lang w:eastAsia="zh-CN"/>
        </w:rPr>
        <w:t>2021年</w:t>
      </w:r>
      <w:r>
        <w:rPr>
          <w:rFonts w:hint="eastAsia" w:ascii="仿宋_GB2312"/>
          <w:highlight w:val="none"/>
          <w:u w:val="none"/>
        </w:rPr>
        <w:t>预算数为</w:t>
      </w:r>
      <w:r>
        <w:rPr>
          <w:rFonts w:hint="eastAsia"/>
          <w:highlight w:val="none"/>
          <w:u w:val="none"/>
          <w:lang w:val="en-US" w:eastAsia="zh-CN"/>
        </w:rPr>
        <w:t>3</w:t>
      </w:r>
      <w:r>
        <w:rPr>
          <w:rFonts w:hint="eastAsia" w:ascii="仿宋_GB2312"/>
          <w:highlight w:val="none"/>
          <w:u w:val="none"/>
        </w:rPr>
        <w:t>万元，主要用于</w:t>
      </w:r>
      <w:r>
        <w:rPr>
          <w:rFonts w:hint="eastAsia" w:ascii="仿宋_GB2312"/>
          <w:highlight w:val="none"/>
          <w:u w:val="none"/>
          <w:lang w:val="en-US" w:eastAsia="zh-CN"/>
        </w:rPr>
        <w:t>商品和服务支出3万元，保障科研开展</w:t>
      </w:r>
      <w:r>
        <w:rPr>
          <w:rFonts w:hint="eastAsia" w:ascii="仿宋_GB2312"/>
          <w:highlight w:val="none"/>
          <w:u w:val="none"/>
        </w:rPr>
        <w:t>。</w:t>
      </w:r>
    </w:p>
    <w:p>
      <w:pPr>
        <w:spacing w:line="580" w:lineRule="exact"/>
        <w:ind w:firstLine="640" w:firstLineChars="200"/>
        <w:rPr>
          <w:rFonts w:hint="default" w:ascii="仿宋_GB2312" w:eastAsia="仿宋_GB2312"/>
          <w:highlight w:val="none"/>
          <w:u w:val="none"/>
          <w:lang w:val="en-US" w:eastAsia="zh-CN"/>
        </w:rPr>
      </w:pPr>
      <w:r>
        <w:rPr>
          <w:rFonts w:hint="eastAsia" w:ascii="仿宋_GB2312"/>
          <w:highlight w:val="none"/>
          <w:u w:val="none"/>
          <w:lang w:val="en-US" w:eastAsia="zh-CN"/>
        </w:rPr>
        <w:t>7.</w:t>
      </w:r>
      <w:r>
        <w:rPr>
          <w:rFonts w:hint="eastAsia" w:ascii="仿宋_GB2312"/>
          <w:highlight w:val="none"/>
          <w:u w:val="none"/>
          <w:lang w:eastAsia="zh-CN"/>
        </w:rPr>
        <w:t>卫生健康支出</w:t>
      </w:r>
      <w:r>
        <w:rPr>
          <w:rFonts w:hint="eastAsia" w:ascii="仿宋_GB2312"/>
          <w:highlight w:val="none"/>
          <w:u w:val="none"/>
        </w:rPr>
        <w:t>（类）</w:t>
      </w:r>
      <w:r>
        <w:rPr>
          <w:rFonts w:hint="eastAsia" w:ascii="仿宋_GB2312"/>
          <w:highlight w:val="none"/>
          <w:u w:val="none"/>
          <w:lang w:eastAsia="zh-CN"/>
        </w:rPr>
        <w:t>其他卫生健康支出</w:t>
      </w:r>
      <w:r>
        <w:rPr>
          <w:rFonts w:hint="eastAsia" w:ascii="仿宋_GB2312"/>
          <w:highlight w:val="none"/>
          <w:u w:val="none"/>
        </w:rPr>
        <w:t>（款） 其他卫生健康支出（项）</w:t>
      </w:r>
      <w:r>
        <w:rPr>
          <w:rFonts w:hint="eastAsia" w:ascii="仿宋_GB2312"/>
          <w:highlight w:val="none"/>
          <w:u w:val="none"/>
          <w:lang w:eastAsia="zh-CN"/>
        </w:rPr>
        <w:t>2021年</w:t>
      </w:r>
      <w:r>
        <w:rPr>
          <w:rFonts w:hint="eastAsia" w:ascii="仿宋_GB2312"/>
          <w:highlight w:val="none"/>
          <w:u w:val="none"/>
        </w:rPr>
        <w:t>预算数为</w:t>
      </w:r>
      <w:r>
        <w:rPr>
          <w:rFonts w:hint="eastAsia"/>
          <w:highlight w:val="none"/>
          <w:u w:val="none"/>
          <w:lang w:val="en-US" w:eastAsia="zh-CN"/>
        </w:rPr>
        <w:t>279</w:t>
      </w:r>
      <w:r>
        <w:rPr>
          <w:rFonts w:hint="eastAsia" w:ascii="仿宋_GB2312"/>
          <w:highlight w:val="none"/>
          <w:u w:val="none"/>
        </w:rPr>
        <w:t>万元，主要用于</w:t>
      </w:r>
      <w:r>
        <w:rPr>
          <w:rFonts w:hint="eastAsia" w:ascii="仿宋_GB2312"/>
          <w:highlight w:val="none"/>
          <w:u w:val="none"/>
          <w:lang w:val="en-US" w:eastAsia="zh-CN"/>
        </w:rPr>
        <w:t>商品和服务支出279万元，保障科研开展</w:t>
      </w:r>
      <w:r>
        <w:rPr>
          <w:rFonts w:hint="eastAsia" w:ascii="仿宋_GB2312"/>
          <w:highlight w:val="none"/>
          <w:u w:val="none"/>
        </w:rPr>
        <w:t>。</w:t>
      </w:r>
    </w:p>
    <w:p>
      <w:pPr>
        <w:spacing w:line="580" w:lineRule="exact"/>
        <w:ind w:firstLine="640" w:firstLineChars="200"/>
        <w:rPr>
          <w:rFonts w:hint="eastAsia" w:ascii="仿宋_GB2312"/>
          <w:highlight w:val="none"/>
          <w:u w:val="none"/>
        </w:rPr>
      </w:pPr>
      <w:r>
        <w:rPr>
          <w:rFonts w:hint="eastAsia" w:ascii="仿宋_GB2312"/>
          <w:highlight w:val="none"/>
          <w:u w:val="none"/>
          <w:lang w:val="en-US" w:eastAsia="zh-CN"/>
        </w:rPr>
        <w:t>8.债务还本支出</w:t>
      </w:r>
      <w:r>
        <w:rPr>
          <w:rFonts w:hint="eastAsia" w:ascii="仿宋_GB2312"/>
          <w:highlight w:val="none"/>
          <w:u w:val="none"/>
        </w:rPr>
        <w:t>（类）</w:t>
      </w:r>
      <w:r>
        <w:rPr>
          <w:rFonts w:hint="eastAsia" w:ascii="仿宋_GB2312"/>
          <w:highlight w:val="none"/>
          <w:u w:val="none"/>
          <w:lang w:eastAsia="zh-CN"/>
        </w:rPr>
        <w:t>地方政府一般债务发行费用支出</w:t>
      </w:r>
      <w:r>
        <w:rPr>
          <w:rFonts w:hint="eastAsia" w:ascii="仿宋_GB2312"/>
          <w:highlight w:val="none"/>
          <w:u w:val="none"/>
        </w:rPr>
        <w:t>（款）地方政府其他一般债务付息支出（项）</w:t>
      </w:r>
      <w:r>
        <w:rPr>
          <w:rFonts w:hint="eastAsia" w:ascii="仿宋_GB2312"/>
          <w:highlight w:val="none"/>
          <w:u w:val="none"/>
          <w:lang w:eastAsia="zh-CN"/>
        </w:rPr>
        <w:t>2021年</w:t>
      </w:r>
      <w:r>
        <w:rPr>
          <w:rFonts w:hint="eastAsia" w:ascii="仿宋_GB2312"/>
          <w:highlight w:val="none"/>
          <w:u w:val="none"/>
        </w:rPr>
        <w:t>预算数为</w:t>
      </w:r>
      <w:r>
        <w:rPr>
          <w:rFonts w:hint="eastAsia"/>
          <w:highlight w:val="none"/>
          <w:u w:val="none"/>
          <w:lang w:val="en-US" w:eastAsia="zh-CN"/>
        </w:rPr>
        <w:t>350</w:t>
      </w:r>
      <w:r>
        <w:rPr>
          <w:rFonts w:hint="eastAsia" w:ascii="仿宋_GB2312"/>
          <w:highlight w:val="none"/>
          <w:u w:val="none"/>
        </w:rPr>
        <w:t>万元，主要用于</w:t>
      </w:r>
      <w:r>
        <w:rPr>
          <w:rFonts w:hint="eastAsia" w:ascii="仿宋_GB2312"/>
          <w:highlight w:val="none"/>
          <w:u w:val="none"/>
          <w:lang w:eastAsia="zh-CN"/>
        </w:rPr>
        <w:t>债务利息及费用支出</w:t>
      </w:r>
      <w:r>
        <w:rPr>
          <w:rFonts w:hint="eastAsia" w:ascii="仿宋_GB2312"/>
          <w:highlight w:val="none"/>
          <w:u w:val="none"/>
          <w:lang w:val="en-US" w:eastAsia="zh-CN"/>
        </w:rPr>
        <w:t>350万元</w:t>
      </w:r>
      <w:r>
        <w:rPr>
          <w:rFonts w:hint="eastAsia" w:ascii="仿宋_GB2312"/>
          <w:highlight w:val="none"/>
          <w:u w:val="none"/>
        </w:rPr>
        <w:t>。</w:t>
      </w:r>
    </w:p>
    <w:p>
      <w:pPr>
        <w:spacing w:line="580" w:lineRule="exact"/>
        <w:ind w:firstLine="640" w:firstLineChars="200"/>
        <w:rPr>
          <w:rFonts w:hint="eastAsia" w:ascii="黑体" w:eastAsia="黑体"/>
          <w:highlight w:val="none"/>
          <w:u w:val="none"/>
        </w:rPr>
      </w:pPr>
      <w:r>
        <w:rPr>
          <w:rFonts w:hint="eastAsia" w:ascii="黑体" w:eastAsia="黑体"/>
          <w:highlight w:val="none"/>
          <w:u w:val="none"/>
          <w:lang w:eastAsia="zh-CN"/>
        </w:rPr>
        <w:t>五</w:t>
      </w:r>
      <w:r>
        <w:rPr>
          <w:rFonts w:hint="eastAsia" w:ascii="黑体" w:eastAsia="黑体"/>
          <w:highlight w:val="none"/>
          <w:u w:val="none"/>
        </w:rPr>
        <w:t>、一般公共预算基本支出情况说明</w:t>
      </w:r>
    </w:p>
    <w:p>
      <w:pPr>
        <w:spacing w:line="580" w:lineRule="exact"/>
        <w:ind w:firstLine="640" w:firstLineChars="200"/>
        <w:rPr>
          <w:rFonts w:hint="eastAsia" w:ascii="仿宋_GB2312"/>
          <w:highlight w:val="none"/>
          <w:u w:val="none"/>
        </w:rPr>
      </w:pPr>
      <w:r>
        <w:rPr>
          <w:rFonts w:hint="eastAsia"/>
          <w:highlight w:val="none"/>
          <w:u w:val="none"/>
          <w:lang w:eastAsia="zh-CN"/>
        </w:rPr>
        <w:t>川北医学院</w:t>
      </w:r>
      <w:r>
        <w:rPr>
          <w:rFonts w:hint="eastAsia" w:ascii="仿宋_GB2312"/>
          <w:highlight w:val="none"/>
          <w:u w:val="none"/>
          <w:lang w:eastAsia="zh-CN"/>
        </w:rPr>
        <w:t>2021年</w:t>
      </w:r>
      <w:r>
        <w:rPr>
          <w:rFonts w:hint="eastAsia" w:ascii="仿宋_GB2312"/>
          <w:highlight w:val="none"/>
          <w:u w:val="none"/>
        </w:rPr>
        <w:t>一般公共预算基本支出</w:t>
      </w:r>
      <w:r>
        <w:rPr>
          <w:rFonts w:hint="eastAsia" w:ascii="仿宋_GB2312"/>
          <w:highlight w:val="none"/>
          <w:u w:val="none"/>
          <w:lang w:val="en-US" w:eastAsia="zh-CN"/>
        </w:rPr>
        <w:t>26462</w:t>
      </w:r>
      <w:r>
        <w:rPr>
          <w:rFonts w:hint="eastAsia" w:ascii="仿宋_GB2312"/>
          <w:highlight w:val="none"/>
          <w:u w:val="none"/>
        </w:rPr>
        <w:t>万元，其中：</w:t>
      </w:r>
    </w:p>
    <w:p>
      <w:pPr>
        <w:spacing w:line="580" w:lineRule="exact"/>
        <w:ind w:firstLine="640" w:firstLineChars="200"/>
        <w:rPr>
          <w:rFonts w:hint="eastAsia" w:ascii="仿宋_GB2312"/>
          <w:highlight w:val="none"/>
          <w:u w:val="none"/>
          <w:lang w:val="en-US" w:eastAsia="zh-CN"/>
        </w:rPr>
      </w:pPr>
      <w:r>
        <w:rPr>
          <w:rFonts w:hint="eastAsia" w:ascii="仿宋_GB2312"/>
          <w:highlight w:val="none"/>
          <w:u w:val="none"/>
        </w:rPr>
        <w:t>人员经费</w:t>
      </w:r>
      <w:r>
        <w:rPr>
          <w:rFonts w:hint="eastAsia"/>
          <w:highlight w:val="none"/>
          <w:u w:val="none"/>
          <w:lang w:val="en-US" w:eastAsia="zh-CN"/>
        </w:rPr>
        <w:t>18928</w:t>
      </w:r>
      <w:r>
        <w:rPr>
          <w:rFonts w:hint="eastAsia" w:ascii="仿宋_GB2312"/>
          <w:highlight w:val="none"/>
          <w:u w:val="none"/>
        </w:rPr>
        <w:t>万元，主要包括：</w:t>
      </w:r>
      <w:r>
        <w:rPr>
          <w:rFonts w:hint="eastAsia" w:ascii="仿宋_GB2312"/>
          <w:highlight w:val="none"/>
          <w:u w:val="none"/>
          <w:lang w:eastAsia="zh-CN"/>
        </w:rPr>
        <w:t>工资福利支出</w:t>
      </w:r>
      <w:r>
        <w:rPr>
          <w:rFonts w:hint="eastAsia" w:ascii="仿宋_GB2312"/>
          <w:highlight w:val="none"/>
          <w:u w:val="none"/>
          <w:lang w:val="en-US" w:eastAsia="zh-CN"/>
        </w:rPr>
        <w:t>18928万元，其中</w:t>
      </w:r>
      <w:r>
        <w:rPr>
          <w:rFonts w:hint="eastAsia" w:ascii="仿宋_GB2312"/>
          <w:highlight w:val="none"/>
          <w:u w:val="none"/>
        </w:rPr>
        <w:t>基本工资</w:t>
      </w:r>
      <w:r>
        <w:rPr>
          <w:rFonts w:hint="eastAsia" w:ascii="仿宋_GB2312"/>
          <w:highlight w:val="none"/>
          <w:u w:val="none"/>
          <w:lang w:val="en-US" w:eastAsia="zh-CN"/>
        </w:rPr>
        <w:t>4500万元</w:t>
      </w:r>
      <w:r>
        <w:rPr>
          <w:rFonts w:hint="eastAsia" w:ascii="仿宋_GB2312"/>
          <w:highlight w:val="none"/>
          <w:u w:val="none"/>
        </w:rPr>
        <w:t>、津贴补贴</w:t>
      </w:r>
      <w:r>
        <w:rPr>
          <w:rFonts w:hint="eastAsia" w:ascii="仿宋_GB2312"/>
          <w:highlight w:val="none"/>
          <w:u w:val="none"/>
          <w:lang w:val="en-US" w:eastAsia="zh-CN"/>
        </w:rPr>
        <w:t>100万元</w:t>
      </w:r>
      <w:r>
        <w:rPr>
          <w:rFonts w:hint="eastAsia" w:ascii="仿宋_GB2312"/>
          <w:highlight w:val="none"/>
          <w:u w:val="none"/>
        </w:rPr>
        <w:t>、</w:t>
      </w:r>
      <w:r>
        <w:rPr>
          <w:rFonts w:hint="eastAsia" w:ascii="仿宋_GB2312"/>
          <w:highlight w:val="none"/>
          <w:u w:val="none"/>
          <w:lang w:eastAsia="zh-CN"/>
        </w:rPr>
        <w:t>绩效工资</w:t>
      </w:r>
      <w:r>
        <w:rPr>
          <w:rFonts w:hint="eastAsia" w:ascii="仿宋_GB2312"/>
          <w:highlight w:val="none"/>
          <w:u w:val="none"/>
          <w:lang w:val="en-US" w:eastAsia="zh-CN"/>
        </w:rPr>
        <w:t>6400万元、机关事业单位基本养老保险缴费1600万元、职业年金缴费800万元、职工基本医疗保险缴费1100万元、其他社会保障缴费200万元、住房公积金1800万元、其他工资福利支出1828万元；对个人和家庭的补助600万元，其中助学金500万元、其他对个人和家庭的补助支出100万元。</w:t>
      </w:r>
    </w:p>
    <w:p>
      <w:pPr>
        <w:spacing w:line="580" w:lineRule="exact"/>
        <w:ind w:firstLine="640" w:firstLineChars="200"/>
        <w:rPr>
          <w:rFonts w:hint="eastAsia" w:ascii="仿宋_GB2312"/>
          <w:highlight w:val="none"/>
          <w:u w:val="none"/>
          <w:lang w:val="en-US" w:eastAsia="zh-CN"/>
        </w:rPr>
      </w:pPr>
      <w:r>
        <w:rPr>
          <w:rFonts w:hint="eastAsia" w:ascii="仿宋_GB2312"/>
          <w:highlight w:val="none"/>
          <w:u w:val="none"/>
        </w:rPr>
        <w:t>公用经费</w:t>
      </w:r>
      <w:r>
        <w:rPr>
          <w:rFonts w:hint="eastAsia"/>
          <w:highlight w:val="none"/>
          <w:u w:val="none"/>
          <w:lang w:val="en-US" w:eastAsia="zh-CN"/>
        </w:rPr>
        <w:t>7534</w:t>
      </w:r>
      <w:r>
        <w:rPr>
          <w:rFonts w:hint="eastAsia" w:ascii="仿宋_GB2312"/>
          <w:highlight w:val="none"/>
          <w:u w:val="none"/>
        </w:rPr>
        <w:t>万元，主要包括：办公费</w:t>
      </w:r>
      <w:r>
        <w:rPr>
          <w:rFonts w:hint="eastAsia" w:ascii="仿宋_GB2312"/>
          <w:highlight w:val="none"/>
          <w:u w:val="none"/>
          <w:lang w:val="en-US" w:eastAsia="zh-CN"/>
        </w:rPr>
        <w:t>100万元</w:t>
      </w:r>
      <w:r>
        <w:rPr>
          <w:rFonts w:hint="eastAsia" w:ascii="仿宋_GB2312"/>
          <w:highlight w:val="none"/>
          <w:u w:val="none"/>
        </w:rPr>
        <w:t>、</w:t>
      </w:r>
      <w:r>
        <w:rPr>
          <w:rFonts w:hint="eastAsia" w:ascii="仿宋_GB2312"/>
          <w:highlight w:val="none"/>
          <w:u w:val="none"/>
          <w:lang w:eastAsia="zh-CN"/>
        </w:rPr>
        <w:t>水费</w:t>
      </w:r>
      <w:r>
        <w:rPr>
          <w:rFonts w:hint="eastAsia" w:ascii="仿宋_GB2312"/>
          <w:highlight w:val="none"/>
          <w:u w:val="none"/>
          <w:lang w:val="en-US" w:eastAsia="zh-CN"/>
        </w:rPr>
        <w:t>300万元、电费400万元、邮电费20万元、物业管理费250万元、差旅费100万元、维修（护）费500万元、培训费100万元、劳务费600万元、工会经费150万元、福利费100万元、其他商品和服务支出4914万元。</w:t>
      </w:r>
    </w:p>
    <w:p>
      <w:pPr>
        <w:spacing w:line="580" w:lineRule="exact"/>
        <w:ind w:firstLine="640" w:firstLineChars="200"/>
        <w:rPr>
          <w:rFonts w:hint="eastAsia" w:ascii="黑体" w:eastAsia="黑体"/>
          <w:highlight w:val="none"/>
          <w:u w:val="none"/>
        </w:rPr>
      </w:pPr>
      <w:r>
        <w:rPr>
          <w:rFonts w:hint="eastAsia" w:ascii="黑体" w:eastAsia="黑体"/>
          <w:highlight w:val="none"/>
          <w:u w:val="none"/>
          <w:lang w:eastAsia="zh-CN"/>
        </w:rPr>
        <w:t>六</w:t>
      </w:r>
      <w:r>
        <w:rPr>
          <w:rFonts w:hint="eastAsia" w:ascii="黑体" w:eastAsia="黑体"/>
          <w:highlight w:val="none"/>
          <w:u w:val="none"/>
        </w:rPr>
        <w:t>、“三公”经费财政拨款预算安排情况说明</w:t>
      </w:r>
    </w:p>
    <w:p>
      <w:pPr>
        <w:spacing w:line="580" w:lineRule="exact"/>
        <w:ind w:firstLine="640" w:firstLineChars="200"/>
        <w:rPr>
          <w:rFonts w:hint="eastAsia" w:ascii="仿宋_GB2312"/>
          <w:highlight w:val="none"/>
        </w:rPr>
      </w:pPr>
      <w:r>
        <w:rPr>
          <w:rFonts w:hint="eastAsia"/>
          <w:highlight w:val="none"/>
          <w:u w:val="none"/>
          <w:lang w:eastAsia="zh-CN"/>
        </w:rPr>
        <w:t>川北医学院</w:t>
      </w:r>
      <w:r>
        <w:rPr>
          <w:rFonts w:hint="eastAsia" w:ascii="仿宋_GB2312"/>
          <w:highlight w:val="none"/>
          <w:u w:val="none"/>
          <w:lang w:eastAsia="zh-CN"/>
        </w:rPr>
        <w:t>2021年</w:t>
      </w:r>
      <w:r>
        <w:rPr>
          <w:rFonts w:hint="eastAsia" w:ascii="仿宋_GB2312"/>
          <w:highlight w:val="none"/>
          <w:u w:val="none"/>
        </w:rPr>
        <w:t>没有使用财政拨款安排“三公”经费预算。</w:t>
      </w:r>
    </w:p>
    <w:p>
      <w:pPr>
        <w:spacing w:line="580" w:lineRule="exact"/>
        <w:ind w:firstLine="640"/>
        <w:rPr>
          <w:rFonts w:hint="eastAsia" w:ascii="黑体" w:eastAsia="黑体"/>
          <w:b/>
          <w:highlight w:val="none"/>
          <w:u w:val="none"/>
        </w:rPr>
      </w:pPr>
      <w:r>
        <w:rPr>
          <w:rFonts w:hint="eastAsia" w:ascii="楷体_GB2312" w:eastAsia="楷体_GB2312"/>
          <w:b/>
          <w:highlight w:val="none"/>
          <w:u w:val="none"/>
        </w:rPr>
        <w:t>（一）公务接待费与</w:t>
      </w:r>
      <w:r>
        <w:rPr>
          <w:rFonts w:hint="eastAsia" w:ascii="楷体_GB2312" w:eastAsia="楷体_GB2312"/>
          <w:b/>
          <w:highlight w:val="none"/>
          <w:u w:val="none"/>
          <w:lang w:eastAsia="zh-CN"/>
        </w:rPr>
        <w:t>2020</w:t>
      </w:r>
      <w:r>
        <w:rPr>
          <w:rFonts w:hint="eastAsia" w:ascii="楷体_GB2312" w:eastAsia="楷体_GB2312"/>
          <w:b/>
          <w:highlight w:val="none"/>
          <w:u w:val="none"/>
        </w:rPr>
        <w:t>年预算持平。</w:t>
      </w:r>
      <w:r>
        <w:rPr>
          <w:rFonts w:hint="eastAsia" w:ascii="仿宋_GB2312"/>
          <w:highlight w:val="none"/>
          <w:u w:val="none"/>
        </w:rPr>
        <w:t>主要原因是</w:t>
      </w:r>
      <w:r>
        <w:rPr>
          <w:rFonts w:hint="eastAsia" w:ascii="仿宋_GB2312"/>
          <w:highlight w:val="none"/>
          <w:u w:val="none"/>
          <w:lang w:val="en-US" w:eastAsia="zh-CN"/>
        </w:rPr>
        <w:t>2020年及2021年未安排财政资金</w:t>
      </w:r>
      <w:r>
        <w:rPr>
          <w:rFonts w:hint="eastAsia" w:ascii="仿宋_GB2312"/>
          <w:highlight w:val="none"/>
          <w:u w:val="none"/>
        </w:rPr>
        <w:t>。</w:t>
      </w:r>
    </w:p>
    <w:p>
      <w:pPr>
        <w:spacing w:line="580" w:lineRule="exact"/>
        <w:ind w:firstLine="640"/>
        <w:rPr>
          <w:rFonts w:hint="eastAsia" w:ascii="黑体" w:eastAsia="黑体"/>
          <w:b/>
          <w:highlight w:val="none"/>
          <w:u w:val="none"/>
        </w:rPr>
      </w:pPr>
      <w:r>
        <w:rPr>
          <w:rFonts w:hint="eastAsia" w:ascii="楷体_GB2312" w:eastAsia="楷体_GB2312"/>
          <w:b/>
          <w:highlight w:val="none"/>
          <w:u w:val="none"/>
        </w:rPr>
        <w:t>（</w:t>
      </w:r>
      <w:r>
        <w:rPr>
          <w:rFonts w:hint="eastAsia" w:ascii="楷体_GB2312" w:eastAsia="楷体_GB2312"/>
          <w:b/>
          <w:highlight w:val="none"/>
          <w:u w:val="none"/>
          <w:lang w:eastAsia="zh-CN"/>
        </w:rPr>
        <w:t>二</w:t>
      </w:r>
      <w:r>
        <w:rPr>
          <w:rFonts w:hint="eastAsia" w:ascii="楷体_GB2312" w:eastAsia="楷体_GB2312"/>
          <w:b/>
          <w:highlight w:val="none"/>
          <w:u w:val="none"/>
        </w:rPr>
        <w:t>）公务用车购置及运行维护费较</w:t>
      </w:r>
      <w:r>
        <w:rPr>
          <w:rFonts w:hint="eastAsia" w:ascii="楷体_GB2312" w:eastAsia="楷体_GB2312"/>
          <w:b/>
          <w:highlight w:val="none"/>
          <w:u w:val="none"/>
          <w:lang w:eastAsia="zh-CN"/>
        </w:rPr>
        <w:t>2020</w:t>
      </w:r>
      <w:r>
        <w:rPr>
          <w:rFonts w:hint="eastAsia" w:ascii="楷体_GB2312" w:eastAsia="楷体_GB2312"/>
          <w:b/>
          <w:highlight w:val="none"/>
          <w:u w:val="none"/>
        </w:rPr>
        <w:t>年预算下降</w:t>
      </w:r>
      <w:r>
        <w:rPr>
          <w:rFonts w:hint="eastAsia" w:ascii="楷体_GB2312" w:eastAsia="楷体_GB2312"/>
          <w:b/>
          <w:highlight w:val="none"/>
          <w:u w:val="none"/>
          <w:lang w:val="en-US" w:eastAsia="zh-CN"/>
        </w:rPr>
        <w:t>30万元</w:t>
      </w:r>
      <w:r>
        <w:rPr>
          <w:rFonts w:hint="eastAsia" w:ascii="仿宋_GB2312"/>
          <w:highlight w:val="none"/>
          <w:u w:val="none"/>
        </w:rPr>
        <w:t>。</w:t>
      </w:r>
    </w:p>
    <w:p>
      <w:pPr>
        <w:spacing w:line="580" w:lineRule="exact"/>
        <w:ind w:firstLine="640"/>
        <w:rPr>
          <w:rFonts w:hint="eastAsia" w:ascii="楷体_GB2312" w:eastAsia="楷体_GB2312"/>
          <w:b/>
          <w:highlight w:val="none"/>
          <w:u w:val="none"/>
          <w:lang w:val="en-US" w:eastAsia="zh-CN"/>
        </w:rPr>
      </w:pPr>
      <w:r>
        <w:rPr>
          <w:rFonts w:hint="eastAsia" w:ascii="楷体_GB2312" w:eastAsia="楷体_GB2312"/>
          <w:b/>
          <w:highlight w:val="none"/>
          <w:u w:val="none"/>
        </w:rPr>
        <w:t>公务用车购置及运行维护费</w:t>
      </w:r>
      <w:r>
        <w:rPr>
          <w:rFonts w:hint="eastAsia" w:ascii="楷体_GB2312" w:eastAsia="楷体_GB2312"/>
          <w:b/>
          <w:highlight w:val="none"/>
          <w:u w:val="none"/>
          <w:lang w:val="en-US" w:eastAsia="zh-CN"/>
        </w:rPr>
        <w:t>2021年未安排财政资金，公务用车运行维护费较2020年下降30万元。</w:t>
      </w:r>
    </w:p>
    <w:p>
      <w:pPr>
        <w:spacing w:line="580" w:lineRule="exact"/>
        <w:ind w:firstLine="640"/>
        <w:rPr>
          <w:rFonts w:hint="eastAsia" w:ascii="仿宋_GB2312"/>
          <w:highlight w:val="none"/>
          <w:u w:val="none"/>
        </w:rPr>
      </w:pPr>
      <w:r>
        <w:rPr>
          <w:rFonts w:hint="eastAsia" w:ascii="仿宋_GB2312"/>
          <w:highlight w:val="none"/>
          <w:u w:val="none"/>
        </w:rPr>
        <w:t>单位现有公务用车</w:t>
      </w:r>
      <w:r>
        <w:rPr>
          <w:rFonts w:hint="eastAsia"/>
          <w:highlight w:val="none"/>
          <w:u w:val="none"/>
          <w:lang w:val="en-US" w:eastAsia="zh-CN"/>
        </w:rPr>
        <w:t>17</w:t>
      </w:r>
      <w:r>
        <w:rPr>
          <w:rFonts w:hint="eastAsia" w:ascii="仿宋_GB2312"/>
          <w:highlight w:val="none"/>
          <w:u w:val="none"/>
        </w:rPr>
        <w:t>辆，其中：轿车</w:t>
      </w:r>
      <w:r>
        <w:rPr>
          <w:rFonts w:hint="eastAsia"/>
          <w:highlight w:val="none"/>
          <w:u w:val="none"/>
          <w:lang w:val="en-US" w:eastAsia="zh-CN"/>
        </w:rPr>
        <w:t>7</w:t>
      </w:r>
      <w:r>
        <w:rPr>
          <w:rFonts w:hint="eastAsia" w:ascii="仿宋_GB2312"/>
          <w:highlight w:val="none"/>
          <w:u w:val="none"/>
        </w:rPr>
        <w:t>辆，</w:t>
      </w:r>
      <w:r>
        <w:rPr>
          <w:rFonts w:hint="eastAsia" w:ascii="仿宋_GB2312"/>
          <w:highlight w:val="none"/>
          <w:u w:val="none"/>
          <w:lang w:eastAsia="zh-CN"/>
        </w:rPr>
        <w:t>小型载客汽车</w:t>
      </w:r>
      <w:r>
        <w:rPr>
          <w:rFonts w:hint="eastAsia" w:ascii="仿宋_GB2312"/>
          <w:highlight w:val="none"/>
          <w:u w:val="none"/>
          <w:lang w:val="en-US" w:eastAsia="zh-CN"/>
        </w:rPr>
        <w:t>7辆。大中型载客汽车2辆，其他车型1辆</w:t>
      </w:r>
      <w:r>
        <w:rPr>
          <w:rFonts w:hint="eastAsia" w:ascii="仿宋_GB2312"/>
          <w:highlight w:val="none"/>
          <w:u w:val="none"/>
        </w:rPr>
        <w:t>。</w:t>
      </w:r>
    </w:p>
    <w:p>
      <w:pPr>
        <w:spacing w:line="580" w:lineRule="exact"/>
        <w:ind w:firstLine="640"/>
        <w:rPr>
          <w:rFonts w:hint="default" w:ascii="楷体_GB2312" w:eastAsia="楷体_GB2312"/>
          <w:b/>
          <w:highlight w:val="none"/>
          <w:u w:val="none"/>
          <w:lang w:val="en-US" w:eastAsia="zh-CN"/>
        </w:rPr>
      </w:pPr>
      <w:r>
        <w:rPr>
          <w:rFonts w:hint="eastAsia" w:ascii="楷体_GB2312" w:eastAsia="楷体_GB2312"/>
          <w:b/>
          <w:highlight w:val="none"/>
          <w:u w:val="none"/>
          <w:lang w:eastAsia="zh-CN"/>
        </w:rPr>
        <w:t>（</w:t>
      </w:r>
      <w:r>
        <w:rPr>
          <w:rFonts w:hint="eastAsia" w:ascii="楷体_GB2312" w:eastAsia="楷体_GB2312"/>
          <w:b/>
          <w:highlight w:val="none"/>
          <w:u w:val="none"/>
          <w:lang w:val="en-US" w:eastAsia="zh-CN"/>
        </w:rPr>
        <w:t>三</w:t>
      </w:r>
      <w:r>
        <w:rPr>
          <w:rFonts w:hint="eastAsia" w:ascii="楷体_GB2312" w:eastAsia="楷体_GB2312"/>
          <w:b/>
          <w:highlight w:val="none"/>
          <w:u w:val="none"/>
          <w:lang w:eastAsia="zh-CN"/>
        </w:rPr>
        <w:t>）因公出国（境）经费</w:t>
      </w:r>
      <w:r>
        <w:rPr>
          <w:rFonts w:hint="eastAsia" w:ascii="楷体_GB2312" w:eastAsia="楷体_GB2312"/>
          <w:b/>
          <w:highlight w:val="none"/>
          <w:u w:val="none"/>
          <w:lang w:val="en-US" w:eastAsia="zh-CN"/>
        </w:rPr>
        <w:t>与2020年预算持平。</w:t>
      </w:r>
      <w:r>
        <w:rPr>
          <w:rFonts w:hint="eastAsia" w:ascii="仿宋_GB2312"/>
          <w:highlight w:val="none"/>
          <w:u w:val="none"/>
        </w:rPr>
        <w:t>主要原因是</w:t>
      </w:r>
      <w:r>
        <w:rPr>
          <w:rFonts w:hint="eastAsia" w:ascii="仿宋_GB2312"/>
          <w:highlight w:val="none"/>
          <w:u w:val="none"/>
          <w:lang w:val="en-US" w:eastAsia="zh-CN"/>
        </w:rPr>
        <w:t>2020年及2021年未安排财政资金</w:t>
      </w:r>
      <w:r>
        <w:rPr>
          <w:rFonts w:hint="eastAsia" w:ascii="仿宋_GB2312"/>
          <w:highlight w:val="none"/>
          <w:u w:val="none"/>
        </w:rPr>
        <w:t>。</w:t>
      </w:r>
    </w:p>
    <w:p>
      <w:pPr>
        <w:spacing w:line="580" w:lineRule="exact"/>
        <w:ind w:firstLine="640" w:firstLineChars="200"/>
        <w:rPr>
          <w:rFonts w:hint="eastAsia" w:ascii="黑体" w:eastAsia="黑体"/>
          <w:highlight w:val="none"/>
          <w:u w:val="none"/>
        </w:rPr>
      </w:pPr>
      <w:r>
        <w:rPr>
          <w:rFonts w:hint="eastAsia" w:ascii="黑体" w:eastAsia="黑体"/>
          <w:highlight w:val="none"/>
          <w:u w:val="none"/>
          <w:lang w:eastAsia="zh-CN"/>
        </w:rPr>
        <w:t>七</w:t>
      </w:r>
      <w:r>
        <w:rPr>
          <w:rFonts w:hint="eastAsia" w:ascii="黑体" w:eastAsia="黑体"/>
          <w:highlight w:val="none"/>
          <w:u w:val="none"/>
        </w:rPr>
        <w:t>、政府性基金预算支出情况说明</w:t>
      </w:r>
    </w:p>
    <w:p>
      <w:pPr>
        <w:spacing w:line="580" w:lineRule="exact"/>
        <w:ind w:firstLine="640" w:firstLineChars="200"/>
        <w:rPr>
          <w:rFonts w:hint="eastAsia" w:ascii="仿宋_GB2312"/>
          <w:highlight w:val="none"/>
          <w:u w:val="none"/>
        </w:rPr>
      </w:pPr>
      <w:r>
        <w:rPr>
          <w:rFonts w:hint="eastAsia"/>
          <w:highlight w:val="none"/>
          <w:u w:val="none"/>
          <w:lang w:eastAsia="zh-CN"/>
        </w:rPr>
        <w:t>川北医学院</w:t>
      </w:r>
      <w:r>
        <w:rPr>
          <w:rFonts w:hint="eastAsia" w:ascii="仿宋_GB2312"/>
          <w:highlight w:val="none"/>
          <w:u w:val="none"/>
          <w:lang w:eastAsia="zh-CN"/>
        </w:rPr>
        <w:t>2021年</w:t>
      </w:r>
      <w:r>
        <w:rPr>
          <w:rFonts w:hint="eastAsia" w:ascii="仿宋_GB2312"/>
          <w:highlight w:val="none"/>
          <w:u w:val="none"/>
        </w:rPr>
        <w:t>没有使用政府性基金预算拨款安排的支出。</w:t>
      </w:r>
    </w:p>
    <w:p>
      <w:pPr>
        <w:spacing w:line="580" w:lineRule="exact"/>
        <w:ind w:firstLine="640" w:firstLineChars="200"/>
        <w:rPr>
          <w:rFonts w:hint="eastAsia" w:ascii="黑体" w:eastAsia="黑体"/>
          <w:highlight w:val="none"/>
          <w:u w:val="none"/>
        </w:rPr>
      </w:pPr>
      <w:r>
        <w:rPr>
          <w:rFonts w:hint="eastAsia" w:ascii="黑体" w:eastAsia="黑体"/>
          <w:highlight w:val="none"/>
          <w:u w:val="none"/>
          <w:lang w:eastAsia="zh-CN"/>
        </w:rPr>
        <w:t>八</w:t>
      </w:r>
      <w:r>
        <w:rPr>
          <w:rFonts w:hint="eastAsia" w:ascii="黑体" w:eastAsia="黑体"/>
          <w:highlight w:val="none"/>
          <w:u w:val="none"/>
        </w:rPr>
        <w:t>、国有资本经营预算支出情况说明</w:t>
      </w:r>
    </w:p>
    <w:p>
      <w:pPr>
        <w:spacing w:line="580" w:lineRule="exact"/>
        <w:ind w:firstLine="640" w:firstLineChars="200"/>
        <w:rPr>
          <w:rFonts w:hint="eastAsia" w:ascii="仿宋_GB2312"/>
          <w:highlight w:val="none"/>
          <w:u w:val="none"/>
        </w:rPr>
      </w:pPr>
      <w:r>
        <w:rPr>
          <w:rFonts w:hint="eastAsia" w:ascii="仿宋_GB2312"/>
          <w:highlight w:val="none"/>
          <w:u w:val="none"/>
          <w:lang w:eastAsia="zh-CN"/>
        </w:rPr>
        <w:t>川北医学院2021年</w:t>
      </w:r>
      <w:r>
        <w:rPr>
          <w:rFonts w:hint="eastAsia" w:ascii="仿宋_GB2312"/>
          <w:highlight w:val="none"/>
          <w:u w:val="none"/>
        </w:rPr>
        <w:t>没有使用国有资本经营预算拨款安排的支出。</w:t>
      </w:r>
    </w:p>
    <w:p>
      <w:pPr>
        <w:spacing w:line="580" w:lineRule="exact"/>
        <w:ind w:firstLine="640" w:firstLineChars="200"/>
        <w:rPr>
          <w:rFonts w:hint="eastAsia" w:ascii="黑体" w:eastAsia="黑体"/>
          <w:highlight w:val="none"/>
          <w:u w:val="none"/>
        </w:rPr>
      </w:pPr>
      <w:r>
        <w:rPr>
          <w:rFonts w:hint="eastAsia" w:ascii="黑体" w:eastAsia="黑体"/>
          <w:highlight w:val="none"/>
          <w:u w:val="none"/>
          <w:lang w:eastAsia="zh-CN"/>
        </w:rPr>
        <w:t>九</w:t>
      </w:r>
      <w:r>
        <w:rPr>
          <w:rFonts w:hint="eastAsia" w:ascii="黑体" w:eastAsia="黑体"/>
          <w:highlight w:val="none"/>
          <w:u w:val="none"/>
        </w:rPr>
        <w:t>、其他重要事项的情况</w:t>
      </w:r>
      <w:bookmarkStart w:id="0" w:name="_GoBack"/>
      <w:bookmarkEnd w:id="0"/>
      <w:r>
        <w:rPr>
          <w:rFonts w:hint="eastAsia" w:ascii="黑体" w:eastAsia="黑体"/>
          <w:highlight w:val="none"/>
          <w:u w:val="none"/>
        </w:rPr>
        <w:t>说明</w:t>
      </w:r>
    </w:p>
    <w:p>
      <w:pPr>
        <w:spacing w:line="580" w:lineRule="exact"/>
        <w:ind w:firstLine="643" w:firstLineChars="200"/>
        <w:rPr>
          <w:rFonts w:hint="eastAsia" w:ascii="楷体_GB2312" w:eastAsia="楷体_GB2312"/>
          <w:b/>
          <w:highlight w:val="none"/>
          <w:u w:val="none"/>
        </w:rPr>
      </w:pPr>
      <w:r>
        <w:rPr>
          <w:rFonts w:hint="eastAsia" w:ascii="楷体_GB2312" w:eastAsia="楷体_GB2312"/>
          <w:b/>
          <w:highlight w:val="none"/>
          <w:u w:val="none"/>
        </w:rPr>
        <w:t>（一）机关运行经费</w:t>
      </w:r>
    </w:p>
    <w:p>
      <w:pPr>
        <w:spacing w:line="580" w:lineRule="exact"/>
        <w:ind w:firstLine="640"/>
        <w:rPr>
          <w:rFonts w:hint="eastAsia" w:ascii="仿宋_GB2312"/>
          <w:highlight w:val="none"/>
          <w:u w:val="none"/>
        </w:rPr>
      </w:pPr>
      <w:r>
        <w:rPr>
          <w:rFonts w:hint="eastAsia" w:ascii="仿宋_GB2312"/>
          <w:highlight w:val="none"/>
          <w:u w:val="none"/>
          <w:lang w:eastAsia="zh-CN"/>
        </w:rPr>
        <w:t>川北医学院</w:t>
      </w:r>
      <w:r>
        <w:rPr>
          <w:rFonts w:hint="eastAsia" w:ascii="仿宋_GB2312"/>
          <w:highlight w:val="none"/>
          <w:u w:val="none"/>
        </w:rPr>
        <w:t>为事业单位，按规定未使用机关运行的相关科目。</w:t>
      </w:r>
    </w:p>
    <w:p>
      <w:pPr>
        <w:spacing w:line="580" w:lineRule="exact"/>
        <w:ind w:firstLine="643" w:firstLineChars="200"/>
        <w:rPr>
          <w:rFonts w:hint="eastAsia" w:ascii="楷体_GB2312" w:eastAsia="楷体_GB2312"/>
          <w:b/>
          <w:highlight w:val="none"/>
          <w:u w:val="none"/>
        </w:rPr>
      </w:pPr>
      <w:r>
        <w:rPr>
          <w:rFonts w:hint="eastAsia" w:ascii="楷体_GB2312" w:eastAsia="楷体_GB2312"/>
          <w:b/>
          <w:highlight w:val="none"/>
          <w:u w:val="none"/>
        </w:rPr>
        <w:t>（二）政府采购情况</w:t>
      </w:r>
    </w:p>
    <w:p>
      <w:pPr>
        <w:spacing w:line="580" w:lineRule="exact"/>
        <w:ind w:firstLine="640" w:firstLineChars="200"/>
        <w:rPr>
          <w:rFonts w:hint="eastAsia" w:ascii="仿宋_GB2312"/>
          <w:highlight w:val="none"/>
          <w:u w:val="none"/>
        </w:rPr>
      </w:pPr>
      <w:r>
        <w:rPr>
          <w:rFonts w:hint="eastAsia" w:ascii="仿宋_GB2312"/>
          <w:highlight w:val="none"/>
          <w:u w:val="none"/>
          <w:lang w:eastAsia="zh-CN"/>
        </w:rPr>
        <w:t>2021年</w:t>
      </w:r>
      <w:r>
        <w:rPr>
          <w:rFonts w:hint="eastAsia"/>
          <w:highlight w:val="none"/>
          <w:u w:val="none"/>
        </w:rPr>
        <w:t>，</w:t>
      </w:r>
      <w:r>
        <w:rPr>
          <w:rFonts w:hint="eastAsia" w:ascii="仿宋_GB2312"/>
          <w:highlight w:val="none"/>
          <w:u w:val="none"/>
          <w:lang w:eastAsia="zh-CN"/>
        </w:rPr>
        <w:t>川北医学院</w:t>
      </w:r>
      <w:r>
        <w:rPr>
          <w:rFonts w:hint="eastAsia" w:ascii="仿宋_GB2312"/>
          <w:highlight w:val="none"/>
          <w:u w:val="none"/>
        </w:rPr>
        <w:t>安排政府采购预算</w:t>
      </w:r>
      <w:r>
        <w:rPr>
          <w:rFonts w:hint="eastAsia"/>
          <w:highlight w:val="none"/>
          <w:u w:val="none"/>
          <w:lang w:val="en-US" w:eastAsia="zh-CN"/>
        </w:rPr>
        <w:t>6552.99</w:t>
      </w:r>
      <w:r>
        <w:rPr>
          <w:rFonts w:hint="eastAsia" w:ascii="仿宋_GB2312"/>
          <w:highlight w:val="none"/>
          <w:u w:val="none"/>
        </w:rPr>
        <w:t>万元，主要用于采购</w:t>
      </w:r>
      <w:r>
        <w:rPr>
          <w:rFonts w:hint="eastAsia" w:ascii="仿宋_GB2312"/>
          <w:highlight w:val="none"/>
          <w:u w:val="none"/>
          <w:lang w:eastAsia="zh-CN"/>
        </w:rPr>
        <w:t>投影仪、台式计算机、办公家具、实验室建设、打印机等</w:t>
      </w:r>
      <w:r>
        <w:rPr>
          <w:rFonts w:hint="eastAsia" w:ascii="仿宋_GB2312"/>
          <w:highlight w:val="none"/>
          <w:u w:val="none"/>
        </w:rPr>
        <w:t>。</w:t>
      </w:r>
    </w:p>
    <w:p>
      <w:pPr>
        <w:spacing w:line="580" w:lineRule="exact"/>
        <w:ind w:firstLine="643" w:firstLineChars="200"/>
        <w:rPr>
          <w:rFonts w:hint="eastAsia" w:ascii="楷体_GB2312" w:eastAsia="楷体_GB2312"/>
          <w:b/>
          <w:highlight w:val="none"/>
          <w:u w:val="none"/>
        </w:rPr>
      </w:pPr>
      <w:r>
        <w:rPr>
          <w:rFonts w:hint="eastAsia" w:ascii="楷体_GB2312" w:eastAsia="楷体_GB2312"/>
          <w:b/>
          <w:highlight w:val="none"/>
          <w:u w:val="none"/>
        </w:rPr>
        <w:t>（三）国有资产占有使用情况</w:t>
      </w:r>
    </w:p>
    <w:p>
      <w:pPr>
        <w:spacing w:line="580" w:lineRule="exact"/>
        <w:ind w:firstLine="640" w:firstLineChars="200"/>
        <w:rPr>
          <w:rFonts w:hint="eastAsia" w:ascii="仿宋_GB2312"/>
          <w:highlight w:val="yellow"/>
          <w:u w:val="none"/>
        </w:rPr>
      </w:pPr>
      <w:r>
        <w:rPr>
          <w:rFonts w:hint="eastAsia" w:ascii="仿宋_GB2312"/>
          <w:highlight w:val="none"/>
          <w:u w:val="none"/>
        </w:rPr>
        <w:t>截至</w:t>
      </w:r>
      <w:r>
        <w:rPr>
          <w:rFonts w:hint="eastAsia" w:ascii="仿宋_GB2312"/>
          <w:highlight w:val="none"/>
          <w:u w:val="none"/>
          <w:lang w:eastAsia="zh-CN"/>
        </w:rPr>
        <w:t>2020年</w:t>
      </w:r>
      <w:r>
        <w:rPr>
          <w:rFonts w:hint="eastAsia" w:ascii="仿宋_GB2312"/>
          <w:highlight w:val="none"/>
          <w:u w:val="none"/>
        </w:rPr>
        <w:t>底，</w:t>
      </w:r>
      <w:r>
        <w:rPr>
          <w:rFonts w:hint="eastAsia"/>
          <w:highlight w:val="none"/>
          <w:u w:val="none"/>
          <w:lang w:eastAsia="zh-CN"/>
        </w:rPr>
        <w:t>川北医学院</w:t>
      </w:r>
      <w:r>
        <w:rPr>
          <w:rFonts w:hint="eastAsia" w:ascii="仿宋_GB2312"/>
          <w:highlight w:val="none"/>
          <w:u w:val="none"/>
        </w:rPr>
        <w:t>共有车辆</w:t>
      </w:r>
      <w:r>
        <w:rPr>
          <w:rFonts w:hint="eastAsia"/>
          <w:highlight w:val="none"/>
          <w:u w:val="none"/>
          <w:lang w:val="en-US" w:eastAsia="zh-CN"/>
        </w:rPr>
        <w:t>17</w:t>
      </w:r>
      <w:r>
        <w:rPr>
          <w:rFonts w:hint="eastAsia" w:ascii="仿宋_GB2312"/>
          <w:highlight w:val="none"/>
          <w:u w:val="none"/>
        </w:rPr>
        <w:t>辆，其中，省部级领导干部用车</w:t>
      </w:r>
      <w:r>
        <w:rPr>
          <w:rFonts w:hint="eastAsia"/>
          <w:highlight w:val="none"/>
          <w:u w:val="none"/>
          <w:lang w:val="en-US" w:eastAsia="zh-CN"/>
        </w:rPr>
        <w:t>0</w:t>
      </w:r>
      <w:r>
        <w:rPr>
          <w:rFonts w:hint="eastAsia" w:ascii="仿宋_GB2312"/>
          <w:highlight w:val="none"/>
          <w:u w:val="none"/>
        </w:rPr>
        <w:t>辆、</w:t>
      </w:r>
      <w:r>
        <w:rPr>
          <w:rFonts w:hint="eastAsia" w:ascii="仿宋_GB2312"/>
          <w:highlight w:val="none"/>
          <w:u w:val="none"/>
          <w:lang w:eastAsia="zh-CN"/>
        </w:rPr>
        <w:t>主要领导干部用车</w:t>
      </w:r>
      <w:r>
        <w:rPr>
          <w:rFonts w:hint="eastAsia" w:ascii="仿宋_GB2312"/>
          <w:highlight w:val="none"/>
          <w:u w:val="none"/>
          <w:lang w:val="en-US" w:eastAsia="zh-CN"/>
        </w:rPr>
        <w:t>1辆、</w:t>
      </w:r>
      <w:r>
        <w:rPr>
          <w:rFonts w:hint="eastAsia" w:ascii="仿宋_GB2312"/>
          <w:highlight w:val="none"/>
          <w:u w:val="none"/>
        </w:rPr>
        <w:t>定向保障用车</w:t>
      </w:r>
      <w:r>
        <w:rPr>
          <w:rFonts w:hint="eastAsia"/>
          <w:highlight w:val="none"/>
          <w:u w:val="none"/>
          <w:lang w:val="en-US" w:eastAsia="zh-CN"/>
        </w:rPr>
        <w:t>0</w:t>
      </w:r>
      <w:r>
        <w:rPr>
          <w:rFonts w:hint="eastAsia" w:ascii="仿宋_GB2312"/>
          <w:highlight w:val="none"/>
          <w:u w:val="none"/>
        </w:rPr>
        <w:t>辆、执法执勤用车</w:t>
      </w:r>
      <w:r>
        <w:rPr>
          <w:rFonts w:hint="eastAsia"/>
          <w:highlight w:val="none"/>
          <w:u w:val="none"/>
          <w:lang w:val="en-US" w:eastAsia="zh-CN"/>
        </w:rPr>
        <w:t>0</w:t>
      </w:r>
      <w:r>
        <w:rPr>
          <w:rFonts w:hint="eastAsia" w:ascii="仿宋_GB2312"/>
          <w:highlight w:val="none"/>
          <w:u w:val="none"/>
        </w:rPr>
        <w:t>辆</w:t>
      </w:r>
      <w:r>
        <w:rPr>
          <w:rFonts w:hint="eastAsia" w:ascii="仿宋_GB2312"/>
          <w:highlight w:val="none"/>
          <w:u w:val="none"/>
          <w:lang w:eastAsia="zh-CN"/>
        </w:rPr>
        <w:t>，其他用车</w:t>
      </w:r>
      <w:r>
        <w:rPr>
          <w:rFonts w:hint="eastAsia" w:ascii="仿宋_GB2312"/>
          <w:highlight w:val="none"/>
          <w:u w:val="none"/>
          <w:lang w:val="en-US" w:eastAsia="zh-CN"/>
        </w:rPr>
        <w:t>13辆、离退休干部用车2辆、特种专业技术用车1辆</w:t>
      </w:r>
      <w:r>
        <w:rPr>
          <w:rFonts w:hint="eastAsia" w:ascii="仿宋_GB2312"/>
          <w:highlight w:val="none"/>
          <w:u w:val="none"/>
        </w:rPr>
        <w:t>。</w:t>
      </w:r>
    </w:p>
    <w:p>
      <w:pPr>
        <w:spacing w:line="580" w:lineRule="exact"/>
        <w:ind w:firstLine="640" w:firstLineChars="200"/>
        <w:rPr>
          <w:rFonts w:hint="eastAsia" w:ascii="仿宋_GB2312"/>
          <w:highlight w:val="none"/>
          <w:u w:val="none"/>
        </w:rPr>
      </w:pPr>
      <w:r>
        <w:rPr>
          <w:rFonts w:hint="eastAsia" w:ascii="仿宋_GB2312"/>
          <w:highlight w:val="none"/>
          <w:u w:val="none"/>
          <w:lang w:eastAsia="zh-CN"/>
        </w:rPr>
        <w:t>2021年单位</w:t>
      </w:r>
      <w:r>
        <w:rPr>
          <w:rFonts w:hint="eastAsia" w:ascii="仿宋_GB2312"/>
          <w:highlight w:val="none"/>
          <w:u w:val="none"/>
        </w:rPr>
        <w:t>预算安排车辆购置经费</w:t>
      </w:r>
      <w:r>
        <w:rPr>
          <w:rFonts w:hint="eastAsia"/>
          <w:highlight w:val="none"/>
          <w:u w:val="none"/>
          <w:lang w:val="en-US" w:eastAsia="zh-CN"/>
        </w:rPr>
        <w:t>68</w:t>
      </w:r>
      <w:r>
        <w:rPr>
          <w:rFonts w:hint="eastAsia" w:ascii="仿宋_GB2312"/>
          <w:highlight w:val="none"/>
          <w:u w:val="none"/>
        </w:rPr>
        <w:t>万元。其中，财政拨款预算安排</w:t>
      </w:r>
      <w:r>
        <w:rPr>
          <w:rFonts w:hint="eastAsia"/>
          <w:highlight w:val="none"/>
          <w:u w:val="none"/>
          <w:lang w:val="en-US" w:eastAsia="zh-CN"/>
        </w:rPr>
        <w:t>0</w:t>
      </w:r>
      <w:r>
        <w:rPr>
          <w:rFonts w:hint="eastAsia" w:ascii="仿宋_GB2312"/>
          <w:highlight w:val="none"/>
          <w:u w:val="none"/>
        </w:rPr>
        <w:t>万元，非财政拨款安排</w:t>
      </w:r>
      <w:r>
        <w:rPr>
          <w:rFonts w:hint="eastAsia"/>
          <w:highlight w:val="none"/>
          <w:u w:val="none"/>
          <w:lang w:val="en-US" w:eastAsia="zh-CN"/>
        </w:rPr>
        <w:t>68</w:t>
      </w:r>
      <w:r>
        <w:rPr>
          <w:rFonts w:hint="eastAsia" w:ascii="仿宋_GB2312"/>
          <w:highlight w:val="none"/>
          <w:u w:val="none"/>
        </w:rPr>
        <w:t>万元。</w:t>
      </w:r>
      <w:r>
        <w:rPr>
          <w:rFonts w:hint="eastAsia" w:ascii="仿宋_GB2312"/>
          <w:highlight w:val="none"/>
          <w:u w:val="none"/>
          <w:lang w:eastAsia="zh-CN"/>
        </w:rPr>
        <w:t>购置其他用车</w:t>
      </w:r>
      <w:r>
        <w:rPr>
          <w:rFonts w:hint="eastAsia" w:ascii="仿宋_GB2312"/>
          <w:highlight w:val="none"/>
          <w:u w:val="none"/>
          <w:lang w:val="en-US" w:eastAsia="zh-CN"/>
        </w:rPr>
        <w:t>3辆</w:t>
      </w:r>
      <w:r>
        <w:rPr>
          <w:rFonts w:hint="eastAsia" w:ascii="仿宋_GB2312"/>
          <w:highlight w:val="none"/>
          <w:u w:val="none"/>
          <w:lang w:eastAsia="zh-CN"/>
        </w:rPr>
        <w:t>，2021年单位</w:t>
      </w:r>
      <w:r>
        <w:rPr>
          <w:rFonts w:hint="eastAsia" w:ascii="仿宋_GB2312"/>
          <w:highlight w:val="none"/>
          <w:u w:val="none"/>
        </w:rPr>
        <w:t>预算未安排单位价值200万元以上大型设备。</w:t>
      </w:r>
    </w:p>
    <w:p>
      <w:pPr>
        <w:spacing w:line="580" w:lineRule="exact"/>
        <w:ind w:firstLine="643" w:firstLineChars="200"/>
        <w:rPr>
          <w:rFonts w:hint="eastAsia" w:ascii="楷体_GB2312" w:eastAsia="楷体_GB2312"/>
          <w:b/>
          <w:highlight w:val="none"/>
          <w:u w:val="none"/>
        </w:rPr>
      </w:pPr>
      <w:r>
        <w:rPr>
          <w:rFonts w:hint="eastAsia" w:ascii="楷体_GB2312" w:eastAsia="楷体_GB2312"/>
          <w:b/>
          <w:highlight w:val="none"/>
          <w:u w:val="none"/>
        </w:rPr>
        <w:t>（四）绩效目标设置情况</w:t>
      </w:r>
    </w:p>
    <w:p>
      <w:pPr>
        <w:spacing w:line="580" w:lineRule="exact"/>
        <w:ind w:firstLine="640" w:firstLineChars="200"/>
        <w:rPr>
          <w:rFonts w:ascii="仿宋_GB2312"/>
          <w:highlight w:val="none"/>
          <w:u w:val="none"/>
        </w:rPr>
      </w:pPr>
      <w:r>
        <w:rPr>
          <w:rFonts w:hint="eastAsia" w:ascii="仿宋_GB2312"/>
          <w:highlight w:val="none"/>
          <w:u w:val="none"/>
        </w:rPr>
        <w:t>绩效目标是预算编制的前提和基础，</w:t>
      </w:r>
      <w:r>
        <w:rPr>
          <w:rFonts w:hint="eastAsia" w:ascii="仿宋_GB2312"/>
          <w:highlight w:val="none"/>
          <w:u w:val="none"/>
          <w:lang w:eastAsia="zh-CN"/>
        </w:rPr>
        <w:t>202</w:t>
      </w:r>
      <w:r>
        <w:rPr>
          <w:rFonts w:hint="eastAsia" w:ascii="仿宋_GB2312"/>
          <w:highlight w:val="none"/>
          <w:u w:val="none"/>
          <w:lang w:val="en-US" w:eastAsia="zh-CN"/>
        </w:rPr>
        <w:t>1</w:t>
      </w:r>
      <w:r>
        <w:rPr>
          <w:rFonts w:hint="eastAsia" w:ascii="仿宋_GB2312"/>
          <w:highlight w:val="none"/>
          <w:u w:val="none"/>
          <w:lang w:eastAsia="zh-CN"/>
        </w:rPr>
        <w:t>年川北医学院</w:t>
      </w:r>
      <w:r>
        <w:rPr>
          <w:rFonts w:ascii="仿宋_GB2312"/>
          <w:highlight w:val="none"/>
          <w:u w:val="none"/>
        </w:rPr>
        <w:t>100</w:t>
      </w:r>
      <w:r>
        <w:rPr>
          <w:rFonts w:hint="eastAsia" w:ascii="仿宋_GB2312"/>
          <w:highlight w:val="none"/>
          <w:u w:val="none"/>
        </w:rPr>
        <w:t>万元</w:t>
      </w:r>
      <w:r>
        <w:rPr>
          <w:rFonts w:hint="eastAsia" w:ascii="仿宋_GB2312"/>
          <w:highlight w:val="none"/>
          <w:u w:val="none"/>
          <w:lang w:eastAsia="zh-CN"/>
        </w:rPr>
        <w:t>及</w:t>
      </w:r>
      <w:r>
        <w:rPr>
          <w:rFonts w:hint="eastAsia" w:ascii="仿宋_GB2312"/>
          <w:highlight w:val="none"/>
          <w:u w:val="none"/>
        </w:rPr>
        <w:t>以上项目按要求编制了绩效目标</w:t>
      </w:r>
      <w:r>
        <w:rPr>
          <w:rFonts w:ascii="仿宋_GB2312"/>
          <w:highlight w:val="none"/>
          <w:u w:val="none"/>
        </w:rPr>
        <w:t>,</w:t>
      </w:r>
      <w:r>
        <w:rPr>
          <w:rFonts w:hint="eastAsia" w:ascii="仿宋_GB2312"/>
          <w:highlight w:val="none"/>
          <w:u w:val="none"/>
        </w:rPr>
        <w:t>从项目完成、项目效益、满意度等方面设置了绩效指标，综合反映项目预期完成的数量、成本、时效、质量，预期达到的社会效益、经济效益、生态效益、可持续影响以及服务对象满意度等情况。</w:t>
      </w:r>
    </w:p>
    <w:p>
      <w:pPr>
        <w:spacing w:line="580" w:lineRule="exact"/>
        <w:ind w:firstLine="640" w:firstLineChars="200"/>
        <w:rPr>
          <w:rFonts w:hint="eastAsia" w:ascii="仿宋_GB2312"/>
          <w:highlight w:val="none"/>
          <w:u w:val="none"/>
        </w:rPr>
      </w:pPr>
      <w:r>
        <w:rPr>
          <w:rFonts w:hint="eastAsia" w:ascii="黑体" w:eastAsia="黑体"/>
          <w:highlight w:val="none"/>
          <w:u w:val="none"/>
        </w:rPr>
        <w:t>十、名词解释</w:t>
      </w:r>
    </w:p>
    <w:p>
      <w:pPr>
        <w:spacing w:line="580" w:lineRule="exact"/>
        <w:ind w:firstLine="643" w:firstLineChars="200"/>
        <w:rPr>
          <w:rFonts w:hint="eastAsia" w:ascii="楷体_GB2312" w:eastAsia="楷体_GB2312"/>
          <w:b/>
          <w:highlight w:val="none"/>
          <w:u w:val="none"/>
        </w:rPr>
      </w:pPr>
      <w:r>
        <w:rPr>
          <w:rFonts w:hint="eastAsia" w:ascii="楷体_GB2312" w:eastAsia="楷体_GB2312"/>
          <w:b/>
          <w:highlight w:val="none"/>
          <w:u w:val="none"/>
        </w:rPr>
        <w:t>（一）收入部分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30" w:right="0" w:firstLine="800" w:firstLineChars="250"/>
        <w:jc w:val="both"/>
        <w:rPr>
          <w:rFonts w:hint="eastAsia" w:ascii="仿宋_GB2312" w:hAnsi="Times New Roman" w:eastAsia="仿宋_GB2312" w:cs="Times New Roman"/>
          <w:kern w:val="2"/>
          <w:sz w:val="32"/>
          <w:szCs w:val="32"/>
          <w:highlight w:val="none"/>
          <w:u w:val="none"/>
          <w:lang w:val="en-US" w:eastAsia="zh-CN" w:bidi="ar-SA"/>
        </w:rPr>
      </w:pPr>
      <w:r>
        <w:rPr>
          <w:rFonts w:hint="eastAsia" w:ascii="仿宋_GB2312" w:hAnsi="Times New Roman" w:eastAsia="仿宋_GB2312" w:cs="Times New Roman"/>
          <w:kern w:val="2"/>
          <w:sz w:val="32"/>
          <w:szCs w:val="32"/>
          <w:highlight w:val="none"/>
          <w:u w:val="none"/>
          <w:lang w:val="en-US" w:eastAsia="zh-CN" w:bidi="ar-SA"/>
        </w:rPr>
        <w:t>1.财政拨款收入：指省财政当年通过部门预算拨付教育厅机关及所属单位的财政资金。包括一般公共预算拨款收入和政府性基金预算拨款收入。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30" w:right="0" w:firstLine="800" w:firstLineChars="250"/>
        <w:jc w:val="both"/>
        <w:rPr>
          <w:rFonts w:hint="eastAsia" w:ascii="仿宋_GB2312" w:hAnsi="Times New Roman" w:eastAsia="仿宋_GB2312" w:cs="Times New Roman"/>
          <w:kern w:val="2"/>
          <w:sz w:val="32"/>
          <w:szCs w:val="32"/>
          <w:highlight w:val="none"/>
          <w:u w:val="none"/>
          <w:lang w:val="en-US" w:eastAsia="zh-CN" w:bidi="ar-SA"/>
        </w:rPr>
      </w:pPr>
      <w:r>
        <w:rPr>
          <w:rFonts w:hint="eastAsia" w:ascii="仿宋_GB2312" w:hAnsi="Times New Roman" w:eastAsia="仿宋_GB2312" w:cs="Times New Roman"/>
          <w:kern w:val="2"/>
          <w:sz w:val="32"/>
          <w:szCs w:val="32"/>
          <w:highlight w:val="none"/>
          <w:u w:val="none"/>
          <w:lang w:val="en-US" w:eastAsia="zh-CN" w:bidi="ar-SA"/>
        </w:rPr>
        <w:t>2.事业收入：指事业单位开展专业业务活动及辅助活动所取得的收入。主要为学校根据国家有关部门批准的项目和标准收取的学费、住宿费等。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30" w:right="0" w:firstLine="800" w:firstLineChars="250"/>
        <w:jc w:val="both"/>
        <w:rPr>
          <w:rFonts w:hint="eastAsia" w:ascii="仿宋_GB2312" w:hAnsi="Times New Roman" w:eastAsia="仿宋_GB2312" w:cs="Times New Roman"/>
          <w:kern w:val="2"/>
          <w:sz w:val="32"/>
          <w:szCs w:val="32"/>
          <w:highlight w:val="none"/>
          <w:u w:val="none"/>
          <w:lang w:val="en-US" w:eastAsia="zh-CN" w:bidi="ar-SA"/>
        </w:rPr>
      </w:pPr>
      <w:r>
        <w:rPr>
          <w:rFonts w:hint="eastAsia" w:ascii="仿宋_GB2312" w:hAnsi="Times New Roman" w:eastAsia="仿宋_GB2312" w:cs="Times New Roman"/>
          <w:kern w:val="2"/>
          <w:sz w:val="32"/>
          <w:szCs w:val="32"/>
          <w:highlight w:val="none"/>
          <w:u w:val="none"/>
          <w:lang w:val="en-US" w:eastAsia="zh-CN" w:bidi="ar-SA"/>
        </w:rPr>
        <w:t>3.事业单位经营收入:指事业单位在专业业务活动及其辅助活动之外开展非独立核算经营活动取得的收入。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30" w:right="0" w:firstLine="800" w:firstLineChars="250"/>
        <w:jc w:val="both"/>
        <w:rPr>
          <w:rFonts w:hint="eastAsia" w:ascii="仿宋_GB2312" w:hAnsi="Times New Roman" w:eastAsia="仿宋_GB2312" w:cs="Times New Roman"/>
          <w:kern w:val="2"/>
          <w:sz w:val="32"/>
          <w:szCs w:val="32"/>
          <w:highlight w:val="none"/>
          <w:u w:val="none"/>
          <w:lang w:val="en-US" w:eastAsia="zh-CN" w:bidi="ar-SA"/>
        </w:rPr>
      </w:pPr>
      <w:r>
        <w:rPr>
          <w:rFonts w:hint="eastAsia" w:ascii="仿宋_GB2312" w:hAnsi="Times New Roman" w:eastAsia="仿宋_GB2312" w:cs="Times New Roman"/>
          <w:kern w:val="2"/>
          <w:sz w:val="32"/>
          <w:szCs w:val="32"/>
          <w:highlight w:val="none"/>
          <w:u w:val="none"/>
          <w:lang w:val="en-US" w:eastAsia="zh-CN" w:bidi="ar-SA"/>
        </w:rPr>
        <w:t>4.其他收入：指除上述“财政拨款收入”、“事业收入”、“事业单位经营收入”等以外的收入。主要是横向科研收入、捐赠收入、利息收入等。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30" w:right="0" w:firstLine="800" w:firstLineChars="250"/>
        <w:jc w:val="both"/>
        <w:rPr>
          <w:rFonts w:hint="eastAsia" w:ascii="仿宋_GB2312" w:hAnsi="Times New Roman" w:eastAsia="仿宋_GB2312" w:cs="Times New Roman"/>
          <w:kern w:val="2"/>
          <w:sz w:val="32"/>
          <w:szCs w:val="32"/>
          <w:highlight w:val="none"/>
          <w:u w:val="none"/>
          <w:lang w:val="en-US" w:eastAsia="zh-CN" w:bidi="ar-SA"/>
        </w:rPr>
      </w:pPr>
      <w:r>
        <w:rPr>
          <w:rFonts w:hint="eastAsia" w:ascii="仿宋_GB2312" w:hAnsi="Times New Roman" w:eastAsia="仿宋_GB2312" w:cs="Times New Roman"/>
          <w:kern w:val="2"/>
          <w:sz w:val="32"/>
          <w:szCs w:val="32"/>
          <w:highlight w:val="none"/>
          <w:u w:val="none"/>
          <w:lang w:val="en-US" w:eastAsia="zh-CN" w:bidi="ar-SA"/>
        </w:rPr>
        <w:t>5.用事业基金弥补收支差额：指事业单位在预计用当年的“财政拨款收入”、“事业收入”、“事业单位经营收入”、“其他收入”不足以安排当年支出的情况下，使用以前年度积累的事业基金（事业单位当年收支相抵后按国家规定提取、用于弥补以后年度收支差额的基金）弥补本年度收支缺口的资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30" w:right="0" w:firstLine="800" w:firstLineChars="250"/>
        <w:jc w:val="both"/>
        <w:rPr>
          <w:rFonts w:hint="eastAsia" w:ascii="仿宋_GB2312" w:hAnsi="Times New Roman" w:eastAsia="仿宋_GB2312" w:cs="Times New Roman"/>
          <w:kern w:val="2"/>
          <w:sz w:val="32"/>
          <w:szCs w:val="32"/>
          <w:highlight w:val="none"/>
          <w:u w:val="none"/>
          <w:lang w:val="en-US" w:eastAsia="zh-CN" w:bidi="ar-SA"/>
        </w:rPr>
      </w:pPr>
      <w:r>
        <w:rPr>
          <w:rFonts w:hint="eastAsia" w:ascii="仿宋_GB2312" w:hAnsi="Times New Roman" w:eastAsia="仿宋_GB2312" w:cs="Times New Roman"/>
          <w:kern w:val="2"/>
          <w:sz w:val="32"/>
          <w:szCs w:val="32"/>
          <w:highlight w:val="none"/>
          <w:u w:val="none"/>
          <w:lang w:val="en-US" w:eastAsia="zh-CN" w:bidi="ar-SA"/>
        </w:rPr>
        <w:t>6.上年结转：指以前年度预算已开始执行但尚未完成、本年仍需按原规定用途继续使用的资金。</w:t>
      </w:r>
    </w:p>
    <w:p>
      <w:pPr>
        <w:spacing w:line="580" w:lineRule="exact"/>
        <w:ind w:firstLine="643" w:firstLineChars="200"/>
        <w:rPr>
          <w:rFonts w:hint="eastAsia" w:ascii="楷体_GB2312" w:eastAsia="楷体_GB2312"/>
          <w:b/>
          <w:highlight w:val="none"/>
          <w:u w:val="none"/>
        </w:rPr>
      </w:pPr>
      <w:r>
        <w:rPr>
          <w:rFonts w:hint="eastAsia" w:ascii="楷体_GB2312" w:eastAsia="楷体_GB2312"/>
          <w:b/>
          <w:highlight w:val="none"/>
          <w:u w:val="none"/>
        </w:rPr>
        <w:t>（二）支出部分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30" w:right="0" w:firstLine="800" w:firstLineChars="250"/>
        <w:jc w:val="both"/>
        <w:rPr>
          <w:rFonts w:hint="eastAsia" w:ascii="仿宋_GB2312" w:hAnsi="Times New Roman" w:eastAsia="仿宋_GB2312" w:cs="Times New Roman"/>
          <w:kern w:val="2"/>
          <w:sz w:val="32"/>
          <w:szCs w:val="32"/>
          <w:highlight w:val="none"/>
          <w:u w:val="none"/>
          <w:lang w:val="en-US" w:eastAsia="zh-CN" w:bidi="ar-SA"/>
        </w:rPr>
      </w:pPr>
      <w:r>
        <w:rPr>
          <w:rFonts w:hint="eastAsia" w:ascii="仿宋_GB2312" w:hAnsi="Times New Roman" w:eastAsia="仿宋_GB2312" w:cs="Times New Roman"/>
          <w:kern w:val="2"/>
          <w:sz w:val="32"/>
          <w:szCs w:val="32"/>
          <w:highlight w:val="none"/>
          <w:u w:val="none"/>
          <w:lang w:val="en-US" w:eastAsia="zh-CN" w:bidi="ar-SA"/>
        </w:rPr>
        <w:t>1.基本支出：指为保障机构正常运转、完成日常工作任务而发生的人员支出和公用支出。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left="30" w:right="0" w:firstLine="800" w:firstLineChars="250"/>
        <w:jc w:val="both"/>
        <w:rPr>
          <w:rFonts w:hint="eastAsia" w:ascii="仿宋_GB2312" w:hAnsi="Times New Roman" w:eastAsia="仿宋_GB2312" w:cs="Times New Roman"/>
          <w:kern w:val="2"/>
          <w:sz w:val="32"/>
          <w:szCs w:val="32"/>
          <w:highlight w:val="none"/>
          <w:u w:val="none"/>
          <w:lang w:val="en-US" w:eastAsia="zh-CN" w:bidi="ar-SA"/>
        </w:rPr>
      </w:pPr>
      <w:r>
        <w:rPr>
          <w:rFonts w:hint="eastAsia" w:ascii="仿宋_GB2312" w:hAnsi="Times New Roman" w:eastAsia="仿宋_GB2312" w:cs="Times New Roman"/>
          <w:kern w:val="2"/>
          <w:sz w:val="32"/>
          <w:szCs w:val="32"/>
          <w:highlight w:val="none"/>
          <w:u w:val="none"/>
          <w:lang w:val="en-US" w:eastAsia="zh-CN" w:bidi="ar-SA"/>
        </w:rPr>
        <w:t>2.项目支出：指在基本支出之外为完成特定行政任务和事业发展目标所发生的支出。</w:t>
      </w:r>
    </w:p>
    <w:p>
      <w:pPr>
        <w:spacing w:line="580" w:lineRule="exact"/>
        <w:ind w:firstLine="643" w:firstLineChars="200"/>
        <w:rPr>
          <w:rFonts w:hint="eastAsia" w:ascii="楷体_GB2312" w:eastAsia="楷体_GB2312"/>
          <w:b/>
          <w:highlight w:val="none"/>
          <w:u w:val="none"/>
        </w:rPr>
      </w:pPr>
      <w:r>
        <w:rPr>
          <w:rFonts w:hint="eastAsia" w:ascii="楷体_GB2312" w:eastAsia="楷体_GB2312"/>
          <w:b/>
          <w:highlight w:val="none"/>
          <w:u w:val="none"/>
        </w:rPr>
        <w:t>（三）“三公经费”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line="480" w:lineRule="atLeast"/>
        <w:ind w:right="0" w:firstLine="640" w:firstLineChars="200"/>
        <w:jc w:val="both"/>
        <w:rPr>
          <w:rFonts w:hint="eastAsia" w:ascii="微软雅黑" w:hAnsi="微软雅黑" w:eastAsia="微软雅黑" w:cs="微软雅黑"/>
          <w:i w:val="0"/>
          <w:caps w:val="0"/>
          <w:color w:val="000000"/>
          <w:spacing w:val="0"/>
          <w:sz w:val="24"/>
          <w:szCs w:val="24"/>
          <w:u w:val="none"/>
        </w:rPr>
      </w:pPr>
      <w:r>
        <w:rPr>
          <w:rFonts w:hint="eastAsia" w:ascii="仿宋_GB2312" w:hAnsi="Times New Roman" w:eastAsia="仿宋_GB2312" w:cs="Times New Roman"/>
          <w:kern w:val="2"/>
          <w:sz w:val="32"/>
          <w:szCs w:val="32"/>
          <w:highlight w:val="none"/>
          <w:u w:val="none"/>
          <w:lang w:val="en-US" w:eastAsia="zh-CN" w:bidi="ar-SA"/>
        </w:rPr>
        <w:t>“三公经费”是指通过财政拨款安排的因公出国（境）费、公务用车购置及运行费和公务接待费。其中，因公出国（境）费指单位工作人员公务出国（境）的住宿费、旅费、伙食补助费、杂费、培训费等支出；公务用车购置及运行费指单位公务用车购置费、租用费、燃料费、维修费、过路过桥费、保险费、安全奖励费用等支出；公务接待费指单位按规定开支的各类公务接待（含外宾接待）支出。</w:t>
      </w:r>
    </w:p>
    <w:p>
      <w:pPr>
        <w:spacing w:line="580" w:lineRule="exact"/>
        <w:rPr>
          <w:rFonts w:hint="eastAsia" w:ascii="仿宋_GB2312"/>
          <w:highlight w:val="none"/>
          <w:u w:val="none"/>
        </w:rPr>
      </w:pPr>
      <w:r>
        <w:rPr>
          <w:rFonts w:hint="eastAsia" w:ascii="仿宋_GB2312"/>
          <w:highlight w:val="none"/>
          <w:u w:val="none"/>
        </w:rPr>
        <w:t>附件：表1.</w:t>
      </w:r>
      <w:r>
        <w:rPr>
          <w:rFonts w:hint="eastAsia" w:ascii="仿宋_GB2312"/>
          <w:highlight w:val="none"/>
          <w:u w:val="none"/>
          <w:lang w:eastAsia="zh-CN"/>
        </w:rPr>
        <w:t>单位</w:t>
      </w:r>
      <w:r>
        <w:rPr>
          <w:rFonts w:hint="eastAsia" w:ascii="仿宋_GB2312"/>
          <w:highlight w:val="none"/>
          <w:u w:val="none"/>
        </w:rPr>
        <w:t>收支总表</w:t>
      </w:r>
    </w:p>
    <w:p>
      <w:pPr>
        <w:spacing w:line="580" w:lineRule="exact"/>
        <w:rPr>
          <w:rFonts w:hint="eastAsia" w:ascii="仿宋_GB2312"/>
          <w:highlight w:val="none"/>
          <w:u w:val="none"/>
        </w:rPr>
      </w:pPr>
      <w:r>
        <w:rPr>
          <w:rFonts w:hint="eastAsia" w:ascii="仿宋_GB2312"/>
          <w:highlight w:val="none"/>
          <w:u w:val="none"/>
        </w:rPr>
        <w:t xml:space="preserve">      表1-1.</w:t>
      </w:r>
      <w:r>
        <w:rPr>
          <w:rFonts w:hint="eastAsia" w:ascii="仿宋_GB2312"/>
          <w:highlight w:val="none"/>
          <w:u w:val="none"/>
          <w:lang w:eastAsia="zh-CN"/>
        </w:rPr>
        <w:t>单位</w:t>
      </w:r>
      <w:r>
        <w:rPr>
          <w:rFonts w:hint="eastAsia" w:ascii="仿宋_GB2312"/>
          <w:highlight w:val="none"/>
          <w:u w:val="none"/>
        </w:rPr>
        <w:t>收入总表</w:t>
      </w:r>
    </w:p>
    <w:p>
      <w:pPr>
        <w:spacing w:line="580" w:lineRule="exact"/>
        <w:rPr>
          <w:rFonts w:hint="eastAsia" w:ascii="仿宋_GB2312"/>
          <w:highlight w:val="none"/>
          <w:u w:val="none"/>
        </w:rPr>
      </w:pPr>
      <w:r>
        <w:rPr>
          <w:rFonts w:hint="eastAsia" w:ascii="仿宋_GB2312"/>
          <w:highlight w:val="none"/>
          <w:u w:val="none"/>
        </w:rPr>
        <w:t xml:space="preserve">      表1-2.</w:t>
      </w:r>
      <w:r>
        <w:rPr>
          <w:rFonts w:hint="eastAsia" w:ascii="仿宋_GB2312"/>
          <w:highlight w:val="none"/>
          <w:u w:val="none"/>
          <w:lang w:eastAsia="zh-CN"/>
        </w:rPr>
        <w:t>单位</w:t>
      </w:r>
      <w:r>
        <w:rPr>
          <w:rFonts w:hint="eastAsia" w:ascii="仿宋_GB2312"/>
          <w:highlight w:val="none"/>
          <w:u w:val="none"/>
        </w:rPr>
        <w:t>支出总表</w:t>
      </w:r>
    </w:p>
    <w:p>
      <w:pPr>
        <w:spacing w:line="580" w:lineRule="exact"/>
        <w:ind w:firstLine="960" w:firstLineChars="300"/>
        <w:rPr>
          <w:rFonts w:hint="eastAsia" w:ascii="仿宋_GB2312"/>
          <w:highlight w:val="none"/>
          <w:u w:val="none"/>
        </w:rPr>
      </w:pPr>
      <w:r>
        <w:rPr>
          <w:rFonts w:hint="eastAsia" w:ascii="仿宋_GB2312"/>
          <w:highlight w:val="none"/>
          <w:u w:val="none"/>
        </w:rPr>
        <w:t>表2.财政拨款收支预算总表</w:t>
      </w:r>
    </w:p>
    <w:p>
      <w:pPr>
        <w:spacing w:line="580" w:lineRule="exact"/>
        <w:ind w:firstLine="960" w:firstLineChars="300"/>
        <w:rPr>
          <w:rFonts w:hint="eastAsia" w:ascii="仿宋_GB2312"/>
          <w:highlight w:val="none"/>
          <w:u w:val="none"/>
        </w:rPr>
      </w:pPr>
      <w:r>
        <w:rPr>
          <w:rFonts w:hint="eastAsia" w:ascii="仿宋_GB2312"/>
          <w:highlight w:val="none"/>
          <w:u w:val="none"/>
        </w:rPr>
        <w:t>表2-1.财政拨款支出预算表（政府经济分类科目）</w:t>
      </w:r>
    </w:p>
    <w:p>
      <w:pPr>
        <w:spacing w:line="580" w:lineRule="exact"/>
        <w:ind w:firstLine="960" w:firstLineChars="300"/>
        <w:rPr>
          <w:rFonts w:hint="eastAsia" w:ascii="仿宋_GB2312"/>
          <w:highlight w:val="none"/>
          <w:u w:val="none"/>
        </w:rPr>
      </w:pPr>
      <w:r>
        <w:rPr>
          <w:rFonts w:hint="eastAsia" w:ascii="仿宋_GB2312"/>
          <w:highlight w:val="none"/>
          <w:u w:val="none"/>
        </w:rPr>
        <w:t>表3.一般公共预算支出预算表</w:t>
      </w:r>
    </w:p>
    <w:p>
      <w:pPr>
        <w:spacing w:line="580" w:lineRule="exact"/>
        <w:ind w:firstLine="960" w:firstLineChars="300"/>
        <w:rPr>
          <w:rFonts w:hint="eastAsia" w:ascii="仿宋_GB2312"/>
          <w:highlight w:val="none"/>
          <w:u w:val="none"/>
        </w:rPr>
      </w:pPr>
      <w:r>
        <w:rPr>
          <w:rFonts w:hint="eastAsia" w:ascii="仿宋_GB2312"/>
          <w:highlight w:val="none"/>
          <w:u w:val="none"/>
        </w:rPr>
        <w:t>表3-1.一般公共预算基本支出预算表</w:t>
      </w:r>
    </w:p>
    <w:p>
      <w:pPr>
        <w:spacing w:line="580" w:lineRule="exact"/>
        <w:ind w:firstLine="960" w:firstLineChars="300"/>
        <w:rPr>
          <w:rFonts w:hint="eastAsia" w:ascii="仿宋_GB2312"/>
          <w:highlight w:val="none"/>
          <w:u w:val="none"/>
        </w:rPr>
      </w:pPr>
      <w:r>
        <w:rPr>
          <w:rFonts w:hint="eastAsia" w:ascii="仿宋_GB2312"/>
          <w:highlight w:val="none"/>
          <w:u w:val="none"/>
        </w:rPr>
        <w:t>表3-2.一般公共预算项目支出预算表</w:t>
      </w:r>
    </w:p>
    <w:p>
      <w:pPr>
        <w:spacing w:line="580" w:lineRule="exact"/>
        <w:ind w:firstLine="960" w:firstLineChars="300"/>
        <w:rPr>
          <w:rFonts w:hint="eastAsia" w:ascii="仿宋_GB2312"/>
          <w:highlight w:val="none"/>
          <w:u w:val="none"/>
        </w:rPr>
      </w:pPr>
      <w:r>
        <w:rPr>
          <w:rFonts w:hint="eastAsia" w:ascii="仿宋_GB2312"/>
          <w:highlight w:val="none"/>
          <w:u w:val="none"/>
        </w:rPr>
        <w:t>表3-3.一般公共预算“三公”经费支出预算表</w:t>
      </w:r>
    </w:p>
    <w:p>
      <w:pPr>
        <w:spacing w:line="580" w:lineRule="exact"/>
        <w:ind w:firstLine="960" w:firstLineChars="300"/>
        <w:rPr>
          <w:rFonts w:hint="eastAsia" w:ascii="仿宋_GB2312"/>
          <w:highlight w:val="none"/>
          <w:u w:val="none"/>
        </w:rPr>
      </w:pPr>
      <w:r>
        <w:rPr>
          <w:rFonts w:hint="eastAsia" w:ascii="仿宋_GB2312"/>
          <w:highlight w:val="none"/>
          <w:u w:val="none"/>
        </w:rPr>
        <w:t>表4.政府性基金支出预算表</w:t>
      </w:r>
    </w:p>
    <w:p>
      <w:pPr>
        <w:spacing w:line="580" w:lineRule="exact"/>
        <w:ind w:firstLine="960" w:firstLineChars="300"/>
        <w:rPr>
          <w:rFonts w:hint="eastAsia" w:ascii="仿宋_GB2312"/>
          <w:highlight w:val="none"/>
          <w:u w:val="none"/>
        </w:rPr>
      </w:pPr>
      <w:r>
        <w:rPr>
          <w:rFonts w:hint="eastAsia" w:ascii="仿宋_GB2312"/>
          <w:highlight w:val="none"/>
          <w:u w:val="none"/>
        </w:rPr>
        <w:t>表4-1.政府性基金预算“三公”经费支出预算表</w:t>
      </w:r>
    </w:p>
    <w:p>
      <w:pPr>
        <w:spacing w:line="580" w:lineRule="exact"/>
        <w:ind w:firstLine="960" w:firstLineChars="300"/>
        <w:rPr>
          <w:rFonts w:hint="eastAsia" w:ascii="仿宋_GB2312"/>
          <w:highlight w:val="none"/>
          <w:u w:val="none"/>
        </w:rPr>
      </w:pPr>
      <w:r>
        <w:rPr>
          <w:rFonts w:hint="eastAsia" w:ascii="仿宋_GB2312"/>
          <w:highlight w:val="none"/>
          <w:u w:val="none"/>
        </w:rPr>
        <w:t>表5.国有资本经营预算支出预算表</w:t>
      </w:r>
    </w:p>
    <w:p>
      <w:pPr>
        <w:spacing w:line="580" w:lineRule="exact"/>
        <w:ind w:firstLine="960" w:firstLineChars="300"/>
        <w:rPr>
          <w:rFonts w:hint="eastAsia" w:ascii="仿宋_GB2312"/>
          <w:highlight w:val="none"/>
          <w:u w:val="none"/>
        </w:rPr>
      </w:pPr>
      <w:r>
        <w:rPr>
          <w:rFonts w:hint="eastAsia" w:ascii="仿宋_GB2312"/>
          <w:highlight w:val="none"/>
          <w:u w:val="none"/>
        </w:rPr>
        <w:t>表6.</w:t>
      </w:r>
      <w:r>
        <w:rPr>
          <w:rFonts w:hint="eastAsia" w:ascii="仿宋_GB2312"/>
          <w:highlight w:val="none"/>
          <w:u w:val="none"/>
          <w:lang w:eastAsia="zh-CN"/>
        </w:rPr>
        <w:t>2021年</w:t>
      </w:r>
      <w:r>
        <w:rPr>
          <w:rFonts w:hint="eastAsia" w:ascii="仿宋_GB2312"/>
          <w:highlight w:val="none"/>
          <w:u w:val="none"/>
        </w:rPr>
        <w:t>省级</w:t>
      </w:r>
      <w:r>
        <w:rPr>
          <w:rFonts w:hint="eastAsia" w:ascii="仿宋_GB2312"/>
          <w:highlight w:val="none"/>
          <w:u w:val="none"/>
          <w:lang w:eastAsia="zh-CN"/>
        </w:rPr>
        <w:t>单位</w:t>
      </w:r>
      <w:r>
        <w:rPr>
          <w:rFonts w:hint="eastAsia" w:ascii="仿宋_GB2312"/>
          <w:highlight w:val="none"/>
          <w:u w:val="none"/>
        </w:rPr>
        <w:t>预算项目绩效目标</w:t>
      </w:r>
    </w:p>
    <w:p>
      <w:pPr>
        <w:rPr>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5NWVkMjY2YzU0MDhkNjQ1N2Q0ZmNlMzFmYzJjZGIifQ=="/>
  </w:docVars>
  <w:rsids>
    <w:rsidRoot w:val="00000000"/>
    <w:rsid w:val="2A147644"/>
    <w:rsid w:val="305F2C02"/>
    <w:rsid w:val="3A8460C6"/>
    <w:rsid w:val="529D77FC"/>
    <w:rsid w:val="63D167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qFormat/>
    <w:uiPriority w:val="0"/>
    <w:pPr>
      <w:spacing w:before="93" w:beforeLines="30"/>
    </w:pPr>
    <w:rPr>
      <w:rFonts w:ascii="仿宋_GB2312" w:eastAsia="仿宋_GB2312"/>
      <w:sz w:val="30"/>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3792</Words>
  <Characters>4314</Characters>
  <Lines>0</Lines>
  <Paragraphs>0</Paragraphs>
  <TotalTime>1</TotalTime>
  <ScaleCrop>false</ScaleCrop>
  <LinksUpToDate>false</LinksUpToDate>
  <CharactersWithSpaces>4329</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2021-03-22T03:25:00Z</dcterms:created>
  <dc:creator>Administrator</dc:creator>
  <cp:lastModifiedBy>Momo</cp:lastModifiedBy>
  <cp:lastPrinted>2021-03-22T03:29:00Z</cp:lastPrinted>
  <dcterms:modified xsi:type="dcterms:W3CDTF">2022-07-19T04:11:09Z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BD9CD348D49646AE9676B60919681740</vt:lpwstr>
  </property>
</Properties>
</file>