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Times New Roman" w:eastAsia="黑体" w:cs="黑体" w:hAnsi="Times New Roman"/>
          <w:spacing w:val="0"/>
          <w:sz w:val="32"/>
          <w:szCs w:val="32"/>
        </w:rPr>
      </w:pPr>
      <w:bookmarkStart w:id="2" w:name="_GoBack"/>
      <w:bookmarkEnd w:id="2"/>
      <w:r>
        <w:rPr>
          <w:rFonts w:ascii="Times New Roman" w:eastAsia="方正黑体_GBK" w:cs="黑体" w:hAnsi="Times New Roman" w:hint="eastAsia"/>
          <w:b/>
          <w:bCs/>
          <w:spacing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eastAsia="方正小标宋_GBK" w:cs="方正小标宋_GBK" w:hAnsi="Times New Roman" w:hint="eastAsia"/>
          <w:b/>
          <w:bCs/>
          <w:color w:val="000000"/>
          <w:spacing w:val="0"/>
          <w:sz w:val="44"/>
          <w:szCs w:val="44"/>
        </w:rPr>
      </w:pPr>
      <w:r>
        <w:rPr>
          <w:rFonts w:ascii="Times New Roman" w:eastAsia="方正小标宋_GBK" w:cs="方正小标宋_GBK" w:hAnsi="Times New Roman" w:hint="eastAsia"/>
          <w:b/>
          <w:bCs/>
          <w:color w:val="000000"/>
          <w:spacing w:val="0"/>
          <w:sz w:val="44"/>
          <w:szCs w:val="44"/>
        </w:rPr>
        <w:t>南充市人工智能应用场景需求征集表</w:t>
      </w:r>
    </w:p>
    <w:tbl>
      <w:tblPr>
        <w:jc w:val="left"/>
        <w:tblInd w:w="-196" w:type="dxa"/>
        <w:tblW w:w="90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4"/>
        <w:gridCol w:w="1255"/>
        <w:gridCol w:w="777"/>
        <w:gridCol w:w="2113"/>
        <w:gridCol w:w="559"/>
        <w:gridCol w:w="2169"/>
      </w:tblGrid>
      <w:tr>
        <w:trPr>
          <w:trHeight w:val="633"/>
        </w:trPr>
        <w:tc>
          <w:tcPr>
            <w:tcW w:w="219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  <w:t>申报单位</w:t>
            </w:r>
          </w:p>
        </w:tc>
        <w:tc>
          <w:tcPr>
            <w:tcW w:w="6873" w:type="dxa"/>
            <w:gridSpan w:val="5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  <w:t>联合体需填所有成员单位并注明牵头单位</w:t>
            </w:r>
          </w:p>
        </w:tc>
      </w:tr>
      <w:tr>
        <w:trPr>
          <w:trHeight w:val="633"/>
        </w:trPr>
        <w:tc>
          <w:tcPr>
            <w:tcW w:w="219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</w:rPr>
              <w:t>应用场景名称</w:t>
            </w:r>
          </w:p>
        </w:tc>
        <w:tc>
          <w:tcPr>
            <w:tcW w:w="6873" w:type="dxa"/>
            <w:gridSpan w:val="5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hanging="745"/>
              <w:jc w:val="center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</w:rPr>
            </w:pPr>
          </w:p>
        </w:tc>
      </w:tr>
      <w:tr>
        <w:trPr>
          <w:trHeight w:val="633"/>
        </w:trPr>
        <w:tc>
          <w:tcPr>
            <w:tcW w:w="219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</w:rPr>
              <w:t>场景所在地</w:t>
            </w:r>
          </w:p>
        </w:tc>
        <w:tc>
          <w:tcPr>
            <w:tcW w:w="6873" w:type="dxa"/>
            <w:gridSpan w:val="5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hanging="745"/>
              <w:jc w:val="center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</w:rPr>
            </w:pPr>
          </w:p>
        </w:tc>
      </w:tr>
      <w:tr>
        <w:trPr>
          <w:trHeight w:val="831"/>
        </w:trPr>
        <w:tc>
          <w:tcPr>
            <w:tcW w:w="219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</w:rPr>
              <w:t>所属领域</w:t>
            </w:r>
          </w:p>
        </w:tc>
        <w:tc>
          <w:tcPr>
            <w:tcW w:w="6873" w:type="dxa"/>
            <w:gridSpan w:val="5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  <w:t></w:t>
            </w:r>
            <w:r>
              <w:rPr>
                <w:rFonts w:ascii="Wingdings" w:eastAsia="方正仿宋_GBK" w:cs="Wingdings" w:hAnsi="Wingdings"/>
                <w:b/>
                <w:bCs/>
                <w:spacing w:val="-3"/>
                <w:lang w:eastAsia="zh-CN"/>
              </w:rPr>
              <w:t></w:t>
            </w: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  <w:t>智能制造  </w:t>
            </w:r>
            <w:r>
              <w:rPr>
                <w:rFonts w:ascii="Wingdings" w:eastAsia="方正仿宋_GBK" w:cs="Wingdings" w:hAnsi="Wingdings"/>
                <w:b/>
                <w:bCs/>
                <w:spacing w:val="-3"/>
                <w:lang w:eastAsia="zh-CN"/>
              </w:rPr>
              <w:t></w:t>
            </w: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  <w:t>智慧医疗  </w:t>
            </w:r>
            <w:r>
              <w:rPr>
                <w:rFonts w:ascii="Wingdings" w:eastAsia="方正仿宋_GBK" w:cs="Wingdings" w:hAnsi="Wingdings"/>
                <w:b/>
                <w:bCs/>
                <w:spacing w:val="-3"/>
                <w:lang w:eastAsia="zh-CN"/>
              </w:rPr>
              <w:t></w:t>
            </w: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  <w:t>智慧教育</w:t>
            </w:r>
          </w:p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  <w:t></w:t>
            </w:r>
            <w:r>
              <w:rPr>
                <w:rFonts w:ascii="Wingdings" w:eastAsia="方正仿宋_GBK" w:cs="Wingdings" w:hAnsi="Wingdings"/>
                <w:b/>
                <w:bCs/>
                <w:spacing w:val="-3"/>
                <w:lang w:eastAsia="zh-CN"/>
              </w:rPr>
              <w:t></w:t>
            </w: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  <w:t>智慧文旅  </w:t>
            </w:r>
            <w:r>
              <w:rPr>
                <w:rFonts w:ascii="Wingdings" w:eastAsia="方正仿宋_GBK" w:cs="Wingdings" w:hAnsi="Wingdings"/>
                <w:b/>
                <w:bCs/>
                <w:spacing w:val="-3"/>
                <w:lang w:eastAsia="zh-CN"/>
              </w:rPr>
              <w:t></w:t>
            </w: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  <w:t>智慧农业  </w:t>
            </w:r>
            <w:r>
              <w:rPr>
                <w:rFonts w:ascii="Wingdings" w:eastAsia="方正仿宋_GBK" w:cs="Wingdings" w:hAnsi="Wingdings"/>
                <w:b/>
                <w:bCs/>
                <w:spacing w:val="-3"/>
                <w:lang w:eastAsia="zh-CN"/>
              </w:rPr>
              <w:t></w:t>
            </w: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  <w:t>智慧政务</w:t>
            </w:r>
          </w:p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  <w:t>（其他领域请具体写明）</w:t>
            </w:r>
          </w:p>
        </w:tc>
      </w:tr>
      <w:tr>
        <w:trPr>
          <w:trHeight w:val="649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</w:rPr>
              <w:t>单位及职务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</w:rPr>
            </w:pPr>
          </w:p>
        </w:tc>
      </w:tr>
      <w:tr>
        <w:trPr>
          <w:trHeight w:val="772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</w:rPr>
              <w:t>意向合作单位</w:t>
            </w:r>
          </w:p>
        </w:tc>
        <w:tc>
          <w:tcPr>
            <w:tcW w:w="6873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  <w:t>技术提供方或研发单位</w:t>
            </w:r>
          </w:p>
        </w:tc>
      </w:tr>
      <w:tr>
        <w:trPr>
          <w:trHeight w:val="917"/>
        </w:trPr>
        <w:tc>
          <w:tcPr>
            <w:tcW w:w="2194" w:type="dxa"/>
            <w:tcBorders>
              <w:top w:val="single" w:sz="4" w:space="0" w:color="auto"/>
            </w:tcBorders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  <w:t>申报主体</w:t>
            </w: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</w:rPr>
              <w:t>简介</w:t>
            </w:r>
          </w:p>
        </w:tc>
        <w:tc>
          <w:tcPr>
            <w:tcW w:w="6873" w:type="dxa"/>
            <w:gridSpan w:val="5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Chars="200" w:firstLine="480"/>
              <w:jc w:val="both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  <w:t>简要介绍申报主体基本情况，主营业务，行业地位，所获荣誉等情况，可介绍联合体成员单位情况</w:t>
            </w:r>
          </w:p>
        </w:tc>
      </w:tr>
      <w:tr>
        <w:trPr>
          <w:trHeight w:val="3110"/>
        </w:trPr>
        <w:tc>
          <w:tcPr>
            <w:tcW w:w="219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napToGrid w:val="0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</w:rPr>
              <w:t>应用场景建设需求</w:t>
            </w:r>
          </w:p>
        </w:tc>
        <w:tc>
          <w:tcPr>
            <w:tcW w:w="6873" w:type="dxa"/>
            <w:gridSpan w:val="5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Chars="200" w:firstLine="480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  <w:t>简要介绍应用场景情况，不超过1500字，主要包括以下几个方面：</w:t>
            </w:r>
          </w:p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Chars="200" w:firstLine="480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  <w:t>一、场景建设总体目标、内容概况、建设方式、投入产出情况、解决的主要问题等。</w:t>
            </w:r>
          </w:p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Chars="200" w:firstLine="480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  <w:t>二、场景应用人工智能核心技术需求情况、实现路径等。</w:t>
            </w:r>
          </w:p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4" w:firstLineChars="200" w:firstLine="480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  <w:t>三、场景预期成效，可包括成本节约、效率提升、模式创新、经济社会效益等。</w:t>
            </w:r>
          </w:p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4" w:firstLineChars="200" w:firstLine="480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i/>
                <w:iCs/>
                <w:snapToGrid w:val="0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  <w:t>注：可提供场景展示图片、场景相关知识产权清单、佐证材料等。</w:t>
            </w:r>
          </w:p>
        </w:tc>
      </w:tr>
      <w:tr>
        <w:trPr>
          <w:trHeight w:val="1073"/>
        </w:trPr>
        <w:tc>
          <w:tcPr>
            <w:tcW w:w="219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</w:rPr>
              <w:t>应用场景已有基础</w:t>
            </w:r>
          </w:p>
        </w:tc>
        <w:tc>
          <w:tcPr>
            <w:tcW w:w="6873" w:type="dxa"/>
            <w:gridSpan w:val="5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  <w:lang w:eastAsia="zh-CN"/>
              </w:rPr>
              <w:t>请简要阐述该场景在人工智能应用场景建设方面已有的工作基础</w:t>
            </w:r>
          </w:p>
        </w:tc>
      </w:tr>
      <w:tr>
        <w:trPr>
          <w:trHeight w:val="1592"/>
        </w:trPr>
        <w:tc>
          <w:tcPr>
            <w:tcW w:w="219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="78" w:line="221" w:lineRule="auto"/>
              <w:jc w:val="center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</w:rPr>
              <w:t>其他需要说明事项</w:t>
            </w:r>
          </w:p>
        </w:tc>
        <w:tc>
          <w:tcPr>
            <w:tcW w:w="687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269" w:lineRule="auto"/>
              <w:rPr>
                <w:rFonts w:ascii="Times New Roman" w:eastAsia="方正仿宋_GBK" w:cs="方正仿宋_GBK" w:hAnsi="Times New Roman" w:hint="eastAsia"/>
                <w:b/>
                <w:bCs/>
                <w:spacing w:val="0"/>
                <w:sz w:val="24"/>
                <w:szCs w:val="24"/>
              </w:rPr>
            </w:pPr>
          </w:p>
        </w:tc>
      </w:tr>
    </w:tbl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exact"/>
        <w:ind w:firstLineChars="200" w:firstLine="640"/>
        <w:jc w:val="center"/>
        <w:textAlignment w:val="auto"/>
        <w:rPr>
          <w:rFonts w:ascii="Times New Roman" w:eastAsia="方正仿宋_GBK" w:cs="方正仿宋_GBK" w:hAnsi="Times New Roman" w:hint="eastAsia"/>
          <w:b/>
          <w:spacing w:val="0"/>
          <w:kern w:val="2"/>
          <w:sz w:val="32"/>
          <w:szCs w:val="32"/>
        </w:rPr>
      </w:pPr>
    </w:p>
    <w:sectPr>
      <w:footerReference w:type="default" r:id="rId2"/>
      <w:pgSz w:w="11906" w:h="16838"/>
      <w:pgMar w:top="1956" w:right="1531" w:bottom="1899" w:left="1531" w:header="720" w:footer="1587" w:gutter="0"/>
      <w:titlePg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Liberation Sans">
    <w:altName w:val="文泉驿正黑"/>
    <w:panose1 w:val="00000000000000000000"/>
    <w:charset w:val="00"/>
    <w:family w:val="swiss"/>
    <w:pitch w:val="variable"/>
    <w:sig w:usb0="00000000" w:usb1="00000000" w:usb2="00000000" w:usb3="00000000" w:csb0="00040001" w:csb1="00000000"/>
  </w:font>
  <w:font w:name="Noto Sans CJK SC Regular">
    <w:altName w:val="宋体"/>
    <w:panose1 w:val="00000000000000000000"/>
    <w:charset w:val="86"/>
    <w:family w:val="auto"/>
    <w:pitch w:val="variable"/>
    <w:sig w:usb0="00000000" w:usb1="00000000" w:usb2="00000016" w:usb3="00000000" w:csb0="602E0107" w:csb1="00000000"/>
  </w:font>
  <w:font w:name="仿宋">
    <w:altName w:val="永中仿宋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63454" cy="261007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163454" cy="261007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ind w:leftChars="200" w:left="420" w:rightChars="200" w:right="420"/>
                            <w:jc w:val="center"/>
                          </w:pPr>
                          <w:bookmarkStart w:id="0" w:name="OLE_LINK1"/>
                          <w:bookmarkStart w:id="1" w:name="OLE_LINK2"/>
                          <w:r>
                            <w:rPr>
                              <w:rStyle w:val="20"/>
                              <w:rFonts w:ascii="宋体" w:eastAsia="宋体" w:cs="宋体" w:hint="eastAsia"/>
                              <w:b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0"/>
                              <w:rFonts w:ascii="Times New Roman" w:eastAsia="宋体" w:cs="Times New Roman" w:hAnsi="Times New Roman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ascii="Times New Roman" w:eastAsia="宋体" w:cs="Times New Roman" w:hAnsi="Times New Roman"/>
                              <w:b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eastAsia="宋体" w:cs="Times New Roman" w:hAnsi="Times New Roman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ascii="Times New Roman" w:eastAsia="宋体" w:cs="Times New Roman" w:hAnsi="Times New Roman"/>
                              <w:b/>
                              <w:sz w:val="28"/>
                              <w:szCs w:val="28"/>
                            </w:rPr>
                            <w:t>44</w:t>
                          </w:r>
                          <w:r>
                            <w:rPr>
                              <w:rFonts w:ascii="Times New Roman" w:eastAsia="宋体" w:cs="Times New Roman" w:hAnsi="Times New Roman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0"/>
                              <w:rFonts w:ascii="宋体" w:eastAsia="宋体" w:cs="宋体" w:hint="eastAsia"/>
                              <w:b/>
                              <w:sz w:val="28"/>
                              <w:szCs w:val="28"/>
                            </w:rPr>
                            <w:t xml:space="preserve"> —</w:t>
                          </w:r>
                          <w:bookmarkEnd w:id="0"/>
                          <w:bookmarkEnd w:id="1"/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 3" o:spid="_x0000_s3" filled="f" stroked="f" style="position:absolute;margin-left:0.0pt;margin-top:0.0pt;width:91.610565pt;height:20.551765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ind w:leftChars="200" w:left="420" w:rightChars="200" w:right="420"/>
                      <w:jc w:val="center"/>
                    </w:pPr>
                    <w:bookmarkStart w:id="0" w:name="OLE_LINK1"/>
                    <w:bookmarkStart w:id="1" w:name="OLE_LINK2"/>
                    <w:r>
                      <w:rPr>
                        <w:rStyle w:val="20"/>
                        <w:rFonts w:ascii="宋体" w:eastAsia="宋体" w:cs="宋体" w:hint="eastAsia"/>
                        <w:b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0"/>
                        <w:rFonts w:ascii="Times New Roman" w:eastAsia="宋体" w:cs="Times New Roman" w:hAnsi="Times New Roman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0"/>
                        <w:rFonts w:ascii="Times New Roman" w:eastAsia="宋体" w:cs="Times New Roman" w:hAnsi="Times New Roman"/>
                        <w:b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eastAsia="宋体" w:cs="Times New Roman" w:hAnsi="Times New Roman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0"/>
                        <w:rFonts w:ascii="Times New Roman" w:eastAsia="宋体" w:cs="Times New Roman" w:hAnsi="Times New Roman"/>
                        <w:b/>
                        <w:sz w:val="28"/>
                        <w:szCs w:val="28"/>
                      </w:rPr>
                      <w:t>44</w:t>
                    </w:r>
                    <w:r>
                      <w:rPr>
                        <w:rFonts w:ascii="Times New Roman" w:eastAsia="宋体" w:cs="Times New Roman" w:hAnsi="Times New Roman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0"/>
                        <w:rFonts w:ascii="宋体" w:eastAsia="宋体" w:cs="宋体" w:hint="eastAsia"/>
                        <w:b/>
                        <w:sz w:val="28"/>
                        <w:szCs w:val="28"/>
                      </w:rPr>
                      <w:t xml:space="preserve"> —</w:t>
                    </w:r>
                    <w:bookmarkEnd w:id="0"/>
                    <w:bookmarkEnd w:id="1"/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isplayBackgroundShape/>
  <w:bordersDoNotSurroundHeader/>
  <w:bordersDoNotSurroundFooter/>
  <w:documentProtection w:edit="readOnly" w:enforcement="0"/>
  <w:defaultTabStop w:val="420"/>
  <w:drawingGridHorizontalSpacing w:val="1"/>
  <w:drawingGridVerticalSpacing w:val="1"/>
  <w:doNotUseMarginsForDrawingGridOrigin/>
  <w:drawingGridHorizontalOrigin w:val="0"/>
  <w:drawingGridVerticalOrigin w:val="0"/>
  <w:displayHorizontalDrawingGridEvery w:val="0"/>
  <w:displayVerticalDrawingGridEvery w:val="0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  <w:docVars>
    <w:docVar w:name="commondata" w:val="eyJoZGlkIjoiOTRkZmE0MjBjN2M0MzVjYzRmN2NiMDY1MmE4ZWMzNjAifQ=="/>
    <w:docVar w:name="KSO_WPS_MARK_KEY" w:val="ecc39087-0eed-43e7-ab3d-ba5c92d34e3d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suppressAutoHyphens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uppressAutoHyphen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uppressAutoHyphen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uppressAutoHyphen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spacing w:after="140" w:line="276" w:lineRule="auto"/>
    </w:pPr>
  </w:style>
  <w:style w:type="paragraph" w:styleId="16">
    <w:name w:val="caption"/>
    <w:basedOn w:val="0"/>
    <w:next w:val="0"/>
    <w:pPr>
      <w:widowControl w:val="0"/>
      <w:suppressLineNumbers/>
      <w:suppressAutoHyphens/>
      <w:spacing w:before="120" w:after="120"/>
    </w:pPr>
    <w:rPr>
      <w:i/>
      <w:iCs/>
      <w:sz w:val="24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9">
    <w:name w:val="List"/>
    <w:basedOn w:val="15"/>
  </w:style>
  <w:style w:type="character" w:styleId="20">
    <w:name w:val="page number"/>
    <w:basedOn w:val="10"/>
  </w:style>
  <w:style w:type="paragraph" w:customStyle="1" w:styleId="21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2">
    <w:name w:val="默认段落字体1"/>
  </w:style>
  <w:style w:type="paragraph" w:customStyle="1" w:styleId="23">
    <w:name w:val="Heading"/>
    <w:basedOn w:val="0"/>
    <w:next w:val="15"/>
    <w:pPr>
      <w:keepNext/>
      <w:widowControl w:val="0"/>
      <w:suppressAutoHyphens/>
      <w:spacing w:before="240" w:after="120"/>
    </w:pPr>
    <w:rPr>
      <w:rFonts w:ascii="Liberation Sans" w:eastAsia="Noto Sans CJK SC Regular" w:cs="Noto Sans CJK SC Regular" w:hAnsi="Liberation Sans"/>
      <w:sz w:val="28"/>
      <w:szCs w:val="28"/>
    </w:rPr>
  </w:style>
  <w:style w:type="paragraph" w:customStyle="1" w:styleId="24">
    <w:name w:val="Index"/>
    <w:basedOn w:val="0"/>
    <w:pPr>
      <w:widowControl w:val="0"/>
      <w:suppressLineNumbers/>
      <w:suppressAutoHyphens/>
    </w:pPr>
  </w:style>
  <w:style w:type="paragraph" w:customStyle="1" w:styleId="25">
    <w:name w:val="Table Text"/>
    <w:basedOn w:val="0"/>
    <w:rPr>
      <w:rFonts w:ascii="仿宋" w:eastAsia="仿宋" w:cs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373</Words>
  <Characters>388</Characters>
  <Lines>40</Lines>
  <Paragraphs>26</Paragraphs>
  <CharactersWithSpaces>396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2</cp:revision>
  <cp:lastPrinted>2024-11-19T01:43:00Z</cp:lastPrinted>
  <dcterms:created xsi:type="dcterms:W3CDTF">2024-11-19T08:14:00Z</dcterms:created>
  <dcterms:modified xsi:type="dcterms:W3CDTF">2024-11-20T02:29:35Z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2052-11.1.0.12763</vt:lpwstr>
  </property>
  <property fmtid="{D5CDD505-2E9C-101B-9397-08002B2CF9AE}" pid="3" name="ICV">
    <vt:lpwstr>4088D4D4F8664EFE814A9D88D6BF2156</vt:lpwstr>
  </property>
</Properties>
</file>