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10A7" w:rsidRPr="00A610A7" w:rsidRDefault="00A610A7" w:rsidP="00A610A7">
      <w:pPr>
        <w:rPr>
          <w:rFonts w:ascii="Times New Roman" w:eastAsia="仿宋_GB2312" w:hAnsi="Times New Roman" w:cs="Times New Roman"/>
          <w:sz w:val="24"/>
          <w:szCs w:val="24"/>
        </w:rPr>
      </w:pPr>
      <w:bookmarkStart w:id="0" w:name="_GoBack"/>
      <w:bookmarkEnd w:id="0"/>
    </w:p>
    <w:p w:rsidR="00A610A7" w:rsidRDefault="00A610A7" w:rsidP="00A610A7">
      <w:pPr>
        <w:tabs>
          <w:tab w:val="left" w:pos="0"/>
        </w:tabs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 w:rsidRPr="00A610A7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四川省申请认定高等学校教师资格人员教育教学</w:t>
      </w:r>
    </w:p>
    <w:p w:rsidR="00A610A7" w:rsidRPr="00A610A7" w:rsidRDefault="00A610A7" w:rsidP="00A610A7">
      <w:pPr>
        <w:tabs>
          <w:tab w:val="left" w:pos="0"/>
        </w:tabs>
        <w:jc w:val="center"/>
        <w:rPr>
          <w:rFonts w:ascii="Times New Roman" w:eastAsia="宋体" w:hAnsi="Times New Roman" w:cs="Times New Roman"/>
          <w:b/>
          <w:bCs/>
          <w:sz w:val="36"/>
          <w:szCs w:val="24"/>
        </w:rPr>
      </w:pPr>
      <w:r w:rsidRPr="00A610A7">
        <w:rPr>
          <w:rFonts w:ascii="Times New Roman" w:eastAsia="宋体" w:hAnsi="Times New Roman" w:cs="Times New Roman" w:hint="eastAsia"/>
          <w:b/>
          <w:bCs/>
          <w:sz w:val="36"/>
          <w:szCs w:val="24"/>
        </w:rPr>
        <w:t>基本素质和能力测试标准</w:t>
      </w:r>
    </w:p>
    <w:p w:rsidR="00A610A7" w:rsidRPr="00A610A7" w:rsidRDefault="00A610A7" w:rsidP="00A610A7">
      <w:pPr>
        <w:tabs>
          <w:tab w:val="left" w:pos="0"/>
        </w:tabs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496"/>
        <w:gridCol w:w="3836"/>
        <w:gridCol w:w="1047"/>
        <w:gridCol w:w="992"/>
        <w:gridCol w:w="993"/>
        <w:gridCol w:w="708"/>
      </w:tblGrid>
      <w:tr w:rsidR="00A610A7" w:rsidRPr="00A610A7" w:rsidTr="00A610A7">
        <w:trPr>
          <w:cantSplit/>
          <w:trHeight w:val="30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序号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Default="00A610A7" w:rsidP="00A610A7">
            <w:pPr>
              <w:spacing w:line="500" w:lineRule="exact"/>
              <w:ind w:left="72"/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测评</w:t>
            </w:r>
          </w:p>
          <w:p w:rsidR="00A610A7" w:rsidRPr="00A610A7" w:rsidRDefault="00A610A7" w:rsidP="00A610A7">
            <w:pPr>
              <w:spacing w:line="500" w:lineRule="exact"/>
              <w:ind w:left="72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内容</w:t>
            </w:r>
          </w:p>
        </w:tc>
        <w:tc>
          <w:tcPr>
            <w:tcW w:w="3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测</w:t>
            </w:r>
            <w:r w:rsidRPr="00A610A7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评</w:t>
            </w:r>
            <w:r w:rsidRPr="00A610A7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要</w:t>
            </w:r>
            <w:r w:rsidRPr="00A610A7"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  <w:t xml:space="preserve">    </w:t>
            </w: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求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测评标准及分值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spacing w:line="50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b/>
                <w:bCs/>
                <w:sz w:val="28"/>
                <w:szCs w:val="24"/>
              </w:rPr>
              <w:t>得分</w:t>
            </w:r>
          </w:p>
        </w:tc>
      </w:tr>
      <w:tr w:rsidR="00A610A7" w:rsidRPr="00A610A7" w:rsidTr="00912BA1">
        <w:trPr>
          <w:cantSplit/>
          <w:trHeight w:val="563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widowControl/>
              <w:jc w:val="left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完全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基本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b/>
                <w:bCs/>
                <w:sz w:val="28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部分达到或全未达到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widowControl/>
              <w:jc w:val="left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实现教学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目的的能力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教学目的明确，注重素质教育，面向全体学生，发展个性，尊重学生，培养学生创新能力、实践能力、科学素养和人文精神。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7" w:rsidRPr="00A610A7" w:rsidRDefault="00A610A7" w:rsidP="00A610A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掌握教材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内容的能力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符合教学目标要求，教学内容正确，根据学科、专业特点和教材，重视理论联系实际，重视能力培养。教材处理得当，条理清楚，层次分明，重点突出。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7" w:rsidRPr="00A610A7" w:rsidRDefault="00A610A7" w:rsidP="00A610A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组织课堂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教学的能力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注重激发学生学习的积极性和主动性，启发学生思维。善于组织教学，教学设计合理、节凑得当。注意课堂信息反馈，有应变能力和教学调控能力。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20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16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7" w:rsidRPr="00A610A7" w:rsidRDefault="00A610A7" w:rsidP="00A610A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教学基本</w:t>
            </w:r>
          </w:p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素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养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教态亲切</w:t>
            </w:r>
            <w:proofErr w:type="gramEnd"/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自然，普通话标准流利，准确规范、术语正确、言简意赅，逻辑性强。板书层次分明，图例规范。仪表端庄自然，服饰大方整洁，表现出良好的气质和师德修养。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0A7" w:rsidRPr="00A610A7" w:rsidRDefault="00A610A7" w:rsidP="00A610A7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运用现代教育技术和教具的能力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ind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根据教学需要，适时、适度运用现代教育技术和教具等手段，帮助学生理解教学内容；教学方法灵活多样，适合教学内容；实践、实验方案规范，演示正确，操作规范，讲解清楚。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912BA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教学效果</w:t>
            </w:r>
          </w:p>
          <w:p w:rsidR="00A610A7" w:rsidRPr="00A610A7" w:rsidRDefault="00A610A7" w:rsidP="00A610A7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ind w:firstLine="480"/>
              <w:rPr>
                <w:rFonts w:ascii="Times New Roman" w:eastAsia="宋体" w:hAnsi="Times New Roman" w:cs="Times New Roman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达到教学目标，课堂气氛好，听后总体印象。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15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12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—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tabs>
                <w:tab w:val="left" w:pos="0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>8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以下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A610A7" w:rsidRPr="00A610A7" w:rsidTr="00A610A7">
        <w:trPr>
          <w:cantSplit/>
          <w:trHeight w:val="653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0A7" w:rsidRPr="00A610A7" w:rsidRDefault="00A610A7" w:rsidP="00A610A7">
            <w:pPr>
              <w:ind w:firstLineChars="200" w:firstLine="48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总</w:t>
            </w:r>
            <w:r w:rsidRPr="00A610A7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</w:t>
            </w:r>
            <w:r w:rsidRPr="00A610A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评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A7" w:rsidRPr="00A610A7" w:rsidRDefault="00A610A7" w:rsidP="00A610A7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:rsidR="00A610A7" w:rsidRPr="00A610A7" w:rsidRDefault="00A610A7" w:rsidP="00A610A7">
      <w:pPr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</w:p>
    <w:p w:rsidR="00A72226" w:rsidRPr="00A610A7" w:rsidRDefault="001B2249">
      <w:r>
        <w:rPr>
          <w:rFonts w:hint="eastAsia"/>
        </w:rPr>
        <w:t>学科组名称：</w:t>
      </w:r>
      <w:r>
        <w:rPr>
          <w:rFonts w:hint="eastAsia"/>
        </w:rPr>
        <w:t xml:space="preserve">                                              </w:t>
      </w:r>
      <w:r>
        <w:rPr>
          <w:rFonts w:hint="eastAsia"/>
        </w:rPr>
        <w:t>专家签名：</w:t>
      </w:r>
    </w:p>
    <w:sectPr w:rsidR="00A72226" w:rsidRPr="00A610A7" w:rsidSect="00912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5DEE" w:rsidRDefault="006A5DEE" w:rsidP="001B2249">
      <w:r>
        <w:separator/>
      </w:r>
    </w:p>
  </w:endnote>
  <w:endnote w:type="continuationSeparator" w:id="0">
    <w:p w:rsidR="006A5DEE" w:rsidRDefault="006A5DEE" w:rsidP="001B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5DEE" w:rsidRDefault="006A5DEE" w:rsidP="001B2249">
      <w:r>
        <w:separator/>
      </w:r>
    </w:p>
  </w:footnote>
  <w:footnote w:type="continuationSeparator" w:id="0">
    <w:p w:rsidR="006A5DEE" w:rsidRDefault="006A5DEE" w:rsidP="001B2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0A7"/>
    <w:rsid w:val="001B2249"/>
    <w:rsid w:val="005E4C03"/>
    <w:rsid w:val="006A5DEE"/>
    <w:rsid w:val="00912BA1"/>
    <w:rsid w:val="00A610A7"/>
    <w:rsid w:val="00A7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FE6B62"/>
  <w15:docId w15:val="{CAB51E92-C0D2-4998-B264-49FFA862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2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22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22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22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7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</dc:creator>
  <cp:lastModifiedBy>赵 立帅</cp:lastModifiedBy>
  <cp:revision>3</cp:revision>
  <dcterms:created xsi:type="dcterms:W3CDTF">2012-10-29T08:15:00Z</dcterms:created>
  <dcterms:modified xsi:type="dcterms:W3CDTF">2020-05-21T07:56:00Z</dcterms:modified>
</cp:coreProperties>
</file>