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rPr>
          <w:rFonts w:hint="eastAsia"/>
        </w:rPr>
        <w:t>口腔医学系</w:t>
      </w:r>
      <w:r>
        <w:t>20</w:t>
      </w:r>
      <w:r>
        <w:rPr>
          <w:rFonts w:hint="eastAsia"/>
          <w:lang w:val="en-US" w:eastAsia="zh-CN"/>
        </w:rPr>
        <w:t>20</w:t>
      </w:r>
      <w:r>
        <w:rPr>
          <w:rFonts w:hint="eastAsia"/>
        </w:rPr>
        <w:t>级全日制普通高等教育本科生转专业实施细则</w:t>
      </w:r>
    </w:p>
    <w:p>
      <w:pPr>
        <w:snapToGrid w:val="0"/>
        <w:spacing w:line="300" w:lineRule="auto"/>
        <w:ind w:firstLine="280" w:firstLineChars="100"/>
        <w:rPr>
          <w:rFonts w:hint="eastAsia" w:ascii="宋体" w:hAnsi="宋体"/>
          <w:color w:val="000000"/>
          <w:sz w:val="28"/>
          <w:szCs w:val="28"/>
        </w:rPr>
      </w:pPr>
      <w:r>
        <w:rPr>
          <w:rFonts w:hint="eastAsia" w:ascii="宋体"/>
          <w:color w:val="000000"/>
          <w:sz w:val="28"/>
          <w:szCs w:val="28"/>
        </w:rPr>
        <w:t>根据</w:t>
      </w:r>
      <w:bookmarkStart w:id="0" w:name="OLE_LINK7"/>
      <w:r>
        <w:rPr>
          <w:rFonts w:hint="eastAsia" w:ascii="宋体"/>
          <w:color w:val="000000"/>
          <w:sz w:val="28"/>
          <w:szCs w:val="28"/>
          <w:lang w:eastAsia="zh-CN"/>
        </w:rPr>
        <w:t>《</w:t>
      </w:r>
      <w:r>
        <w:rPr>
          <w:rFonts w:hint="eastAsia" w:ascii="宋体"/>
          <w:color w:val="000000"/>
          <w:sz w:val="28"/>
          <w:szCs w:val="28"/>
          <w:lang w:val="en-US" w:eastAsia="zh-CN"/>
        </w:rPr>
        <w:t>川北医学院普通本科学生转专业工作实施办法</w:t>
      </w:r>
      <w:r>
        <w:rPr>
          <w:rFonts w:hint="eastAsia" w:ascii="宋体"/>
          <w:color w:val="000000"/>
          <w:sz w:val="28"/>
          <w:szCs w:val="28"/>
          <w:lang w:eastAsia="zh-CN"/>
        </w:rPr>
        <w:t>》（</w:t>
      </w:r>
      <w:r>
        <w:rPr>
          <w:rFonts w:hint="eastAsia" w:ascii="宋体"/>
          <w:color w:val="000000"/>
          <w:sz w:val="28"/>
          <w:szCs w:val="28"/>
          <w:lang w:val="en-US" w:eastAsia="zh-CN"/>
        </w:rPr>
        <w:t>川北医发[2021]3号</w:t>
      </w:r>
      <w:r>
        <w:rPr>
          <w:rFonts w:hint="eastAsia" w:ascii="宋体"/>
          <w:color w:val="000000"/>
          <w:sz w:val="28"/>
          <w:szCs w:val="28"/>
          <w:lang w:eastAsia="zh-CN"/>
        </w:rPr>
        <w:t>）</w:t>
      </w:r>
      <w:bookmarkEnd w:id="0"/>
      <w:r>
        <w:rPr>
          <w:rFonts w:hint="eastAsia" w:ascii="宋体"/>
          <w:color w:val="000000"/>
          <w:sz w:val="28"/>
          <w:szCs w:val="28"/>
          <w:lang w:val="en-US" w:eastAsia="zh-CN"/>
        </w:rPr>
        <w:t>和</w:t>
      </w:r>
      <w:bookmarkStart w:id="1" w:name="OLE_LINK6"/>
      <w:r>
        <w:rPr>
          <w:rFonts w:hint="eastAsia" w:ascii="宋体"/>
          <w:color w:val="000000"/>
          <w:sz w:val="28"/>
          <w:szCs w:val="28"/>
        </w:rPr>
        <w:t>《</w:t>
      </w:r>
      <w:r>
        <w:rPr>
          <w:rFonts w:ascii="宋体"/>
          <w:color w:val="000000"/>
          <w:sz w:val="28"/>
          <w:szCs w:val="28"/>
        </w:rPr>
        <w:t>20</w:t>
      </w:r>
      <w:r>
        <w:rPr>
          <w:rFonts w:hint="eastAsia" w:ascii="宋体"/>
          <w:color w:val="000000"/>
          <w:sz w:val="28"/>
          <w:szCs w:val="28"/>
          <w:lang w:val="en-US" w:eastAsia="zh-CN"/>
        </w:rPr>
        <w:t>20</w:t>
      </w:r>
      <w:r>
        <w:rPr>
          <w:rFonts w:hint="eastAsia" w:ascii="宋体"/>
          <w:color w:val="000000"/>
          <w:sz w:val="28"/>
          <w:szCs w:val="28"/>
        </w:rPr>
        <w:t>级本科学生转专业工作实施方案》</w:t>
      </w:r>
      <w:bookmarkEnd w:id="1"/>
      <w:r>
        <w:rPr>
          <w:rFonts w:hint="eastAsia" w:ascii="宋体"/>
          <w:color w:val="000000"/>
          <w:sz w:val="28"/>
          <w:szCs w:val="28"/>
        </w:rPr>
        <w:t>要求，为保证我系</w:t>
      </w:r>
      <w:r>
        <w:rPr>
          <w:rFonts w:ascii="宋体"/>
          <w:color w:val="000000"/>
          <w:sz w:val="28"/>
          <w:szCs w:val="28"/>
        </w:rPr>
        <w:t>20</w:t>
      </w:r>
      <w:r>
        <w:rPr>
          <w:rFonts w:hint="eastAsia" w:ascii="宋体"/>
          <w:color w:val="000000"/>
          <w:sz w:val="28"/>
          <w:szCs w:val="28"/>
          <w:lang w:val="en-US" w:eastAsia="zh-CN"/>
        </w:rPr>
        <w:t>20</w:t>
      </w:r>
      <w:r>
        <w:rPr>
          <w:rFonts w:hint="eastAsia" w:ascii="宋体"/>
          <w:color w:val="000000"/>
          <w:sz w:val="28"/>
          <w:szCs w:val="28"/>
        </w:rPr>
        <w:t>级转专业工作的有序开展和圆满完成，特制订本细则</w:t>
      </w:r>
      <w:r>
        <w:rPr>
          <w:rFonts w:hint="eastAsia" w:ascii="宋体" w:hAnsi="宋体"/>
          <w:color w:val="000000"/>
          <w:sz w:val="28"/>
          <w:szCs w:val="28"/>
        </w:rPr>
        <w:t>。</w:t>
      </w:r>
    </w:p>
    <w:p>
      <w:pPr>
        <w:pStyle w:val="17"/>
        <w:numPr>
          <w:ilvl w:val="0"/>
          <w:numId w:val="1"/>
        </w:numPr>
        <w:snapToGrid w:val="0"/>
        <w:spacing w:line="300" w:lineRule="auto"/>
        <w:ind w:firstLineChars="0"/>
        <w:rPr>
          <w:rFonts w:ascii="宋体"/>
          <w:b/>
          <w:color w:val="000000"/>
          <w:sz w:val="28"/>
          <w:szCs w:val="28"/>
        </w:rPr>
      </w:pPr>
      <w:r>
        <w:rPr>
          <w:rFonts w:hint="eastAsia" w:ascii="宋体" w:hAnsi="宋体"/>
          <w:b/>
          <w:color w:val="000000"/>
          <w:sz w:val="28"/>
          <w:szCs w:val="28"/>
        </w:rPr>
        <w:t>总体要求</w:t>
      </w:r>
    </w:p>
    <w:p>
      <w:pPr>
        <w:snapToGrid w:val="0"/>
        <w:spacing w:line="300" w:lineRule="auto"/>
        <w:ind w:firstLine="280" w:firstLineChars="100"/>
        <w:rPr>
          <w:rFonts w:ascii="宋体"/>
          <w:color w:val="000000"/>
          <w:sz w:val="28"/>
          <w:szCs w:val="28"/>
        </w:rPr>
      </w:pPr>
      <w:r>
        <w:rPr>
          <w:rFonts w:hint="eastAsia" w:ascii="宋体" w:hAnsi="宋体"/>
          <w:color w:val="000000"/>
          <w:sz w:val="28"/>
          <w:szCs w:val="28"/>
        </w:rPr>
        <w:t>坚持“择优选拔，公平、公正、公开”的原则，杜绝一切徇私舞弊、弄虚作假行为，同时做好工作规划，确保转专业平稳、有序完成。</w:t>
      </w:r>
    </w:p>
    <w:p>
      <w:pPr>
        <w:pStyle w:val="17"/>
        <w:numPr>
          <w:ilvl w:val="0"/>
          <w:numId w:val="1"/>
        </w:numPr>
        <w:snapToGrid w:val="0"/>
        <w:spacing w:line="300" w:lineRule="auto"/>
        <w:ind w:firstLineChars="0"/>
        <w:rPr>
          <w:rFonts w:ascii="宋体"/>
          <w:b/>
          <w:color w:val="000000"/>
          <w:sz w:val="28"/>
          <w:szCs w:val="28"/>
        </w:rPr>
      </w:pPr>
      <w:r>
        <w:rPr>
          <w:rFonts w:hint="eastAsia" w:ascii="宋体" w:hAnsi="宋体"/>
          <w:b/>
          <w:color w:val="000000"/>
          <w:sz w:val="28"/>
          <w:szCs w:val="28"/>
        </w:rPr>
        <w:t>组织管理</w:t>
      </w:r>
    </w:p>
    <w:p>
      <w:pPr>
        <w:snapToGrid w:val="0"/>
        <w:spacing w:line="300" w:lineRule="auto"/>
        <w:ind w:firstLine="280" w:firstLineChars="100"/>
        <w:rPr>
          <w:color w:val="000000"/>
          <w:sz w:val="28"/>
          <w:szCs w:val="28"/>
        </w:rPr>
      </w:pPr>
      <w:r>
        <w:rPr>
          <w:rFonts w:hint="eastAsia" w:ascii="宋体" w:hAnsi="宋体"/>
          <w:color w:val="000000"/>
          <w:sz w:val="28"/>
          <w:szCs w:val="28"/>
        </w:rPr>
        <w:t>成立口腔医学系转专业工作小组，</w:t>
      </w:r>
      <w:r>
        <w:rPr>
          <w:rFonts w:hint="eastAsia"/>
          <w:color w:val="000000"/>
          <w:sz w:val="28"/>
          <w:szCs w:val="28"/>
        </w:rPr>
        <w:t>负责口腔医学系转专业工作实施细则的制定；口腔医学系转专业学生报名、条件审核；制定口腔医学系转入接收条件、考核内容、考核方式</w:t>
      </w:r>
      <w:r>
        <w:rPr>
          <w:rFonts w:hint="eastAsia"/>
          <w:color w:val="000000"/>
          <w:sz w:val="28"/>
          <w:szCs w:val="28"/>
          <w:lang w:eastAsia="zh-CN"/>
        </w:rPr>
        <w:t>、</w:t>
      </w:r>
      <w:r>
        <w:rPr>
          <w:rFonts w:hint="eastAsia"/>
          <w:color w:val="000000"/>
          <w:sz w:val="28"/>
          <w:szCs w:val="28"/>
          <w:lang w:val="en-US" w:eastAsia="zh-CN"/>
        </w:rPr>
        <w:t>工作流程</w:t>
      </w:r>
      <w:r>
        <w:rPr>
          <w:rFonts w:hint="eastAsia"/>
          <w:color w:val="000000"/>
          <w:sz w:val="28"/>
          <w:szCs w:val="28"/>
        </w:rPr>
        <w:t>等工作方案，并组织实施考核；确定转专业学生名单；积极做好学生咨询服务等工作。</w:t>
      </w:r>
    </w:p>
    <w:p>
      <w:pPr>
        <w:snapToGrid w:val="0"/>
        <w:spacing w:line="300" w:lineRule="auto"/>
        <w:rPr>
          <w:b/>
          <w:color w:val="000000"/>
          <w:sz w:val="28"/>
          <w:szCs w:val="28"/>
        </w:rPr>
      </w:pPr>
      <w:r>
        <w:rPr>
          <w:rFonts w:hint="eastAsia"/>
          <w:b/>
          <w:color w:val="000000"/>
          <w:sz w:val="28"/>
          <w:szCs w:val="28"/>
        </w:rPr>
        <w:t>三、口腔医学系准许转专业人数及接收转专业人数</w:t>
      </w:r>
    </w:p>
    <w:p>
      <w:pPr>
        <w:snapToGrid w:val="0"/>
        <w:spacing w:line="300" w:lineRule="auto"/>
        <w:ind w:firstLine="280" w:firstLineChars="100"/>
        <w:rPr>
          <w:rFonts w:ascii="宋体"/>
          <w:color w:val="000000"/>
          <w:sz w:val="28"/>
          <w:szCs w:val="28"/>
        </w:rPr>
      </w:pPr>
      <w:r>
        <w:rPr>
          <w:rFonts w:ascii="宋体"/>
          <w:color w:val="000000"/>
          <w:sz w:val="28"/>
          <w:szCs w:val="28"/>
        </w:rPr>
        <w:t>1</w:t>
      </w:r>
      <w:r>
        <w:rPr>
          <w:rFonts w:hint="eastAsia" w:ascii="宋体"/>
          <w:color w:val="000000"/>
          <w:sz w:val="28"/>
          <w:szCs w:val="28"/>
        </w:rPr>
        <w:t>、准许转出人数：</w:t>
      </w:r>
      <w:r>
        <w:rPr>
          <w:rFonts w:ascii="宋体"/>
          <w:color w:val="000000"/>
          <w:sz w:val="28"/>
          <w:szCs w:val="28"/>
          <w:highlight w:val="none"/>
        </w:rPr>
        <w:t>1</w:t>
      </w:r>
      <w:r>
        <w:rPr>
          <w:rFonts w:hint="eastAsia" w:ascii="宋体"/>
          <w:color w:val="000000"/>
          <w:sz w:val="28"/>
          <w:szCs w:val="28"/>
          <w:highlight w:val="none"/>
          <w:lang w:val="en-US" w:eastAsia="zh-CN"/>
        </w:rPr>
        <w:t>6</w:t>
      </w:r>
      <w:r>
        <w:rPr>
          <w:rFonts w:hint="eastAsia" w:ascii="宋体"/>
          <w:color w:val="000000"/>
          <w:sz w:val="28"/>
          <w:szCs w:val="28"/>
          <w:highlight w:val="none"/>
        </w:rPr>
        <w:t>人</w:t>
      </w:r>
      <w:r>
        <w:rPr>
          <w:rFonts w:hint="eastAsia" w:ascii="MS Gothic" w:hAnsi="MS Gothic" w:eastAsia="MS Gothic" w:cs="MS Gothic"/>
          <w:color w:val="000000"/>
          <w:sz w:val="28"/>
          <w:szCs w:val="28"/>
          <w:highlight w:val="none"/>
        </w:rPr>
        <w:t> </w:t>
      </w:r>
    </w:p>
    <w:p>
      <w:pPr>
        <w:snapToGrid w:val="0"/>
        <w:spacing w:line="300" w:lineRule="auto"/>
        <w:ind w:firstLine="280" w:firstLineChars="100"/>
        <w:rPr>
          <w:rFonts w:ascii="宋体"/>
          <w:color w:val="000000"/>
          <w:sz w:val="28"/>
          <w:szCs w:val="28"/>
          <w:highlight w:val="yellow"/>
        </w:rPr>
      </w:pPr>
      <w:r>
        <w:rPr>
          <w:rFonts w:ascii="宋体"/>
          <w:color w:val="000000"/>
          <w:sz w:val="28"/>
          <w:szCs w:val="28"/>
        </w:rPr>
        <w:t>2</w:t>
      </w:r>
      <w:r>
        <w:rPr>
          <w:rFonts w:hint="eastAsia" w:ascii="宋体"/>
          <w:color w:val="000000"/>
          <w:sz w:val="28"/>
          <w:szCs w:val="28"/>
        </w:rPr>
        <w:t>、拟接收人数：口腔医学专业（五年制）</w:t>
      </w:r>
      <w:r>
        <w:rPr>
          <w:rFonts w:ascii="宋体"/>
          <w:color w:val="000000"/>
          <w:sz w:val="28"/>
          <w:szCs w:val="28"/>
          <w:highlight w:val="none"/>
        </w:rPr>
        <w:t>5</w:t>
      </w:r>
    </w:p>
    <w:p>
      <w:pPr>
        <w:snapToGrid w:val="0"/>
        <w:spacing w:line="300" w:lineRule="auto"/>
        <w:rPr>
          <w:rFonts w:hint="eastAsia" w:ascii="宋体"/>
          <w:b/>
          <w:color w:val="000000"/>
          <w:sz w:val="28"/>
          <w:szCs w:val="28"/>
        </w:rPr>
      </w:pPr>
      <w:r>
        <w:rPr>
          <w:rFonts w:hint="eastAsia" w:ascii="宋体"/>
          <w:b/>
          <w:color w:val="000000"/>
          <w:sz w:val="28"/>
          <w:szCs w:val="28"/>
        </w:rPr>
        <w:t>四、申请转专业学生</w:t>
      </w:r>
      <w:r>
        <w:rPr>
          <w:rFonts w:hint="eastAsia" w:ascii="宋体"/>
          <w:b/>
          <w:color w:val="000000"/>
          <w:sz w:val="28"/>
          <w:szCs w:val="28"/>
          <w:lang w:val="en-US" w:eastAsia="zh-CN"/>
        </w:rPr>
        <w:t>资格条件</w:t>
      </w:r>
    </w:p>
    <w:p>
      <w:pPr>
        <w:snapToGrid w:val="0"/>
        <w:spacing w:line="300" w:lineRule="auto"/>
        <w:ind w:firstLine="280" w:firstLineChars="100"/>
        <w:rPr>
          <w:rFonts w:hint="default" w:ascii="宋体" w:hAnsi="宋体" w:eastAsia="宋体"/>
          <w:color w:val="000000"/>
          <w:sz w:val="28"/>
          <w:szCs w:val="28"/>
          <w:lang w:val="en-US" w:eastAsia="zh-CN"/>
        </w:rPr>
      </w:pPr>
      <w:r>
        <w:rPr>
          <w:rFonts w:hint="eastAsia" w:ascii="宋体" w:hAnsi="宋体"/>
          <w:color w:val="000000"/>
          <w:sz w:val="28"/>
          <w:szCs w:val="28"/>
          <w:lang w:val="en-US" w:eastAsia="zh-CN"/>
        </w:rPr>
        <w:t>符合</w:t>
      </w:r>
      <w:r>
        <w:rPr>
          <w:rFonts w:hint="eastAsia" w:ascii="宋体"/>
          <w:color w:val="000000"/>
          <w:sz w:val="28"/>
          <w:szCs w:val="28"/>
          <w:lang w:eastAsia="zh-CN"/>
        </w:rPr>
        <w:t>《</w:t>
      </w:r>
      <w:r>
        <w:rPr>
          <w:rFonts w:hint="eastAsia" w:ascii="宋体"/>
          <w:color w:val="000000"/>
          <w:sz w:val="28"/>
          <w:szCs w:val="28"/>
          <w:lang w:val="en-US" w:eastAsia="zh-CN"/>
        </w:rPr>
        <w:t>川北医学院普通本科学生转专业工作实施办法</w:t>
      </w:r>
      <w:r>
        <w:rPr>
          <w:rFonts w:hint="eastAsia" w:ascii="宋体"/>
          <w:color w:val="000000"/>
          <w:sz w:val="28"/>
          <w:szCs w:val="28"/>
          <w:lang w:eastAsia="zh-CN"/>
        </w:rPr>
        <w:t>》（</w:t>
      </w:r>
      <w:r>
        <w:rPr>
          <w:rFonts w:hint="eastAsia" w:ascii="宋体"/>
          <w:color w:val="000000"/>
          <w:sz w:val="28"/>
          <w:szCs w:val="28"/>
          <w:lang w:val="en-US" w:eastAsia="zh-CN"/>
        </w:rPr>
        <w:t>川北医发[2021]3号</w:t>
      </w:r>
      <w:r>
        <w:rPr>
          <w:rFonts w:hint="eastAsia" w:ascii="宋体"/>
          <w:color w:val="000000"/>
          <w:sz w:val="28"/>
          <w:szCs w:val="28"/>
          <w:lang w:eastAsia="zh-CN"/>
        </w:rPr>
        <w:t>）</w:t>
      </w:r>
      <w:r>
        <w:rPr>
          <w:rFonts w:hint="eastAsia" w:ascii="宋体"/>
          <w:color w:val="000000"/>
          <w:sz w:val="28"/>
          <w:szCs w:val="28"/>
          <w:lang w:val="en-US" w:eastAsia="zh-CN"/>
        </w:rPr>
        <w:t>文件第二章资格条件与基本原则的所有内容，同时还需要满足以下条件：</w:t>
      </w:r>
    </w:p>
    <w:p>
      <w:pPr>
        <w:numPr>
          <w:ilvl w:val="0"/>
          <w:numId w:val="2"/>
        </w:numPr>
        <w:snapToGrid w:val="0"/>
        <w:spacing w:line="300" w:lineRule="auto"/>
        <w:ind w:firstLine="280" w:firstLineChars="100"/>
        <w:rPr>
          <w:rFonts w:hint="eastAsia" w:ascii="宋体" w:hAnsi="宋体"/>
          <w:color w:val="000000"/>
          <w:sz w:val="28"/>
          <w:szCs w:val="28"/>
        </w:rPr>
      </w:pPr>
      <w:r>
        <w:rPr>
          <w:rFonts w:hint="eastAsia" w:ascii="宋体" w:hAnsi="宋体"/>
          <w:color w:val="000000"/>
          <w:sz w:val="28"/>
          <w:szCs w:val="28"/>
        </w:rPr>
        <w:t>所修全部必修课程无补考或重修记录；</w:t>
      </w:r>
    </w:p>
    <w:p>
      <w:pPr>
        <w:numPr>
          <w:ilvl w:val="0"/>
          <w:numId w:val="2"/>
        </w:numPr>
        <w:snapToGrid w:val="0"/>
        <w:spacing w:line="300" w:lineRule="auto"/>
        <w:ind w:firstLine="280" w:firstLineChars="100"/>
        <w:rPr>
          <w:rFonts w:ascii="宋体"/>
          <w:color w:val="000000"/>
          <w:sz w:val="28"/>
          <w:szCs w:val="28"/>
        </w:rPr>
      </w:pPr>
      <w:r>
        <w:rPr>
          <w:rFonts w:hint="eastAsia" w:ascii="宋体" w:hAnsi="宋体"/>
          <w:color w:val="000000"/>
          <w:sz w:val="28"/>
          <w:szCs w:val="28"/>
          <w:lang w:val="en-US" w:eastAsia="zh-CN"/>
        </w:rPr>
        <w:t>学分绩点在本专业排名前50%（含50%）；</w:t>
      </w:r>
      <w:bookmarkStart w:id="3" w:name="_GoBack"/>
      <w:bookmarkEnd w:id="3"/>
    </w:p>
    <w:p>
      <w:pPr>
        <w:numPr>
          <w:ilvl w:val="0"/>
          <w:numId w:val="2"/>
        </w:numPr>
        <w:snapToGrid w:val="0"/>
        <w:spacing w:line="300" w:lineRule="auto"/>
        <w:ind w:firstLine="280" w:firstLineChars="100"/>
        <w:rPr>
          <w:rFonts w:ascii="宋体"/>
          <w:color w:val="000000"/>
          <w:sz w:val="28"/>
          <w:szCs w:val="28"/>
        </w:rPr>
      </w:pPr>
      <w:r>
        <w:rPr>
          <w:rFonts w:hint="eastAsia" w:ascii="宋体" w:hAnsi="宋体"/>
          <w:color w:val="000000"/>
          <w:sz w:val="28"/>
          <w:szCs w:val="28"/>
        </w:rPr>
        <w:t>身心健康；</w:t>
      </w:r>
    </w:p>
    <w:p>
      <w:pPr>
        <w:numPr>
          <w:ilvl w:val="0"/>
          <w:numId w:val="2"/>
        </w:numPr>
        <w:snapToGrid w:val="0"/>
        <w:spacing w:line="300" w:lineRule="auto"/>
        <w:ind w:firstLine="280" w:firstLineChars="100"/>
        <w:rPr>
          <w:rFonts w:ascii="宋体"/>
          <w:color w:val="000000"/>
          <w:sz w:val="28"/>
          <w:szCs w:val="28"/>
        </w:rPr>
      </w:pPr>
      <w:r>
        <w:rPr>
          <w:rFonts w:hint="eastAsia" w:ascii="宋体" w:hAnsi="宋体"/>
          <w:color w:val="000000"/>
          <w:sz w:val="28"/>
          <w:szCs w:val="28"/>
        </w:rPr>
        <w:t>遵纪守法，未受到任何违纪违法处分。</w:t>
      </w:r>
    </w:p>
    <w:p>
      <w:pPr>
        <w:numPr>
          <w:ilvl w:val="0"/>
          <w:numId w:val="2"/>
        </w:numPr>
        <w:snapToGrid w:val="0"/>
        <w:spacing w:line="300" w:lineRule="auto"/>
        <w:ind w:firstLine="280" w:firstLineChars="100"/>
        <w:rPr>
          <w:rFonts w:hint="eastAsia" w:ascii="宋体" w:hAnsi="宋体"/>
          <w:color w:val="000000"/>
          <w:sz w:val="28"/>
          <w:szCs w:val="28"/>
        </w:rPr>
      </w:pPr>
      <w:r>
        <w:rPr>
          <w:rFonts w:hint="eastAsia" w:ascii="宋体" w:hAnsi="宋体"/>
          <w:color w:val="000000"/>
          <w:sz w:val="28"/>
          <w:szCs w:val="28"/>
        </w:rPr>
        <w:t>休学、保留学籍的学生不参加转专业。</w:t>
      </w:r>
    </w:p>
    <w:p>
      <w:pPr>
        <w:numPr>
          <w:ilvl w:val="0"/>
          <w:numId w:val="2"/>
        </w:numPr>
        <w:snapToGrid w:val="0"/>
        <w:spacing w:line="300" w:lineRule="auto"/>
        <w:ind w:firstLine="280" w:firstLineChars="100"/>
        <w:rPr>
          <w:rFonts w:hint="eastAsia" w:ascii="宋体" w:hAnsi="宋体" w:eastAsia="宋体"/>
          <w:color w:val="000000"/>
          <w:sz w:val="28"/>
          <w:szCs w:val="28"/>
          <w:lang w:val="en-US" w:eastAsia="zh-CN"/>
        </w:rPr>
      </w:pPr>
      <w:r>
        <w:rPr>
          <w:rFonts w:ascii="宋体" w:hAnsi="宋体"/>
          <w:color w:val="000000"/>
          <w:sz w:val="28"/>
          <w:szCs w:val="28"/>
        </w:rPr>
        <w:t>20</w:t>
      </w:r>
      <w:r>
        <w:rPr>
          <w:rFonts w:hint="eastAsia" w:ascii="宋体" w:hAnsi="宋体"/>
          <w:color w:val="000000"/>
          <w:sz w:val="28"/>
          <w:szCs w:val="28"/>
          <w:lang w:val="en-US" w:eastAsia="zh-CN"/>
        </w:rPr>
        <w:t>20</w:t>
      </w:r>
      <w:r>
        <w:rPr>
          <w:rFonts w:hint="eastAsia" w:ascii="宋体" w:hAnsi="宋体"/>
          <w:color w:val="000000"/>
          <w:sz w:val="28"/>
          <w:szCs w:val="28"/>
        </w:rPr>
        <w:t>级本科学生在校期间只办理本次转专业。</w:t>
      </w:r>
    </w:p>
    <w:p>
      <w:pPr>
        <w:snapToGrid w:val="0"/>
        <w:spacing w:line="300" w:lineRule="auto"/>
        <w:ind w:firstLine="280" w:firstLineChars="100"/>
        <w:rPr>
          <w:rFonts w:hint="eastAsia" w:ascii="宋体"/>
          <w:b/>
          <w:color w:val="000000"/>
          <w:sz w:val="28"/>
          <w:szCs w:val="28"/>
        </w:rPr>
      </w:pPr>
      <w:r>
        <w:rPr>
          <w:rFonts w:hint="eastAsia" w:ascii="宋体" w:hAnsi="宋体"/>
          <w:color w:val="000000"/>
          <w:sz w:val="28"/>
          <w:szCs w:val="28"/>
        </w:rPr>
        <w:t>具体可转专业</w:t>
      </w:r>
      <w:r>
        <w:rPr>
          <w:rFonts w:hint="eastAsia" w:ascii="宋体" w:hAnsi="宋体"/>
          <w:color w:val="000000"/>
          <w:sz w:val="28"/>
          <w:szCs w:val="28"/>
          <w:lang w:val="en-US" w:eastAsia="zh-CN"/>
        </w:rPr>
        <w:t>详见学院文件</w:t>
      </w:r>
      <w:r>
        <w:rPr>
          <w:rFonts w:hint="eastAsia" w:ascii="宋体"/>
          <w:color w:val="000000"/>
          <w:sz w:val="28"/>
          <w:szCs w:val="28"/>
        </w:rPr>
        <w:t>《</w:t>
      </w:r>
      <w:r>
        <w:rPr>
          <w:rFonts w:ascii="宋体"/>
          <w:color w:val="000000"/>
          <w:sz w:val="28"/>
          <w:szCs w:val="28"/>
        </w:rPr>
        <w:t>20</w:t>
      </w:r>
      <w:r>
        <w:rPr>
          <w:rFonts w:hint="eastAsia" w:ascii="宋体"/>
          <w:color w:val="000000"/>
          <w:sz w:val="28"/>
          <w:szCs w:val="28"/>
          <w:lang w:val="en-US" w:eastAsia="zh-CN"/>
        </w:rPr>
        <w:t>20</w:t>
      </w:r>
      <w:r>
        <w:rPr>
          <w:rFonts w:hint="eastAsia" w:ascii="宋体"/>
          <w:color w:val="000000"/>
          <w:sz w:val="28"/>
          <w:szCs w:val="28"/>
        </w:rPr>
        <w:t>级本科学生转专业工作实施方案》</w:t>
      </w:r>
      <w:r>
        <w:rPr>
          <w:rFonts w:hint="eastAsia" w:ascii="宋体" w:hAnsi="宋体"/>
          <w:color w:val="000000"/>
          <w:sz w:val="28"/>
          <w:szCs w:val="28"/>
        </w:rPr>
        <w:t>。</w:t>
      </w:r>
      <w:r>
        <w:rPr>
          <w:rFonts w:hint="eastAsia" w:ascii="宋体" w:hAnsi="宋体"/>
          <w:color w:val="000000"/>
          <w:sz w:val="28"/>
          <w:szCs w:val="28"/>
          <w:lang w:val="en-US" w:eastAsia="zh-CN"/>
        </w:rPr>
        <w:t>口腔医学系在校本科生可转入专业有医学影像学、麻醉学、临床医学、法医学、眼视光学、眼视光医学、精神医学、药学、医学检验技术、医学影像技术、预防医学、护理学、生物医学工程、信息管理与信息系统、助产学、运动康复、智能医学工程、康复物理治疗。口腔医学系可接受以下专业学生转入：麻醉学、医学影像学、临床医学、眼视光学。</w:t>
      </w:r>
    </w:p>
    <w:p>
      <w:pPr>
        <w:snapToGrid w:val="0"/>
        <w:spacing w:line="300" w:lineRule="auto"/>
        <w:rPr>
          <w:rFonts w:ascii="宋体"/>
          <w:b/>
          <w:color w:val="000000"/>
          <w:sz w:val="28"/>
          <w:szCs w:val="28"/>
        </w:rPr>
      </w:pPr>
      <w:r>
        <w:rPr>
          <w:rFonts w:hint="eastAsia" w:ascii="宋体"/>
          <w:b/>
          <w:color w:val="000000"/>
          <w:sz w:val="28"/>
          <w:szCs w:val="28"/>
        </w:rPr>
        <w:t>五、转专业评审方案</w:t>
      </w:r>
    </w:p>
    <w:p>
      <w:pPr>
        <w:snapToGrid w:val="0"/>
        <w:spacing w:line="300" w:lineRule="auto"/>
        <w:rPr>
          <w:rFonts w:ascii="宋体"/>
          <w:color w:val="000000"/>
          <w:sz w:val="28"/>
          <w:szCs w:val="28"/>
        </w:rPr>
      </w:pPr>
      <w:r>
        <w:rPr>
          <w:rFonts w:ascii="宋体"/>
          <w:color w:val="000000"/>
          <w:sz w:val="28"/>
          <w:szCs w:val="28"/>
        </w:rPr>
        <w:t>1</w:t>
      </w:r>
      <w:r>
        <w:rPr>
          <w:rFonts w:hint="eastAsia" w:ascii="宋体"/>
          <w:color w:val="000000"/>
          <w:sz w:val="28"/>
          <w:szCs w:val="28"/>
        </w:rPr>
        <w:t>、转出考核</w:t>
      </w:r>
    </w:p>
    <w:p>
      <w:pPr>
        <w:snapToGrid w:val="0"/>
        <w:spacing w:line="300" w:lineRule="auto"/>
        <w:ind w:firstLine="280" w:firstLineChars="100"/>
        <w:rPr>
          <w:rFonts w:ascii="宋体"/>
          <w:color w:val="000000"/>
          <w:sz w:val="28"/>
          <w:szCs w:val="28"/>
        </w:rPr>
      </w:pPr>
      <w:r>
        <w:rPr>
          <w:rFonts w:hint="eastAsia" w:ascii="宋体"/>
          <w:color w:val="000000"/>
          <w:sz w:val="28"/>
          <w:szCs w:val="28"/>
        </w:rPr>
        <w:t>（</w:t>
      </w:r>
      <w:r>
        <w:rPr>
          <w:rFonts w:ascii="宋体"/>
          <w:color w:val="000000"/>
          <w:sz w:val="28"/>
          <w:szCs w:val="28"/>
        </w:rPr>
        <w:t>1</w:t>
      </w:r>
      <w:r>
        <w:rPr>
          <w:rFonts w:hint="eastAsia" w:ascii="宋体"/>
          <w:color w:val="000000"/>
          <w:sz w:val="28"/>
          <w:szCs w:val="28"/>
        </w:rPr>
        <w:t>）必须符合学院关于转专业的基本要求；</w:t>
      </w:r>
    </w:p>
    <w:p>
      <w:pPr>
        <w:snapToGrid w:val="0"/>
        <w:spacing w:line="300" w:lineRule="auto"/>
        <w:ind w:firstLine="280" w:firstLineChars="100"/>
        <w:rPr>
          <w:rFonts w:ascii="宋体"/>
          <w:color w:val="000000"/>
          <w:sz w:val="28"/>
          <w:szCs w:val="28"/>
        </w:rPr>
      </w:pPr>
      <w:r>
        <w:rPr>
          <w:rFonts w:hint="eastAsia" w:ascii="宋体"/>
          <w:color w:val="000000"/>
          <w:sz w:val="28"/>
          <w:szCs w:val="28"/>
        </w:rPr>
        <w:t>（</w:t>
      </w:r>
      <w:r>
        <w:rPr>
          <w:rFonts w:ascii="宋体"/>
          <w:color w:val="000000"/>
          <w:sz w:val="28"/>
          <w:szCs w:val="28"/>
        </w:rPr>
        <w:t>2</w:t>
      </w:r>
      <w:r>
        <w:rPr>
          <w:rFonts w:hint="eastAsia" w:ascii="宋体"/>
          <w:color w:val="000000"/>
          <w:sz w:val="28"/>
          <w:szCs w:val="28"/>
        </w:rPr>
        <w:t>）符合拟转入专业转专业实施细则的要求；</w:t>
      </w:r>
    </w:p>
    <w:p>
      <w:pPr>
        <w:snapToGrid w:val="0"/>
        <w:spacing w:line="300" w:lineRule="auto"/>
        <w:ind w:firstLine="280" w:firstLineChars="100"/>
        <w:rPr>
          <w:rFonts w:ascii="宋体"/>
          <w:color w:val="000000"/>
          <w:sz w:val="28"/>
          <w:szCs w:val="28"/>
        </w:rPr>
      </w:pPr>
      <w:r>
        <w:rPr>
          <w:rFonts w:hint="eastAsia" w:ascii="宋体"/>
          <w:color w:val="000000"/>
          <w:sz w:val="28"/>
          <w:szCs w:val="28"/>
        </w:rPr>
        <w:t>（</w:t>
      </w:r>
      <w:r>
        <w:rPr>
          <w:rFonts w:ascii="宋体"/>
          <w:color w:val="000000"/>
          <w:sz w:val="28"/>
          <w:szCs w:val="28"/>
        </w:rPr>
        <w:t>3</w:t>
      </w:r>
      <w:r>
        <w:rPr>
          <w:rFonts w:hint="eastAsia" w:ascii="宋体"/>
          <w:color w:val="000000"/>
          <w:sz w:val="28"/>
          <w:szCs w:val="28"/>
        </w:rPr>
        <w:t>）填写《川北医学院学生转系（专业）审批表》；</w:t>
      </w:r>
    </w:p>
    <w:p>
      <w:pPr>
        <w:snapToGrid w:val="0"/>
        <w:spacing w:line="300" w:lineRule="auto"/>
        <w:ind w:firstLine="280" w:firstLineChars="100"/>
        <w:rPr>
          <w:rFonts w:hint="default" w:ascii="宋体" w:eastAsia="宋体"/>
          <w:color w:val="000000"/>
          <w:sz w:val="28"/>
          <w:szCs w:val="28"/>
          <w:highlight w:val="none"/>
          <w:lang w:val="en-US" w:eastAsia="zh-CN"/>
        </w:rPr>
      </w:pPr>
      <w:r>
        <w:rPr>
          <w:rFonts w:hint="eastAsia" w:ascii="宋体"/>
          <w:color w:val="000000"/>
          <w:sz w:val="28"/>
          <w:szCs w:val="28"/>
        </w:rPr>
        <w:t>（</w:t>
      </w:r>
      <w:r>
        <w:rPr>
          <w:rFonts w:ascii="宋体"/>
          <w:color w:val="000000"/>
          <w:sz w:val="28"/>
          <w:szCs w:val="28"/>
        </w:rPr>
        <w:t>4</w:t>
      </w:r>
      <w:r>
        <w:rPr>
          <w:rFonts w:hint="eastAsia" w:ascii="宋体"/>
          <w:color w:val="000000"/>
          <w:sz w:val="28"/>
          <w:szCs w:val="28"/>
        </w:rPr>
        <w:t>）</w:t>
      </w:r>
      <w:r>
        <w:rPr>
          <w:rFonts w:hint="eastAsia" w:ascii="宋体"/>
          <w:color w:val="000000"/>
          <w:sz w:val="28"/>
          <w:szCs w:val="28"/>
          <w:highlight w:val="none"/>
        </w:rPr>
        <w:t>所修全部必修课程无补考重修记录，并且学分绩点在本专业排名前50%（含50%）</w:t>
      </w:r>
      <w:r>
        <w:rPr>
          <w:rFonts w:hint="eastAsia" w:ascii="宋体"/>
          <w:color w:val="000000"/>
          <w:sz w:val="28"/>
          <w:szCs w:val="28"/>
          <w:highlight w:val="none"/>
          <w:lang w:eastAsia="zh-CN"/>
        </w:rPr>
        <w:t>，</w:t>
      </w:r>
      <w:r>
        <w:rPr>
          <w:rFonts w:hint="eastAsia" w:ascii="宋体"/>
          <w:color w:val="000000"/>
          <w:sz w:val="28"/>
          <w:szCs w:val="28"/>
          <w:highlight w:val="none"/>
          <w:lang w:val="en-US" w:eastAsia="zh-CN"/>
        </w:rPr>
        <w:t>根据学分绩点，</w:t>
      </w:r>
      <w:r>
        <w:rPr>
          <w:rFonts w:hint="eastAsia" w:ascii="宋体"/>
          <w:color w:val="000000"/>
          <w:sz w:val="28"/>
          <w:szCs w:val="28"/>
          <w:highlight w:val="none"/>
        </w:rPr>
        <w:t>从高到低按照可转出人数</w:t>
      </w:r>
      <w:r>
        <w:rPr>
          <w:rFonts w:ascii="宋体"/>
          <w:color w:val="000000"/>
          <w:sz w:val="28"/>
          <w:szCs w:val="28"/>
          <w:highlight w:val="none"/>
        </w:rPr>
        <w:t>200%</w:t>
      </w:r>
      <w:r>
        <w:rPr>
          <w:rFonts w:hint="eastAsia" w:ascii="宋体"/>
          <w:color w:val="000000"/>
          <w:sz w:val="28"/>
          <w:szCs w:val="28"/>
          <w:highlight w:val="none"/>
        </w:rPr>
        <w:t>确定拟转出学生名单，</w:t>
      </w:r>
      <w:r>
        <w:rPr>
          <w:rFonts w:hint="eastAsia" w:ascii="宋体"/>
          <w:color w:val="000000"/>
          <w:sz w:val="28"/>
          <w:szCs w:val="28"/>
          <w:highlight w:val="none"/>
          <w:lang w:val="en-US" w:eastAsia="zh-CN"/>
        </w:rPr>
        <w:t>并统一上报教务处。</w:t>
      </w:r>
    </w:p>
    <w:p>
      <w:pPr>
        <w:snapToGrid w:val="0"/>
        <w:spacing w:line="300" w:lineRule="auto"/>
        <w:rPr>
          <w:rFonts w:ascii="宋体"/>
          <w:color w:val="000000"/>
          <w:sz w:val="28"/>
          <w:szCs w:val="28"/>
        </w:rPr>
      </w:pPr>
      <w:r>
        <w:rPr>
          <w:rFonts w:ascii="宋体"/>
          <w:color w:val="000000"/>
          <w:sz w:val="28"/>
          <w:szCs w:val="28"/>
        </w:rPr>
        <w:t>2</w:t>
      </w:r>
      <w:r>
        <w:rPr>
          <w:rFonts w:hint="eastAsia" w:ascii="宋体"/>
          <w:color w:val="000000"/>
          <w:sz w:val="28"/>
          <w:szCs w:val="28"/>
        </w:rPr>
        <w:t>、转入考核</w:t>
      </w:r>
    </w:p>
    <w:p>
      <w:pPr>
        <w:snapToGrid w:val="0"/>
        <w:spacing w:line="300" w:lineRule="auto"/>
        <w:ind w:firstLine="280" w:firstLineChars="100"/>
        <w:rPr>
          <w:rFonts w:ascii="宋体"/>
          <w:color w:val="000000"/>
          <w:sz w:val="28"/>
          <w:szCs w:val="28"/>
        </w:rPr>
      </w:pPr>
      <w:r>
        <w:rPr>
          <w:rFonts w:hint="eastAsia" w:ascii="宋体"/>
          <w:color w:val="000000"/>
          <w:sz w:val="28"/>
          <w:szCs w:val="28"/>
        </w:rPr>
        <w:t>（</w:t>
      </w:r>
      <w:r>
        <w:rPr>
          <w:rFonts w:ascii="宋体"/>
          <w:color w:val="000000"/>
          <w:sz w:val="28"/>
          <w:szCs w:val="28"/>
        </w:rPr>
        <w:t>1</w:t>
      </w:r>
      <w:r>
        <w:rPr>
          <w:rFonts w:hint="eastAsia" w:ascii="宋体"/>
          <w:color w:val="000000"/>
          <w:sz w:val="28"/>
          <w:szCs w:val="28"/>
        </w:rPr>
        <w:t>）考核人员为教务处收集下发的转入学生名单；</w:t>
      </w:r>
    </w:p>
    <w:p>
      <w:pPr>
        <w:snapToGrid w:val="0"/>
        <w:spacing w:line="300" w:lineRule="auto"/>
        <w:ind w:firstLine="280" w:firstLineChars="100"/>
        <w:rPr>
          <w:rFonts w:hint="eastAsia" w:ascii="宋体" w:hAnsi="宋体" w:eastAsia="宋体" w:cs="宋体"/>
          <w:color w:val="000000"/>
          <w:sz w:val="28"/>
          <w:szCs w:val="28"/>
        </w:rPr>
      </w:pPr>
      <w:r>
        <w:rPr>
          <w:rFonts w:hint="eastAsia" w:ascii="宋体"/>
          <w:color w:val="000000"/>
          <w:sz w:val="28"/>
          <w:szCs w:val="28"/>
        </w:rPr>
        <w:t>（</w:t>
      </w:r>
      <w:r>
        <w:rPr>
          <w:rFonts w:ascii="宋体"/>
          <w:color w:val="000000"/>
          <w:sz w:val="28"/>
          <w:szCs w:val="28"/>
        </w:rPr>
        <w:t>2</w:t>
      </w:r>
      <w:r>
        <w:rPr>
          <w:rFonts w:hint="eastAsia" w:ascii="宋体"/>
          <w:color w:val="000000"/>
          <w:sz w:val="28"/>
          <w:szCs w:val="28"/>
        </w:rPr>
        <w:t>）</w:t>
      </w:r>
      <w:r>
        <w:rPr>
          <w:rFonts w:hint="eastAsia" w:ascii="宋体" w:hAnsi="宋体" w:eastAsia="宋体" w:cs="宋体"/>
          <w:color w:val="000000"/>
          <w:sz w:val="28"/>
          <w:szCs w:val="28"/>
          <w:shd w:val="clear" w:color="auto" w:fill="FFFFFF"/>
        </w:rPr>
        <w:t>口腔医学系成立转专业考核录取工作小组和面试专家组，严格按照公平、公正、公开的原则和考核录取办法进行考核录取工作。</w:t>
      </w:r>
    </w:p>
    <w:p>
      <w:pPr>
        <w:snapToGrid w:val="0"/>
        <w:spacing w:line="300" w:lineRule="auto"/>
        <w:ind w:firstLine="280" w:firstLineChars="100"/>
        <w:rPr>
          <w:rFonts w:hint="default" w:ascii="宋体" w:eastAsia="宋体"/>
          <w:b w:val="0"/>
          <w:bCs w:val="0"/>
          <w:color w:val="000000" w:themeColor="text1"/>
          <w:sz w:val="28"/>
          <w:szCs w:val="28"/>
          <w:highlight w:val="none"/>
          <w:lang w:val="en-US" w:eastAsia="zh-CN"/>
        </w:rPr>
      </w:pPr>
      <w:r>
        <w:rPr>
          <w:rFonts w:hint="eastAsia" w:ascii="宋体"/>
          <w:color w:val="000000"/>
          <w:sz w:val="28"/>
          <w:szCs w:val="28"/>
        </w:rPr>
        <w:t>（</w:t>
      </w:r>
      <w:r>
        <w:rPr>
          <w:rFonts w:ascii="宋体"/>
          <w:color w:val="000000"/>
          <w:sz w:val="28"/>
          <w:szCs w:val="28"/>
        </w:rPr>
        <w:t>3</w:t>
      </w:r>
      <w:r>
        <w:rPr>
          <w:rFonts w:hint="eastAsia" w:ascii="宋体"/>
          <w:color w:val="000000"/>
          <w:sz w:val="28"/>
          <w:szCs w:val="28"/>
        </w:rPr>
        <w:t>）考核形式：“</w:t>
      </w:r>
      <w:r>
        <w:rPr>
          <w:rFonts w:hint="eastAsia" w:ascii="宋体"/>
          <w:color w:val="000000"/>
          <w:sz w:val="28"/>
          <w:szCs w:val="28"/>
          <w:lang w:val="en-US" w:eastAsia="zh-CN"/>
        </w:rPr>
        <w:t>笔试</w:t>
      </w:r>
      <w:r>
        <w:rPr>
          <w:rFonts w:hint="eastAsia" w:ascii="宋体"/>
          <w:color w:val="000000"/>
          <w:sz w:val="28"/>
          <w:szCs w:val="28"/>
        </w:rPr>
        <w:t>”和“</w:t>
      </w:r>
      <w:r>
        <w:rPr>
          <w:rFonts w:hint="eastAsia" w:ascii="宋体"/>
          <w:color w:val="000000"/>
          <w:sz w:val="28"/>
          <w:szCs w:val="28"/>
          <w:highlight w:val="none"/>
        </w:rPr>
        <w:t>面试</w:t>
      </w:r>
      <w:r>
        <w:rPr>
          <w:rFonts w:hint="eastAsia" w:ascii="宋体"/>
          <w:color w:val="000000"/>
          <w:sz w:val="28"/>
          <w:szCs w:val="28"/>
        </w:rPr>
        <w:t>”相结合。先进行笔试，根据笔试成绩的从高到低，按照</w:t>
      </w:r>
      <w:r>
        <w:rPr>
          <w:rFonts w:ascii="宋体"/>
          <w:color w:val="000000"/>
          <w:sz w:val="28"/>
          <w:szCs w:val="28"/>
        </w:rPr>
        <w:t>1:2</w:t>
      </w:r>
      <w:r>
        <w:rPr>
          <w:rFonts w:hint="eastAsia" w:ascii="宋体"/>
          <w:color w:val="000000"/>
          <w:sz w:val="28"/>
          <w:szCs w:val="28"/>
        </w:rPr>
        <w:t>的比例确定进入面试环节的学生名单（即</w:t>
      </w:r>
      <w:r>
        <w:rPr>
          <w:rFonts w:ascii="宋体"/>
          <w:color w:val="000000"/>
          <w:sz w:val="28"/>
          <w:szCs w:val="28"/>
        </w:rPr>
        <w:t>20</w:t>
      </w:r>
      <w:r>
        <w:rPr>
          <w:rFonts w:hint="eastAsia" w:ascii="宋体"/>
          <w:color w:val="000000"/>
          <w:sz w:val="28"/>
          <w:szCs w:val="28"/>
          <w:lang w:val="en-US" w:eastAsia="zh-CN"/>
        </w:rPr>
        <w:t>20</w:t>
      </w:r>
      <w:r>
        <w:rPr>
          <w:rFonts w:hint="eastAsia" w:ascii="宋体"/>
          <w:color w:val="000000"/>
          <w:sz w:val="28"/>
          <w:szCs w:val="28"/>
        </w:rPr>
        <w:t>级口腔医学系可转入学生</w:t>
      </w:r>
      <w:r>
        <w:rPr>
          <w:rFonts w:ascii="宋体"/>
          <w:color w:val="000000"/>
          <w:sz w:val="28"/>
          <w:szCs w:val="28"/>
        </w:rPr>
        <w:t>5</w:t>
      </w:r>
      <w:r>
        <w:rPr>
          <w:rFonts w:hint="eastAsia" w:ascii="宋体"/>
          <w:color w:val="000000"/>
          <w:sz w:val="28"/>
          <w:szCs w:val="28"/>
        </w:rPr>
        <w:t>人，筛选成绩的前</w:t>
      </w:r>
      <w:r>
        <w:rPr>
          <w:rFonts w:ascii="宋体"/>
          <w:color w:val="000000"/>
          <w:sz w:val="28"/>
          <w:szCs w:val="28"/>
        </w:rPr>
        <w:t>10</w:t>
      </w:r>
      <w:r>
        <w:rPr>
          <w:rFonts w:hint="eastAsia" w:ascii="宋体"/>
          <w:color w:val="000000"/>
          <w:sz w:val="28"/>
          <w:szCs w:val="28"/>
        </w:rPr>
        <w:t>名进入面试环节）。考核最终成绩笔试占</w:t>
      </w:r>
      <w:r>
        <w:rPr>
          <w:rFonts w:hint="eastAsia" w:ascii="宋体"/>
          <w:color w:val="000000"/>
          <w:sz w:val="28"/>
          <w:szCs w:val="28"/>
          <w:lang w:val="en-US" w:eastAsia="zh-CN"/>
        </w:rPr>
        <w:t>7</w:t>
      </w:r>
      <w:r>
        <w:rPr>
          <w:rFonts w:ascii="宋体"/>
          <w:color w:val="000000"/>
          <w:sz w:val="28"/>
          <w:szCs w:val="28"/>
        </w:rPr>
        <w:t>0%</w:t>
      </w:r>
      <w:r>
        <w:rPr>
          <w:rFonts w:hint="eastAsia" w:ascii="宋体"/>
          <w:color w:val="000000"/>
          <w:sz w:val="28"/>
          <w:szCs w:val="28"/>
        </w:rPr>
        <w:t>，面试占</w:t>
      </w:r>
      <w:r>
        <w:rPr>
          <w:rFonts w:hint="eastAsia" w:ascii="宋体"/>
          <w:color w:val="000000"/>
          <w:sz w:val="28"/>
          <w:szCs w:val="28"/>
          <w:lang w:val="en-US" w:eastAsia="zh-CN"/>
        </w:rPr>
        <w:t>3</w:t>
      </w:r>
      <w:r>
        <w:rPr>
          <w:rFonts w:ascii="宋体"/>
          <w:color w:val="000000"/>
          <w:sz w:val="28"/>
          <w:szCs w:val="28"/>
        </w:rPr>
        <w:t>0%</w:t>
      </w:r>
      <w:r>
        <w:rPr>
          <w:rFonts w:hint="eastAsia" w:ascii="宋体"/>
          <w:color w:val="000000"/>
          <w:sz w:val="28"/>
          <w:szCs w:val="28"/>
        </w:rPr>
        <w:t>。</w:t>
      </w:r>
    </w:p>
    <w:p>
      <w:pPr>
        <w:snapToGrid w:val="0"/>
        <w:spacing w:line="300" w:lineRule="auto"/>
        <w:ind w:firstLine="280" w:firstLineChars="100"/>
        <w:rPr>
          <w:rFonts w:hint="eastAsia" w:ascii="宋体"/>
          <w:color w:val="000000"/>
          <w:sz w:val="28"/>
          <w:szCs w:val="28"/>
          <w:lang w:val="en-US" w:eastAsia="zh-CN"/>
        </w:rPr>
      </w:pPr>
      <w:r>
        <w:rPr>
          <w:rFonts w:hint="eastAsia" w:ascii="宋体"/>
          <w:color w:val="000000"/>
          <w:sz w:val="28"/>
          <w:szCs w:val="28"/>
        </w:rPr>
        <w:t>（</w:t>
      </w:r>
      <w:r>
        <w:rPr>
          <w:rFonts w:ascii="宋体"/>
          <w:color w:val="000000"/>
          <w:sz w:val="28"/>
          <w:szCs w:val="28"/>
        </w:rPr>
        <w:t>4</w:t>
      </w:r>
      <w:r>
        <w:rPr>
          <w:rFonts w:hint="eastAsia" w:ascii="宋体"/>
          <w:color w:val="000000"/>
          <w:sz w:val="28"/>
          <w:szCs w:val="28"/>
        </w:rPr>
        <w:t>）考核内容：</w:t>
      </w:r>
      <w:r>
        <w:rPr>
          <w:rFonts w:hint="eastAsia" w:ascii="宋体"/>
          <w:color w:val="000000"/>
          <w:sz w:val="28"/>
          <w:szCs w:val="28"/>
          <w:lang w:val="en-US" w:eastAsia="zh-CN"/>
        </w:rPr>
        <w:tab/>
      </w:r>
    </w:p>
    <w:p>
      <w:pPr>
        <w:snapToGrid w:val="0"/>
        <w:spacing w:line="300" w:lineRule="auto"/>
        <w:ind w:firstLine="420" w:firstLineChars="150"/>
        <w:rPr>
          <w:rFonts w:ascii="宋体"/>
          <w:color w:val="000000"/>
          <w:sz w:val="28"/>
          <w:szCs w:val="28"/>
        </w:rPr>
      </w:pPr>
      <w:r>
        <w:rPr>
          <w:rFonts w:hint="eastAsia" w:ascii="宋体"/>
          <w:color w:val="000000"/>
          <w:sz w:val="28"/>
          <w:szCs w:val="28"/>
        </w:rPr>
        <w:t>笔试：</w:t>
      </w:r>
      <w:r>
        <w:rPr>
          <w:rFonts w:hint="eastAsia" w:ascii="宋体"/>
          <w:color w:val="000000"/>
          <w:sz w:val="28"/>
          <w:szCs w:val="28"/>
          <w:highlight w:val="none"/>
          <w:lang w:val="en-US" w:eastAsia="zh-CN"/>
        </w:rPr>
        <w:t>公共</w:t>
      </w:r>
      <w:r>
        <w:rPr>
          <w:rFonts w:hint="eastAsia" w:ascii="宋体"/>
          <w:color w:val="000000"/>
          <w:sz w:val="28"/>
          <w:szCs w:val="28"/>
        </w:rPr>
        <w:t>英语。时间</w:t>
      </w:r>
      <w:r>
        <w:rPr>
          <w:rFonts w:ascii="宋体"/>
          <w:color w:val="000000"/>
          <w:sz w:val="28"/>
          <w:szCs w:val="28"/>
        </w:rPr>
        <w:t>90</w:t>
      </w:r>
      <w:r>
        <w:rPr>
          <w:rFonts w:hint="eastAsia" w:ascii="宋体"/>
          <w:color w:val="000000"/>
          <w:sz w:val="28"/>
          <w:szCs w:val="28"/>
        </w:rPr>
        <w:t>分钟。笔试出题和阅卷由同一人完成，严格保密制度。</w:t>
      </w:r>
    </w:p>
    <w:p>
      <w:pPr>
        <w:snapToGrid w:val="0"/>
        <w:spacing w:line="300" w:lineRule="auto"/>
        <w:ind w:firstLine="420" w:firstLineChars="150"/>
        <w:rPr>
          <w:rFonts w:hint="eastAsia" w:ascii="宋体"/>
          <w:color w:val="000000"/>
          <w:sz w:val="28"/>
          <w:szCs w:val="28"/>
          <w:lang w:val="en-US" w:eastAsia="zh-CN"/>
        </w:rPr>
      </w:pPr>
      <w:r>
        <w:rPr>
          <w:rFonts w:hint="eastAsia" w:ascii="宋体"/>
          <w:color w:val="000000"/>
          <w:sz w:val="28"/>
          <w:szCs w:val="28"/>
        </w:rPr>
        <w:t>面试：专业素质测试。面试时间为每人</w:t>
      </w:r>
      <w:r>
        <w:rPr>
          <w:rFonts w:ascii="宋体"/>
          <w:color w:val="000000"/>
          <w:sz w:val="28"/>
          <w:szCs w:val="28"/>
        </w:rPr>
        <w:t>10</w:t>
      </w:r>
      <w:r>
        <w:rPr>
          <w:rFonts w:hint="eastAsia" w:ascii="宋体"/>
          <w:color w:val="000000"/>
          <w:sz w:val="28"/>
          <w:szCs w:val="28"/>
        </w:rPr>
        <w:t>分钟。考核学生的综合素质、职业规划、专业认识、人文素养等。有严重心理障碍者不予接受转入。</w:t>
      </w:r>
    </w:p>
    <w:p>
      <w:pPr>
        <w:snapToGrid w:val="0"/>
        <w:spacing w:line="300" w:lineRule="auto"/>
        <w:ind w:firstLine="280" w:firstLineChars="100"/>
        <w:rPr>
          <w:rFonts w:ascii="宋体"/>
          <w:color w:val="000000"/>
          <w:sz w:val="28"/>
          <w:szCs w:val="28"/>
        </w:rPr>
      </w:pPr>
      <w:r>
        <w:rPr>
          <w:rFonts w:hint="eastAsia" w:ascii="宋体"/>
          <w:color w:val="000000"/>
          <w:sz w:val="28"/>
          <w:szCs w:val="28"/>
        </w:rPr>
        <w:t>（</w:t>
      </w:r>
      <w:r>
        <w:rPr>
          <w:rFonts w:ascii="宋体"/>
          <w:color w:val="000000"/>
          <w:sz w:val="28"/>
          <w:szCs w:val="28"/>
        </w:rPr>
        <w:t>5</w:t>
      </w:r>
      <w:r>
        <w:rPr>
          <w:rFonts w:hint="eastAsia" w:ascii="宋体"/>
          <w:color w:val="000000"/>
          <w:sz w:val="28"/>
          <w:szCs w:val="28"/>
        </w:rPr>
        <w:t>）</w:t>
      </w:r>
      <w:r>
        <w:rPr>
          <w:rFonts w:hint="eastAsia" w:ascii="宋体" w:hAnsi="宋体"/>
          <w:color w:val="000000"/>
          <w:sz w:val="28"/>
          <w:szCs w:val="28"/>
        </w:rPr>
        <w:t>录取时按照最终转专业成绩顺序录取，</w:t>
      </w:r>
      <w:r>
        <w:rPr>
          <w:rFonts w:hint="eastAsia" w:ascii="宋体"/>
          <w:color w:val="000000"/>
          <w:sz w:val="28"/>
          <w:szCs w:val="28"/>
        </w:rPr>
        <w:t>转专业成绩由</w:t>
      </w:r>
      <w:r>
        <w:rPr>
          <w:rFonts w:hint="eastAsia" w:ascii="宋体" w:hAnsi="宋体"/>
          <w:color w:val="000000"/>
          <w:sz w:val="28"/>
          <w:szCs w:val="28"/>
        </w:rPr>
        <w:t>所修全部必修课平均成绩</w:t>
      </w:r>
      <w:r>
        <w:rPr>
          <w:rFonts w:hint="eastAsia" w:ascii="宋体" w:hAnsi="宋体"/>
          <w:color w:val="000000"/>
          <w:sz w:val="28"/>
          <w:szCs w:val="28"/>
          <w:highlight w:val="none"/>
        </w:rPr>
        <w:t>（</w:t>
      </w:r>
      <w:r>
        <w:rPr>
          <w:rFonts w:ascii="宋体" w:hAnsi="宋体"/>
          <w:color w:val="000000"/>
          <w:sz w:val="28"/>
          <w:szCs w:val="28"/>
          <w:highlight w:val="none"/>
        </w:rPr>
        <w:t>40%</w:t>
      </w:r>
      <w:r>
        <w:rPr>
          <w:rFonts w:hint="eastAsia" w:ascii="宋体" w:hAnsi="宋体"/>
          <w:color w:val="000000"/>
          <w:sz w:val="28"/>
          <w:szCs w:val="28"/>
          <w:highlight w:val="none"/>
        </w:rPr>
        <w:t>），转入考核成绩（</w:t>
      </w:r>
      <w:r>
        <w:rPr>
          <w:rFonts w:ascii="宋体" w:hAnsi="宋体"/>
          <w:color w:val="000000"/>
          <w:sz w:val="28"/>
          <w:szCs w:val="28"/>
          <w:highlight w:val="none"/>
        </w:rPr>
        <w:t>60%</w:t>
      </w:r>
      <w:r>
        <w:rPr>
          <w:rFonts w:hint="eastAsia" w:ascii="宋体" w:hAnsi="宋体"/>
          <w:color w:val="000000"/>
          <w:sz w:val="28"/>
          <w:szCs w:val="28"/>
          <w:highlight w:val="none"/>
        </w:rPr>
        <w:t>）</w:t>
      </w:r>
      <w:r>
        <w:rPr>
          <w:rFonts w:hint="eastAsia" w:ascii="宋体" w:hAnsi="宋体"/>
          <w:color w:val="000000"/>
          <w:sz w:val="28"/>
          <w:szCs w:val="28"/>
        </w:rPr>
        <w:t>组成。</w:t>
      </w:r>
    </w:p>
    <w:p>
      <w:pPr>
        <w:snapToGrid w:val="0"/>
        <w:spacing w:line="300" w:lineRule="auto"/>
        <w:rPr>
          <w:rFonts w:ascii="宋体"/>
          <w:b/>
          <w:color w:val="000000"/>
          <w:sz w:val="28"/>
          <w:szCs w:val="28"/>
        </w:rPr>
      </w:pPr>
      <w:r>
        <w:rPr>
          <w:rFonts w:hint="eastAsia" w:ascii="宋体"/>
          <w:b/>
          <w:color w:val="000000"/>
          <w:sz w:val="28"/>
          <w:szCs w:val="28"/>
        </w:rPr>
        <w:t>六、转专业工作流程</w:t>
      </w:r>
    </w:p>
    <w:p>
      <w:pPr>
        <w:snapToGrid w:val="0"/>
        <w:spacing w:line="300" w:lineRule="auto"/>
        <w:ind w:firstLine="280" w:firstLineChars="1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w:t>
      </w:r>
      <w:r>
        <w:rPr>
          <w:rFonts w:hint="eastAsia" w:ascii="宋体" w:hAnsi="宋体"/>
          <w:color w:val="000000"/>
          <w:sz w:val="28"/>
          <w:szCs w:val="28"/>
          <w:lang w:val="en-US" w:eastAsia="zh-CN"/>
        </w:rPr>
        <w:t>1</w:t>
      </w:r>
      <w:r>
        <w:rPr>
          <w:rFonts w:hint="eastAsia" w:ascii="宋体" w:hAnsi="宋体"/>
          <w:color w:val="000000"/>
          <w:sz w:val="28"/>
          <w:szCs w:val="28"/>
        </w:rPr>
        <w:t>月</w:t>
      </w:r>
      <w:r>
        <w:rPr>
          <w:rFonts w:hint="eastAsia" w:ascii="宋体" w:hAnsi="宋体"/>
          <w:color w:val="000000"/>
          <w:sz w:val="28"/>
          <w:szCs w:val="28"/>
          <w:lang w:val="en-US" w:eastAsia="zh-CN"/>
        </w:rPr>
        <w:t>26</w:t>
      </w:r>
      <w:r>
        <w:rPr>
          <w:rFonts w:hint="eastAsia" w:ascii="宋体" w:hAnsi="宋体"/>
          <w:color w:val="000000"/>
          <w:sz w:val="28"/>
          <w:szCs w:val="28"/>
        </w:rPr>
        <w:t>日上报转专业工作小组名单和转专业工作实施细则于教务处。</w:t>
      </w:r>
    </w:p>
    <w:p>
      <w:pPr>
        <w:snapToGrid w:val="0"/>
        <w:spacing w:line="300" w:lineRule="auto"/>
        <w:ind w:firstLine="280" w:firstLineChars="1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、学生报名时间：</w:t>
      </w:r>
      <w:r>
        <w:rPr>
          <w:rFonts w:hint="eastAsia" w:ascii="宋体" w:hAnsi="宋体"/>
          <w:color w:val="000000"/>
          <w:sz w:val="28"/>
          <w:szCs w:val="28"/>
          <w:lang w:val="en-US" w:eastAsia="zh-CN"/>
        </w:rPr>
        <w:t>2021年2月27-28日</w:t>
      </w:r>
      <w:r>
        <w:rPr>
          <w:rFonts w:hint="eastAsia" w:ascii="宋体" w:hAnsi="宋体"/>
          <w:color w:val="000000"/>
          <w:sz w:val="28"/>
          <w:szCs w:val="28"/>
        </w:rPr>
        <w:t>，填写</w:t>
      </w:r>
      <w:r>
        <w:rPr>
          <w:rFonts w:hint="eastAsia" w:ascii="宋体"/>
          <w:color w:val="000000"/>
          <w:sz w:val="28"/>
          <w:szCs w:val="28"/>
        </w:rPr>
        <w:t>《川北医学院学生转系（专业）审批表》，</w:t>
      </w:r>
      <w:r>
        <w:rPr>
          <w:rFonts w:hint="eastAsia" w:ascii="宋体"/>
          <w:color w:val="000000"/>
          <w:sz w:val="28"/>
          <w:szCs w:val="28"/>
          <w:lang w:val="en-US" w:eastAsia="zh-CN"/>
        </w:rPr>
        <w:t>电子版和纸质版</w:t>
      </w:r>
      <w:r>
        <w:rPr>
          <w:rFonts w:hint="eastAsia" w:ascii="宋体"/>
          <w:color w:val="000000"/>
          <w:sz w:val="28"/>
          <w:szCs w:val="28"/>
        </w:rPr>
        <w:t>统一上交到口腔医学系学生科长处</w:t>
      </w:r>
      <w:r>
        <w:rPr>
          <w:rFonts w:hint="eastAsia" w:ascii="宋体"/>
          <w:color w:val="000000"/>
          <w:sz w:val="28"/>
          <w:szCs w:val="28"/>
          <w:lang w:eastAsia="zh-CN"/>
        </w:rPr>
        <w:t>（</w:t>
      </w:r>
      <w:r>
        <w:rPr>
          <w:rFonts w:hint="eastAsia" w:ascii="宋体"/>
          <w:b w:val="0"/>
          <w:bCs w:val="0"/>
          <w:color w:val="000000" w:themeColor="text1"/>
          <w:sz w:val="28"/>
          <w:szCs w:val="28"/>
          <w:highlight w:val="none"/>
          <w:lang w:val="en-US" w:eastAsia="zh-CN"/>
        </w:rPr>
        <w:t>曾兰，</w:t>
      </w:r>
      <w:bookmarkStart w:id="2" w:name="OLE_LINK5"/>
      <w:r>
        <w:rPr>
          <w:rFonts w:hint="eastAsia" w:ascii="宋体"/>
          <w:b w:val="0"/>
          <w:bCs w:val="0"/>
          <w:color w:val="000000" w:themeColor="text1"/>
          <w:sz w:val="28"/>
          <w:szCs w:val="28"/>
          <w:highlight w:val="none"/>
          <w:lang w:val="en-US" w:eastAsia="zh-CN"/>
        </w:rPr>
        <w:t>beautybarbara@hotmail.com</w:t>
      </w:r>
      <w:bookmarkEnd w:id="2"/>
      <w:r>
        <w:rPr>
          <w:rFonts w:hint="eastAsia" w:ascii="宋体"/>
          <w:b w:val="0"/>
          <w:bCs w:val="0"/>
          <w:color w:val="000000" w:themeColor="text1"/>
          <w:sz w:val="28"/>
          <w:szCs w:val="28"/>
          <w:highlight w:val="none"/>
          <w:lang w:eastAsia="zh-CN"/>
        </w:rPr>
        <w:t>）</w:t>
      </w:r>
      <w:r>
        <w:rPr>
          <w:rFonts w:hint="eastAsia" w:ascii="宋体"/>
          <w:color w:val="000000"/>
          <w:sz w:val="28"/>
          <w:szCs w:val="28"/>
        </w:rPr>
        <w:t>。</w:t>
      </w:r>
    </w:p>
    <w:p>
      <w:pPr>
        <w:snapToGrid w:val="0"/>
        <w:spacing w:line="300" w:lineRule="auto"/>
        <w:ind w:firstLine="280" w:firstLineChars="1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w:t>
      </w:r>
      <w:r>
        <w:rPr>
          <w:rFonts w:hint="eastAsia" w:ascii="宋体" w:hAnsi="宋体"/>
          <w:color w:val="000000"/>
          <w:sz w:val="28"/>
          <w:szCs w:val="28"/>
          <w:lang w:val="en-US" w:eastAsia="zh-CN"/>
        </w:rPr>
        <w:t>2021年3月1日</w:t>
      </w:r>
      <w:r>
        <w:rPr>
          <w:rFonts w:hint="eastAsia" w:ascii="宋体" w:hAnsi="宋体"/>
          <w:color w:val="000000"/>
          <w:sz w:val="28"/>
          <w:szCs w:val="28"/>
        </w:rPr>
        <w:t>前</w:t>
      </w:r>
      <w:r>
        <w:rPr>
          <w:rFonts w:hint="eastAsia" w:ascii="宋体" w:hAnsi="宋体"/>
          <w:color w:val="000000"/>
          <w:sz w:val="28"/>
          <w:szCs w:val="28"/>
          <w:lang w:val="en-US" w:eastAsia="zh-CN"/>
        </w:rPr>
        <w:t>口腔医学系审核报名资格并整理转出考核名单报教务处。教务处于3月4日整理转专业志愿名单并向各相关院系公布</w:t>
      </w:r>
      <w:r>
        <w:rPr>
          <w:rFonts w:hint="eastAsia" w:ascii="宋体" w:hAnsi="宋体"/>
          <w:color w:val="000000"/>
          <w:sz w:val="28"/>
          <w:szCs w:val="28"/>
        </w:rPr>
        <w:t>。</w:t>
      </w:r>
    </w:p>
    <w:p>
      <w:pPr>
        <w:numPr>
          <w:ilvl w:val="0"/>
          <w:numId w:val="3"/>
        </w:numPr>
        <w:snapToGrid w:val="0"/>
        <w:spacing w:line="300" w:lineRule="auto"/>
        <w:ind w:firstLine="280" w:firstLineChars="100"/>
        <w:rPr>
          <w:rFonts w:hint="eastAsia" w:ascii="宋体" w:hAnsi="宋体"/>
          <w:b w:val="0"/>
          <w:bCs w:val="0"/>
          <w:color w:val="000000" w:themeColor="text1"/>
          <w:sz w:val="28"/>
          <w:szCs w:val="28"/>
          <w:highlight w:val="none"/>
        </w:rPr>
      </w:pPr>
      <w:r>
        <w:rPr>
          <w:rFonts w:hint="eastAsia" w:ascii="宋体" w:hAnsi="宋体"/>
          <w:b w:val="0"/>
          <w:bCs w:val="0"/>
          <w:color w:val="000000" w:themeColor="text1"/>
          <w:sz w:val="28"/>
          <w:szCs w:val="28"/>
          <w:highlight w:val="none"/>
        </w:rPr>
        <w:t>3月5日上午9：00于口腔医学系综合实验室进行笔试，时间90分钟，迟到15分钟者不能参加考试。笔试成绩于3月</w:t>
      </w:r>
      <w:r>
        <w:rPr>
          <w:rFonts w:hint="eastAsia" w:ascii="宋体" w:hAnsi="宋体"/>
          <w:b w:val="0"/>
          <w:bCs w:val="0"/>
          <w:color w:val="000000" w:themeColor="text1"/>
          <w:sz w:val="28"/>
          <w:szCs w:val="28"/>
          <w:highlight w:val="none"/>
          <w:lang w:val="en-US" w:eastAsia="zh-CN"/>
        </w:rPr>
        <w:t>6</w:t>
      </w:r>
      <w:r>
        <w:rPr>
          <w:rFonts w:hint="eastAsia" w:ascii="宋体" w:hAnsi="宋体"/>
          <w:b w:val="0"/>
          <w:bCs w:val="0"/>
          <w:color w:val="000000" w:themeColor="text1"/>
          <w:sz w:val="28"/>
          <w:szCs w:val="28"/>
          <w:highlight w:val="none"/>
        </w:rPr>
        <w:t>日</w:t>
      </w:r>
      <w:r>
        <w:rPr>
          <w:rFonts w:hint="eastAsia" w:ascii="宋体" w:hAnsi="宋体"/>
          <w:b w:val="0"/>
          <w:bCs w:val="0"/>
          <w:color w:val="000000" w:themeColor="text1"/>
          <w:sz w:val="28"/>
          <w:szCs w:val="28"/>
          <w:highlight w:val="none"/>
          <w:lang w:val="en-US" w:eastAsia="zh-CN"/>
        </w:rPr>
        <w:t>12</w:t>
      </w:r>
      <w:r>
        <w:rPr>
          <w:rFonts w:hint="eastAsia" w:ascii="宋体" w:hAnsi="宋体"/>
          <w:b w:val="0"/>
          <w:bCs w:val="0"/>
          <w:color w:val="000000" w:themeColor="text1"/>
          <w:sz w:val="28"/>
          <w:szCs w:val="28"/>
          <w:highlight w:val="none"/>
        </w:rPr>
        <w:t>:00之前于口腔医学系官网公布，笔试</w:t>
      </w:r>
      <w:r>
        <w:rPr>
          <w:rFonts w:hint="eastAsia" w:ascii="宋体" w:hAnsi="宋体"/>
          <w:b w:val="0"/>
          <w:bCs w:val="0"/>
          <w:color w:val="000000" w:themeColor="text1"/>
          <w:sz w:val="28"/>
          <w:szCs w:val="28"/>
          <w:highlight w:val="none"/>
          <w:lang w:val="en-US" w:eastAsia="zh-CN"/>
        </w:rPr>
        <w:t>成绩</w:t>
      </w:r>
      <w:r>
        <w:rPr>
          <w:rFonts w:hint="eastAsia" w:ascii="宋体" w:hAnsi="宋体"/>
          <w:b w:val="0"/>
          <w:bCs w:val="0"/>
          <w:color w:val="000000" w:themeColor="text1"/>
          <w:sz w:val="28"/>
          <w:szCs w:val="28"/>
          <w:highlight w:val="none"/>
        </w:rPr>
        <w:t>的前10人（按照1:2的比例原则筛选）</w:t>
      </w:r>
      <w:r>
        <w:rPr>
          <w:rFonts w:hint="eastAsia" w:ascii="宋体" w:hAnsi="宋体"/>
          <w:b w:val="0"/>
          <w:bCs w:val="0"/>
          <w:color w:val="000000" w:themeColor="text1"/>
          <w:sz w:val="28"/>
          <w:szCs w:val="28"/>
          <w:highlight w:val="none"/>
          <w:lang w:val="en-US" w:eastAsia="zh-CN"/>
        </w:rPr>
        <w:t>自动</w:t>
      </w:r>
      <w:r>
        <w:rPr>
          <w:rFonts w:hint="eastAsia" w:ascii="宋体" w:hAnsi="宋体"/>
          <w:b w:val="0"/>
          <w:bCs w:val="0"/>
          <w:color w:val="000000" w:themeColor="text1"/>
          <w:sz w:val="28"/>
          <w:szCs w:val="28"/>
          <w:highlight w:val="none"/>
        </w:rPr>
        <w:t>进入面试</w:t>
      </w:r>
      <w:r>
        <w:rPr>
          <w:rFonts w:hint="eastAsia" w:ascii="宋体" w:hAnsi="宋体"/>
          <w:b w:val="0"/>
          <w:bCs w:val="0"/>
          <w:color w:val="000000" w:themeColor="text1"/>
          <w:sz w:val="28"/>
          <w:szCs w:val="28"/>
          <w:highlight w:val="none"/>
          <w:lang w:val="en-US" w:eastAsia="zh-CN"/>
        </w:rPr>
        <w:t>环节，不进行单独电话通知，未及时参加面试者，视为自动放弃</w:t>
      </w:r>
      <w:r>
        <w:rPr>
          <w:rFonts w:hint="eastAsia" w:ascii="宋体" w:hAnsi="宋体"/>
          <w:b w:val="0"/>
          <w:bCs w:val="0"/>
          <w:color w:val="000000" w:themeColor="text1"/>
          <w:sz w:val="28"/>
          <w:szCs w:val="28"/>
          <w:highlight w:val="none"/>
        </w:rPr>
        <w:t>。3月</w:t>
      </w:r>
      <w:r>
        <w:rPr>
          <w:rFonts w:hint="eastAsia" w:ascii="宋体" w:hAnsi="宋体"/>
          <w:b w:val="0"/>
          <w:bCs w:val="0"/>
          <w:color w:val="000000" w:themeColor="text1"/>
          <w:sz w:val="28"/>
          <w:szCs w:val="28"/>
          <w:highlight w:val="none"/>
          <w:lang w:val="en-US" w:eastAsia="zh-CN"/>
        </w:rPr>
        <w:t>7</w:t>
      </w:r>
      <w:r>
        <w:rPr>
          <w:rFonts w:hint="eastAsia" w:ascii="宋体" w:hAnsi="宋体"/>
          <w:b w:val="0"/>
          <w:bCs w:val="0"/>
          <w:color w:val="000000" w:themeColor="text1"/>
          <w:sz w:val="28"/>
          <w:szCs w:val="28"/>
          <w:highlight w:val="none"/>
        </w:rPr>
        <w:t>日</w:t>
      </w:r>
      <w:r>
        <w:rPr>
          <w:rFonts w:hint="eastAsia" w:ascii="宋体" w:hAnsi="宋体"/>
          <w:b w:val="0"/>
          <w:bCs w:val="0"/>
          <w:color w:val="000000" w:themeColor="text1"/>
          <w:sz w:val="28"/>
          <w:szCs w:val="28"/>
          <w:highlight w:val="none"/>
          <w:lang w:val="en-US" w:eastAsia="zh-CN"/>
        </w:rPr>
        <w:t>下</w:t>
      </w:r>
      <w:r>
        <w:rPr>
          <w:rFonts w:hint="eastAsia" w:ascii="宋体" w:hAnsi="宋体"/>
          <w:b w:val="0"/>
          <w:bCs w:val="0"/>
          <w:color w:val="000000" w:themeColor="text1"/>
          <w:sz w:val="28"/>
          <w:szCs w:val="28"/>
          <w:highlight w:val="none"/>
        </w:rPr>
        <w:t>午</w:t>
      </w:r>
      <w:r>
        <w:rPr>
          <w:rFonts w:hint="eastAsia" w:ascii="宋体" w:hAnsi="宋体"/>
          <w:b w:val="0"/>
          <w:bCs w:val="0"/>
          <w:color w:val="000000" w:themeColor="text1"/>
          <w:sz w:val="28"/>
          <w:szCs w:val="28"/>
          <w:highlight w:val="none"/>
          <w:lang w:val="en-US" w:eastAsia="zh-CN"/>
        </w:rPr>
        <w:t>2</w:t>
      </w:r>
      <w:r>
        <w:rPr>
          <w:rFonts w:hint="eastAsia" w:ascii="宋体" w:hAnsi="宋体"/>
          <w:b w:val="0"/>
          <w:bCs w:val="0"/>
          <w:color w:val="000000" w:themeColor="text1"/>
          <w:sz w:val="28"/>
          <w:szCs w:val="28"/>
          <w:highlight w:val="none"/>
        </w:rPr>
        <w:t>:</w:t>
      </w:r>
      <w:r>
        <w:rPr>
          <w:rFonts w:hint="eastAsia" w:ascii="宋体" w:hAnsi="宋体"/>
          <w:b w:val="0"/>
          <w:bCs w:val="0"/>
          <w:color w:val="000000" w:themeColor="text1"/>
          <w:sz w:val="28"/>
          <w:szCs w:val="28"/>
          <w:highlight w:val="none"/>
          <w:lang w:val="en-US" w:eastAsia="zh-CN"/>
        </w:rPr>
        <w:t>3</w:t>
      </w:r>
      <w:r>
        <w:rPr>
          <w:rFonts w:hint="eastAsia" w:ascii="宋体" w:hAnsi="宋体"/>
          <w:b w:val="0"/>
          <w:bCs w:val="0"/>
          <w:color w:val="000000" w:themeColor="text1"/>
          <w:sz w:val="28"/>
          <w:szCs w:val="28"/>
          <w:highlight w:val="none"/>
        </w:rPr>
        <w:t>0在口腔医学综合实验室进行面试，汇总后得出最后转入考核成绩，并生成拟录取学生名单，结果</w:t>
      </w:r>
      <w:r>
        <w:rPr>
          <w:rFonts w:hint="eastAsia" w:ascii="宋体" w:hAnsi="宋体"/>
          <w:b w:val="0"/>
          <w:bCs w:val="0"/>
          <w:color w:val="000000" w:themeColor="text1"/>
          <w:sz w:val="28"/>
          <w:szCs w:val="28"/>
          <w:highlight w:val="none"/>
          <w:lang w:val="en-US" w:eastAsia="zh-CN"/>
        </w:rPr>
        <w:t>于3月8日</w:t>
      </w:r>
      <w:r>
        <w:rPr>
          <w:rFonts w:hint="eastAsia" w:ascii="宋体" w:hAnsi="宋体"/>
          <w:b w:val="0"/>
          <w:bCs w:val="0"/>
          <w:color w:val="000000" w:themeColor="text1"/>
          <w:sz w:val="28"/>
          <w:szCs w:val="28"/>
          <w:highlight w:val="none"/>
        </w:rPr>
        <w:t>上报教务处。</w:t>
      </w:r>
    </w:p>
    <w:p>
      <w:pPr>
        <w:numPr>
          <w:ilvl w:val="0"/>
          <w:numId w:val="3"/>
        </w:numPr>
        <w:snapToGrid w:val="0"/>
        <w:spacing w:line="300" w:lineRule="auto"/>
        <w:ind w:firstLine="280" w:firstLineChars="100"/>
        <w:rPr>
          <w:rFonts w:hint="eastAsia" w:ascii="宋体" w:hAnsi="宋体"/>
          <w:b w:val="0"/>
          <w:bCs w:val="0"/>
          <w:color w:val="000000" w:themeColor="text1"/>
          <w:sz w:val="28"/>
          <w:szCs w:val="28"/>
          <w:highlight w:val="none"/>
        </w:rPr>
      </w:pPr>
      <w:r>
        <w:rPr>
          <w:rFonts w:hint="eastAsia" w:ascii="宋体" w:hAnsi="宋体"/>
          <w:b w:val="0"/>
          <w:bCs w:val="0"/>
          <w:color w:val="000000" w:themeColor="text1"/>
          <w:sz w:val="28"/>
          <w:szCs w:val="28"/>
          <w:highlight w:val="none"/>
          <w:lang w:val="en-US" w:eastAsia="zh-CN"/>
        </w:rPr>
        <w:t>学校转专业领导小组召开会议，审定系部拟录取学生名单并公示3个工作日。</w:t>
      </w:r>
    </w:p>
    <w:p>
      <w:pPr>
        <w:numPr>
          <w:ilvl w:val="0"/>
          <w:numId w:val="3"/>
        </w:numPr>
        <w:snapToGrid w:val="0"/>
        <w:spacing w:line="300" w:lineRule="auto"/>
        <w:ind w:firstLine="280" w:firstLineChars="100"/>
        <w:rPr>
          <w:rFonts w:hint="eastAsia" w:ascii="宋体" w:hAnsi="宋体"/>
          <w:b w:val="0"/>
          <w:bCs w:val="0"/>
          <w:color w:val="000000" w:themeColor="text1"/>
          <w:sz w:val="28"/>
          <w:szCs w:val="28"/>
          <w:highlight w:val="none"/>
        </w:rPr>
      </w:pPr>
      <w:r>
        <w:rPr>
          <w:rFonts w:hint="eastAsia" w:ascii="宋体" w:hAnsi="宋体"/>
          <w:b w:val="0"/>
          <w:bCs w:val="0"/>
          <w:color w:val="000000" w:themeColor="text1"/>
          <w:sz w:val="28"/>
          <w:szCs w:val="28"/>
          <w:highlight w:val="none"/>
          <w:lang w:val="en-US" w:eastAsia="zh-CN"/>
        </w:rPr>
        <w:t>学校校长办公会审议确定转专业学生名单,拟转专业学生可到拟转修读专业进行为期2周的试读，试读期间可提交放弃转专业申请，因放弃转专业而出现的名额空缺不进行递补。</w:t>
      </w:r>
    </w:p>
    <w:p>
      <w:pPr>
        <w:numPr>
          <w:ilvl w:val="0"/>
          <w:numId w:val="3"/>
        </w:numPr>
        <w:snapToGrid w:val="0"/>
        <w:spacing w:line="300" w:lineRule="auto"/>
        <w:ind w:firstLine="280" w:firstLineChars="100"/>
        <w:rPr>
          <w:rFonts w:hint="eastAsia" w:ascii="宋体" w:hAnsi="宋体"/>
          <w:b w:val="0"/>
          <w:bCs w:val="0"/>
          <w:color w:val="000000" w:themeColor="text1"/>
          <w:sz w:val="28"/>
          <w:szCs w:val="28"/>
          <w:highlight w:val="none"/>
        </w:rPr>
      </w:pPr>
      <w:r>
        <w:rPr>
          <w:rFonts w:hint="eastAsia" w:ascii="宋体" w:hAnsi="宋体"/>
          <w:b w:val="0"/>
          <w:bCs w:val="0"/>
          <w:color w:val="000000" w:themeColor="text1"/>
          <w:sz w:val="28"/>
          <w:szCs w:val="28"/>
          <w:highlight w:val="none"/>
          <w:lang w:val="en-US" w:eastAsia="zh-CN"/>
        </w:rPr>
        <w:t>拟转专业学生试读结果确定后学校发文公布转专业学生名单并上报学信网备案。</w:t>
      </w:r>
    </w:p>
    <w:p>
      <w:pPr>
        <w:rPr>
          <w:color w:val="000000"/>
          <w:sz w:val="28"/>
          <w:szCs w:val="28"/>
        </w:rPr>
      </w:pPr>
      <w:r>
        <w:rPr>
          <w:color w:val="000000"/>
          <w:sz w:val="28"/>
          <w:szCs w:val="28"/>
        </w:rPr>
        <w:t xml:space="preserve">                                     </w:t>
      </w:r>
      <w:r>
        <w:rPr>
          <w:rFonts w:hint="eastAsia"/>
          <w:color w:val="000000"/>
          <w:sz w:val="28"/>
          <w:szCs w:val="28"/>
          <w:lang w:val="en-US" w:eastAsia="zh-CN"/>
        </w:rPr>
        <w:t xml:space="preserve">   </w:t>
      </w:r>
      <w:r>
        <w:rPr>
          <w:rFonts w:hint="eastAsia"/>
          <w:color w:val="000000"/>
          <w:sz w:val="28"/>
          <w:szCs w:val="28"/>
        </w:rPr>
        <w:t>口腔医学系</w:t>
      </w:r>
    </w:p>
    <w:p>
      <w:pPr>
        <w:ind w:firstLine="5219" w:firstLineChars="1864"/>
        <w:rPr>
          <w:color w:val="000000"/>
          <w:sz w:val="28"/>
          <w:szCs w:val="28"/>
        </w:rPr>
      </w:pPr>
      <w:r>
        <w:rPr>
          <w:color w:val="000000"/>
          <w:sz w:val="28"/>
          <w:szCs w:val="28"/>
        </w:rPr>
        <w:t>20</w:t>
      </w:r>
      <w:r>
        <w:rPr>
          <w:rFonts w:hint="eastAsia"/>
          <w:color w:val="000000"/>
          <w:sz w:val="28"/>
          <w:szCs w:val="28"/>
          <w:lang w:val="en-US" w:eastAsia="zh-CN"/>
        </w:rPr>
        <w:t>21</w:t>
      </w:r>
      <w:r>
        <w:rPr>
          <w:rFonts w:hint="eastAsia"/>
          <w:color w:val="000000"/>
          <w:sz w:val="28"/>
          <w:szCs w:val="28"/>
        </w:rPr>
        <w:t>年</w:t>
      </w:r>
      <w:r>
        <w:rPr>
          <w:rFonts w:hint="eastAsia"/>
          <w:color w:val="000000"/>
          <w:sz w:val="28"/>
          <w:szCs w:val="28"/>
          <w:lang w:val="en-US" w:eastAsia="zh-CN"/>
        </w:rPr>
        <w:t>1</w:t>
      </w:r>
      <w:r>
        <w:rPr>
          <w:rFonts w:hint="eastAsia"/>
          <w:color w:val="000000"/>
          <w:sz w:val="28"/>
          <w:szCs w:val="28"/>
        </w:rPr>
        <w:t>月</w:t>
      </w:r>
      <w:r>
        <w:rPr>
          <w:rFonts w:hint="eastAsia"/>
          <w:color w:val="000000"/>
          <w:sz w:val="28"/>
          <w:szCs w:val="28"/>
          <w:lang w:val="en-US" w:eastAsia="zh-CN"/>
        </w:rPr>
        <w:t>25</w:t>
      </w:r>
      <w:r>
        <w:rPr>
          <w:rFonts w:hint="eastAsia"/>
          <w:color w:val="000000"/>
          <w:sz w:val="28"/>
          <w:szCs w:val="28"/>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4</w:t>
    </w:r>
    <w:r>
      <w:rPr>
        <w:lang w:val="zh-CN"/>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21004"/>
    <w:multiLevelType w:val="singleLevel"/>
    <w:tmpl w:val="E5021004"/>
    <w:lvl w:ilvl="0" w:tentative="0">
      <w:start w:val="1"/>
      <w:numFmt w:val="decimal"/>
      <w:suff w:val="nothing"/>
      <w:lvlText w:val="%1、"/>
      <w:lvlJc w:val="left"/>
    </w:lvl>
  </w:abstractNum>
  <w:abstractNum w:abstractNumId="1">
    <w:nsid w:val="EE4BAFC3"/>
    <w:multiLevelType w:val="singleLevel"/>
    <w:tmpl w:val="EE4BAFC3"/>
    <w:lvl w:ilvl="0" w:tentative="0">
      <w:start w:val="4"/>
      <w:numFmt w:val="decimal"/>
      <w:suff w:val="nothing"/>
      <w:lvlText w:val="%1、"/>
      <w:lvlJc w:val="left"/>
    </w:lvl>
  </w:abstractNum>
  <w:abstractNum w:abstractNumId="2">
    <w:nsid w:val="0C5D7643"/>
    <w:multiLevelType w:val="multilevel"/>
    <w:tmpl w:val="0C5D7643"/>
    <w:lvl w:ilvl="0" w:tentative="0">
      <w:start w:val="1"/>
      <w:numFmt w:val="japaneseCounting"/>
      <w:lvlText w:val="%1、"/>
      <w:lvlJc w:val="left"/>
      <w:pPr>
        <w:tabs>
          <w:tab w:val="left" w:pos="720"/>
        </w:tabs>
        <w:ind w:left="720" w:hanging="720"/>
      </w:pPr>
      <w:rPr>
        <w:rFonts w:hint="default" w:hAnsi="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1D2"/>
    <w:rsid w:val="0000024E"/>
    <w:rsid w:val="0000797C"/>
    <w:rsid w:val="00022B6D"/>
    <w:rsid w:val="000246FD"/>
    <w:rsid w:val="00032B46"/>
    <w:rsid w:val="00060E38"/>
    <w:rsid w:val="000C41E8"/>
    <w:rsid w:val="000D6C6F"/>
    <w:rsid w:val="000E41B0"/>
    <w:rsid w:val="000F7297"/>
    <w:rsid w:val="0010328B"/>
    <w:rsid w:val="00135016"/>
    <w:rsid w:val="00141564"/>
    <w:rsid w:val="001417EF"/>
    <w:rsid w:val="0016043F"/>
    <w:rsid w:val="001755C2"/>
    <w:rsid w:val="0019027F"/>
    <w:rsid w:val="00190D11"/>
    <w:rsid w:val="001A0A91"/>
    <w:rsid w:val="001A79C3"/>
    <w:rsid w:val="001C3F93"/>
    <w:rsid w:val="001D5B15"/>
    <w:rsid w:val="001E716C"/>
    <w:rsid w:val="001E7B3B"/>
    <w:rsid w:val="001F34CA"/>
    <w:rsid w:val="002105CA"/>
    <w:rsid w:val="002115CC"/>
    <w:rsid w:val="00220EE9"/>
    <w:rsid w:val="00227B4B"/>
    <w:rsid w:val="00235571"/>
    <w:rsid w:val="00237B4F"/>
    <w:rsid w:val="00241043"/>
    <w:rsid w:val="002424AB"/>
    <w:rsid w:val="002449FB"/>
    <w:rsid w:val="0026228E"/>
    <w:rsid w:val="002671D2"/>
    <w:rsid w:val="00292B11"/>
    <w:rsid w:val="0029399B"/>
    <w:rsid w:val="002A4B0F"/>
    <w:rsid w:val="002C0329"/>
    <w:rsid w:val="002D4CA1"/>
    <w:rsid w:val="00311DD8"/>
    <w:rsid w:val="00313192"/>
    <w:rsid w:val="00372BED"/>
    <w:rsid w:val="00374F7D"/>
    <w:rsid w:val="003844DC"/>
    <w:rsid w:val="00384880"/>
    <w:rsid w:val="003A63D7"/>
    <w:rsid w:val="003D3919"/>
    <w:rsid w:val="003E501E"/>
    <w:rsid w:val="003E6DB5"/>
    <w:rsid w:val="003E723A"/>
    <w:rsid w:val="003F1FAD"/>
    <w:rsid w:val="003F589B"/>
    <w:rsid w:val="00401C85"/>
    <w:rsid w:val="004034C3"/>
    <w:rsid w:val="00404840"/>
    <w:rsid w:val="00430655"/>
    <w:rsid w:val="004410D8"/>
    <w:rsid w:val="00443181"/>
    <w:rsid w:val="00447322"/>
    <w:rsid w:val="00447A78"/>
    <w:rsid w:val="00453856"/>
    <w:rsid w:val="004621B1"/>
    <w:rsid w:val="00462E57"/>
    <w:rsid w:val="00464BE7"/>
    <w:rsid w:val="004A01E1"/>
    <w:rsid w:val="004A4334"/>
    <w:rsid w:val="004B37B3"/>
    <w:rsid w:val="004B7916"/>
    <w:rsid w:val="004C127A"/>
    <w:rsid w:val="004C20FE"/>
    <w:rsid w:val="004D3FD3"/>
    <w:rsid w:val="004E04EE"/>
    <w:rsid w:val="004F496B"/>
    <w:rsid w:val="004F5DA6"/>
    <w:rsid w:val="0051164F"/>
    <w:rsid w:val="00516F15"/>
    <w:rsid w:val="005263E5"/>
    <w:rsid w:val="00526897"/>
    <w:rsid w:val="005370B9"/>
    <w:rsid w:val="005452CC"/>
    <w:rsid w:val="005508F8"/>
    <w:rsid w:val="00561D35"/>
    <w:rsid w:val="00570CB7"/>
    <w:rsid w:val="00574992"/>
    <w:rsid w:val="00574F04"/>
    <w:rsid w:val="00575290"/>
    <w:rsid w:val="0058435F"/>
    <w:rsid w:val="0058474E"/>
    <w:rsid w:val="00591604"/>
    <w:rsid w:val="00592B67"/>
    <w:rsid w:val="005A7905"/>
    <w:rsid w:val="005B13FD"/>
    <w:rsid w:val="005D0279"/>
    <w:rsid w:val="005E2135"/>
    <w:rsid w:val="005E3267"/>
    <w:rsid w:val="005E7BD6"/>
    <w:rsid w:val="005F7CD8"/>
    <w:rsid w:val="00604808"/>
    <w:rsid w:val="00605A96"/>
    <w:rsid w:val="00610685"/>
    <w:rsid w:val="00617856"/>
    <w:rsid w:val="006333C8"/>
    <w:rsid w:val="0063382C"/>
    <w:rsid w:val="00653EFB"/>
    <w:rsid w:val="0065791F"/>
    <w:rsid w:val="00682C53"/>
    <w:rsid w:val="00682DEA"/>
    <w:rsid w:val="006857F6"/>
    <w:rsid w:val="00687FAE"/>
    <w:rsid w:val="006951A3"/>
    <w:rsid w:val="006A1937"/>
    <w:rsid w:val="006A7DF9"/>
    <w:rsid w:val="006B0E31"/>
    <w:rsid w:val="006C63F0"/>
    <w:rsid w:val="006C79F8"/>
    <w:rsid w:val="006D27D2"/>
    <w:rsid w:val="006F0364"/>
    <w:rsid w:val="006F0752"/>
    <w:rsid w:val="00701A9A"/>
    <w:rsid w:val="00707C5B"/>
    <w:rsid w:val="00714C50"/>
    <w:rsid w:val="00715638"/>
    <w:rsid w:val="00723600"/>
    <w:rsid w:val="0073316C"/>
    <w:rsid w:val="007400E9"/>
    <w:rsid w:val="00746A0D"/>
    <w:rsid w:val="00753939"/>
    <w:rsid w:val="0075586B"/>
    <w:rsid w:val="007860A2"/>
    <w:rsid w:val="00791429"/>
    <w:rsid w:val="00796B2C"/>
    <w:rsid w:val="007B4826"/>
    <w:rsid w:val="007C28D6"/>
    <w:rsid w:val="007E5277"/>
    <w:rsid w:val="007F7967"/>
    <w:rsid w:val="00800DAC"/>
    <w:rsid w:val="00801549"/>
    <w:rsid w:val="00826353"/>
    <w:rsid w:val="00837AC1"/>
    <w:rsid w:val="008412EC"/>
    <w:rsid w:val="008765BE"/>
    <w:rsid w:val="008B1879"/>
    <w:rsid w:val="008B1C13"/>
    <w:rsid w:val="008D2595"/>
    <w:rsid w:val="008D5972"/>
    <w:rsid w:val="008E18DB"/>
    <w:rsid w:val="008E53C6"/>
    <w:rsid w:val="00921F3D"/>
    <w:rsid w:val="0093175A"/>
    <w:rsid w:val="00931CAE"/>
    <w:rsid w:val="00935D7B"/>
    <w:rsid w:val="009639FF"/>
    <w:rsid w:val="00992CB9"/>
    <w:rsid w:val="009A1DDB"/>
    <w:rsid w:val="009B117C"/>
    <w:rsid w:val="009B3B7A"/>
    <w:rsid w:val="009D1AAD"/>
    <w:rsid w:val="009D75AF"/>
    <w:rsid w:val="009F3DB7"/>
    <w:rsid w:val="00A05DCA"/>
    <w:rsid w:val="00A149E2"/>
    <w:rsid w:val="00A15CBE"/>
    <w:rsid w:val="00A33F48"/>
    <w:rsid w:val="00A40A11"/>
    <w:rsid w:val="00A4150B"/>
    <w:rsid w:val="00A43B94"/>
    <w:rsid w:val="00A503CD"/>
    <w:rsid w:val="00A52042"/>
    <w:rsid w:val="00A53602"/>
    <w:rsid w:val="00A57FF6"/>
    <w:rsid w:val="00A64ECD"/>
    <w:rsid w:val="00A66E39"/>
    <w:rsid w:val="00A811F6"/>
    <w:rsid w:val="00A879CE"/>
    <w:rsid w:val="00A90BF3"/>
    <w:rsid w:val="00A92B88"/>
    <w:rsid w:val="00A95DBA"/>
    <w:rsid w:val="00AA7495"/>
    <w:rsid w:val="00AB6C15"/>
    <w:rsid w:val="00AE7E7A"/>
    <w:rsid w:val="00AF3F17"/>
    <w:rsid w:val="00AF509E"/>
    <w:rsid w:val="00B076AA"/>
    <w:rsid w:val="00B167DE"/>
    <w:rsid w:val="00B36631"/>
    <w:rsid w:val="00B4170D"/>
    <w:rsid w:val="00B447FD"/>
    <w:rsid w:val="00B477EB"/>
    <w:rsid w:val="00B634B0"/>
    <w:rsid w:val="00BA2DD8"/>
    <w:rsid w:val="00BB7316"/>
    <w:rsid w:val="00BC1E37"/>
    <w:rsid w:val="00BC74A7"/>
    <w:rsid w:val="00BD7095"/>
    <w:rsid w:val="00BD7D79"/>
    <w:rsid w:val="00BF3A8D"/>
    <w:rsid w:val="00BF73CE"/>
    <w:rsid w:val="00C1440F"/>
    <w:rsid w:val="00C32E88"/>
    <w:rsid w:val="00C331ED"/>
    <w:rsid w:val="00C3347C"/>
    <w:rsid w:val="00C448AD"/>
    <w:rsid w:val="00C81E72"/>
    <w:rsid w:val="00C85BE9"/>
    <w:rsid w:val="00C85E5B"/>
    <w:rsid w:val="00C949C0"/>
    <w:rsid w:val="00CB30F8"/>
    <w:rsid w:val="00CC4E9D"/>
    <w:rsid w:val="00CC6E0F"/>
    <w:rsid w:val="00CD13F9"/>
    <w:rsid w:val="00CE35B8"/>
    <w:rsid w:val="00CE3934"/>
    <w:rsid w:val="00D014D2"/>
    <w:rsid w:val="00D22BA8"/>
    <w:rsid w:val="00D304DC"/>
    <w:rsid w:val="00D3183C"/>
    <w:rsid w:val="00D329E8"/>
    <w:rsid w:val="00D42B08"/>
    <w:rsid w:val="00D45E0D"/>
    <w:rsid w:val="00D5187E"/>
    <w:rsid w:val="00D747C1"/>
    <w:rsid w:val="00D94F94"/>
    <w:rsid w:val="00D969FB"/>
    <w:rsid w:val="00DA03B8"/>
    <w:rsid w:val="00DA4B18"/>
    <w:rsid w:val="00DC7E68"/>
    <w:rsid w:val="00DD74BD"/>
    <w:rsid w:val="00DE47ED"/>
    <w:rsid w:val="00DE509F"/>
    <w:rsid w:val="00E01050"/>
    <w:rsid w:val="00E10867"/>
    <w:rsid w:val="00E244BF"/>
    <w:rsid w:val="00E27902"/>
    <w:rsid w:val="00E44B27"/>
    <w:rsid w:val="00E45AB0"/>
    <w:rsid w:val="00E54EB9"/>
    <w:rsid w:val="00E749F7"/>
    <w:rsid w:val="00E77507"/>
    <w:rsid w:val="00E77F11"/>
    <w:rsid w:val="00EA63F1"/>
    <w:rsid w:val="00EB065A"/>
    <w:rsid w:val="00EE1E72"/>
    <w:rsid w:val="00EE5130"/>
    <w:rsid w:val="00EE7279"/>
    <w:rsid w:val="00F00C47"/>
    <w:rsid w:val="00F06790"/>
    <w:rsid w:val="00F078CA"/>
    <w:rsid w:val="00F17326"/>
    <w:rsid w:val="00F22931"/>
    <w:rsid w:val="00F4131C"/>
    <w:rsid w:val="00F44076"/>
    <w:rsid w:val="00F5135A"/>
    <w:rsid w:val="00F51484"/>
    <w:rsid w:val="00F5258B"/>
    <w:rsid w:val="00F620AC"/>
    <w:rsid w:val="00F651D0"/>
    <w:rsid w:val="00F9105A"/>
    <w:rsid w:val="00F94403"/>
    <w:rsid w:val="00FA0E92"/>
    <w:rsid w:val="00FC2DA1"/>
    <w:rsid w:val="00FC7183"/>
    <w:rsid w:val="00FE0D76"/>
    <w:rsid w:val="00FF5F1A"/>
    <w:rsid w:val="04183744"/>
    <w:rsid w:val="06C54BA6"/>
    <w:rsid w:val="087674CD"/>
    <w:rsid w:val="09462731"/>
    <w:rsid w:val="09AE6AC1"/>
    <w:rsid w:val="0F4100CB"/>
    <w:rsid w:val="16412E14"/>
    <w:rsid w:val="1BAF6F0C"/>
    <w:rsid w:val="1BEC7079"/>
    <w:rsid w:val="22043C53"/>
    <w:rsid w:val="274F18BB"/>
    <w:rsid w:val="2AAC1589"/>
    <w:rsid w:val="2DCF70BE"/>
    <w:rsid w:val="2E7E0BA2"/>
    <w:rsid w:val="2F1815DE"/>
    <w:rsid w:val="3A887EA9"/>
    <w:rsid w:val="451F4C82"/>
    <w:rsid w:val="50691BA4"/>
    <w:rsid w:val="53123928"/>
    <w:rsid w:val="53453BEB"/>
    <w:rsid w:val="58F74490"/>
    <w:rsid w:val="5A290FF3"/>
    <w:rsid w:val="5F501EFD"/>
    <w:rsid w:val="60CD5DDF"/>
    <w:rsid w:val="60D567FD"/>
    <w:rsid w:val="6E013A5F"/>
    <w:rsid w:val="75E708FF"/>
    <w:rsid w:val="777B5685"/>
    <w:rsid w:val="7FD62F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8"/>
    <w:qFormat/>
    <w:uiPriority w:val="99"/>
    <w:pPr>
      <w:ind w:left="100" w:leftChars="2500"/>
    </w:pPr>
  </w:style>
  <w:style w:type="paragraph" w:styleId="4">
    <w:name w:val="Balloon Text"/>
    <w:basedOn w:val="1"/>
    <w:link w:val="12"/>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14"/>
      <w:szCs w:val="14"/>
      <w:lang w:val="en-US" w:eastAsia="zh-CN" w:bidi="ar"/>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rFonts w:cs="Times New Roman"/>
      <w:color w:val="0000FF"/>
      <w:u w:val="single"/>
    </w:rPr>
  </w:style>
  <w:style w:type="character" w:customStyle="1" w:styleId="12">
    <w:name w:val="Balloon Text Char"/>
    <w:basedOn w:val="10"/>
    <w:link w:val="4"/>
    <w:semiHidden/>
    <w:qFormat/>
    <w:locked/>
    <w:uiPriority w:val="99"/>
    <w:rPr>
      <w:rFonts w:cs="Times New Roman"/>
      <w:sz w:val="2"/>
    </w:rPr>
  </w:style>
  <w:style w:type="character" w:customStyle="1" w:styleId="13">
    <w:name w:val="style11"/>
    <w:basedOn w:val="10"/>
    <w:qFormat/>
    <w:uiPriority w:val="99"/>
    <w:rPr>
      <w:rFonts w:cs="Times New Roman"/>
      <w:b/>
      <w:bCs/>
      <w:sz w:val="22"/>
      <w:szCs w:val="22"/>
    </w:rPr>
  </w:style>
  <w:style w:type="paragraph" w:customStyle="1" w:styleId="14">
    <w:name w:val="列出段落1"/>
    <w:basedOn w:val="1"/>
    <w:qFormat/>
    <w:uiPriority w:val="99"/>
    <w:pPr>
      <w:ind w:firstLine="420" w:firstLineChars="200"/>
    </w:pPr>
    <w:rPr>
      <w:rFonts w:ascii="Calibri" w:hAnsi="Calibri"/>
      <w:szCs w:val="22"/>
    </w:rPr>
  </w:style>
  <w:style w:type="character" w:customStyle="1" w:styleId="15">
    <w:name w:val="Header Char"/>
    <w:basedOn w:val="10"/>
    <w:link w:val="6"/>
    <w:qFormat/>
    <w:locked/>
    <w:uiPriority w:val="99"/>
    <w:rPr>
      <w:rFonts w:cs="Times New Roman"/>
      <w:kern w:val="2"/>
      <w:sz w:val="18"/>
      <w:szCs w:val="18"/>
    </w:rPr>
  </w:style>
  <w:style w:type="character" w:customStyle="1" w:styleId="16">
    <w:name w:val="Footer Char"/>
    <w:basedOn w:val="10"/>
    <w:link w:val="5"/>
    <w:qFormat/>
    <w:locked/>
    <w:uiPriority w:val="99"/>
    <w:rPr>
      <w:rFonts w:cs="Times New Roman"/>
      <w:kern w:val="2"/>
      <w:sz w:val="18"/>
      <w:szCs w:val="18"/>
    </w:rPr>
  </w:style>
  <w:style w:type="paragraph" w:styleId="17">
    <w:name w:val="List Paragraph"/>
    <w:basedOn w:val="1"/>
    <w:qFormat/>
    <w:uiPriority w:val="99"/>
    <w:pPr>
      <w:ind w:firstLine="420" w:firstLineChars="200"/>
    </w:pPr>
  </w:style>
  <w:style w:type="character" w:customStyle="1" w:styleId="18">
    <w:name w:val="Date Char"/>
    <w:basedOn w:val="10"/>
    <w:link w:val="3"/>
    <w:qFormat/>
    <w:locked/>
    <w:uiPriority w:val="99"/>
    <w:rPr>
      <w:rFonts w:cs="Times New Roman"/>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www.mscode.cc</Company>
  <Pages>5</Pages>
  <Words>501</Words>
  <Characters>2862</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2019-02-25T07:56:00Z</dcterms:created>
  <dc:creator>方庆</dc:creator>
  <cp:lastModifiedBy>唐婉容</cp:lastModifiedBy>
  <cp:lastPrinted>2018-03-26T07:04:00Z</cp:lastPrinted>
  <dcterms:modified xsi:type="dcterms:W3CDTF">2021-01-26T12:36:00Z</dcterms:modified>
  <dc:title>关于进行2011级本科学生转专业工作的通知</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