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D4" w:rsidRDefault="002302D4"/>
    <w:p w:rsidR="002302D4" w:rsidRDefault="001A27F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雅安市第四人民医院简介</w:t>
      </w:r>
    </w:p>
    <w:p w:rsidR="002302D4" w:rsidRDefault="001A27F2">
      <w:pPr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雅安市第四人民医院</w:t>
      </w:r>
      <w:r w:rsidR="00E47BCC">
        <w:rPr>
          <w:rFonts w:ascii="仿宋_GB2312" w:eastAsia="仿宋_GB2312" w:hAnsi="仿宋" w:hint="eastAsia"/>
          <w:sz w:val="32"/>
          <w:szCs w:val="32"/>
        </w:rPr>
        <w:t>成立</w:t>
      </w:r>
      <w:r w:rsidR="00E47BCC">
        <w:rPr>
          <w:rFonts w:ascii="仿宋_GB2312" w:eastAsia="仿宋_GB2312" w:hAnsi="仿宋"/>
          <w:sz w:val="32"/>
          <w:szCs w:val="32"/>
        </w:rPr>
        <w:t>于</w:t>
      </w:r>
      <w:r w:rsidR="00E47BCC">
        <w:rPr>
          <w:rFonts w:ascii="仿宋_GB2312" w:eastAsia="仿宋_GB2312" w:hAnsi="仿宋" w:hint="eastAsia"/>
          <w:sz w:val="32"/>
          <w:szCs w:val="32"/>
        </w:rPr>
        <w:t>1952年</w:t>
      </w:r>
      <w:r w:rsidR="00E47BCC">
        <w:rPr>
          <w:rFonts w:ascii="仿宋_GB2312" w:eastAsia="仿宋_GB2312" w:hAnsi="仿宋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是一所集医疗、教学、科研、预防保健、康复为一体的国家三级甲等医院，</w:t>
      </w:r>
      <w:r w:rsidR="00A82567">
        <w:rPr>
          <w:rFonts w:ascii="仿宋_GB2312" w:eastAsia="仿宋_GB2312" w:hAnsi="仿宋" w:hint="eastAsia"/>
          <w:sz w:val="32"/>
          <w:szCs w:val="32"/>
        </w:rPr>
        <w:t>是</w:t>
      </w:r>
      <w:r w:rsidR="00E47BCC">
        <w:rPr>
          <w:rFonts w:ascii="仿宋_GB2312" w:eastAsia="仿宋_GB2312" w:hAnsi="仿宋" w:hint="eastAsia"/>
          <w:sz w:val="32"/>
          <w:szCs w:val="32"/>
        </w:rPr>
        <w:t>雅安市</w:t>
      </w:r>
      <w:r w:rsidR="00E47BCC">
        <w:rPr>
          <w:rFonts w:ascii="仿宋_GB2312" w:eastAsia="仿宋_GB2312" w:hAnsi="仿宋"/>
          <w:sz w:val="32"/>
          <w:szCs w:val="32"/>
        </w:rPr>
        <w:t>首家</w:t>
      </w:r>
      <w:r w:rsidR="00E47BCC">
        <w:rPr>
          <w:rFonts w:ascii="仿宋_GB2312" w:eastAsia="仿宋_GB2312" w:hAnsi="仿宋" w:hint="eastAsia"/>
          <w:sz w:val="32"/>
          <w:szCs w:val="32"/>
        </w:rPr>
        <w:t>医</w:t>
      </w:r>
      <w:r w:rsidR="00E47BCC">
        <w:rPr>
          <w:rFonts w:ascii="仿宋_GB2312" w:eastAsia="仿宋_GB2312" w:hAnsi="仿宋"/>
          <w:sz w:val="32"/>
          <w:szCs w:val="32"/>
        </w:rPr>
        <w:t>养结合示范单位</w:t>
      </w:r>
      <w:r w:rsidR="00E47BCC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承担着全市六县两区及毗邻市州500多万人口的精神卫生工作和康养服务工作。</w:t>
      </w:r>
    </w:p>
    <w:p w:rsidR="00DC0554" w:rsidRPr="00DC0554" w:rsidRDefault="001A27F2" w:rsidP="00DC0554">
      <w:pPr>
        <w:snapToGrid w:val="0"/>
        <w:spacing w:line="57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C0554">
        <w:rPr>
          <w:rFonts w:ascii="仿宋_GB2312" w:eastAsia="仿宋_GB2312" w:hAnsi="仿宋" w:hint="eastAsia"/>
          <w:sz w:val="32"/>
          <w:szCs w:val="32"/>
        </w:rPr>
        <w:t>医院占地面积50亩，建筑面积7万平方米。医院编制床位800张，实际开放床位1</w:t>
      </w:r>
      <w:r w:rsidR="00374B8A">
        <w:rPr>
          <w:rFonts w:ascii="仿宋_GB2312" w:eastAsia="仿宋_GB2312" w:hAnsi="仿宋"/>
          <w:sz w:val="32"/>
          <w:szCs w:val="32"/>
        </w:rPr>
        <w:t>5</w:t>
      </w:r>
      <w:r w:rsidRPr="00DC0554">
        <w:rPr>
          <w:rFonts w:ascii="仿宋_GB2312" w:eastAsia="仿宋_GB2312" w:hAnsi="仿宋" w:hint="eastAsia"/>
          <w:sz w:val="32"/>
          <w:szCs w:val="32"/>
        </w:rPr>
        <w:t>00张</w:t>
      </w:r>
      <w:r w:rsidR="00DC0554" w:rsidRPr="00DC0554">
        <w:rPr>
          <w:rFonts w:ascii="仿宋_GB2312" w:eastAsia="仿宋_GB2312" w:hAnsi="仿宋"/>
          <w:sz w:val="32"/>
          <w:szCs w:val="32"/>
        </w:rPr>
        <w:t>。</w:t>
      </w:r>
      <w:r w:rsidR="005B0998" w:rsidRPr="005B0998">
        <w:rPr>
          <w:rFonts w:ascii="仿宋_GB2312" w:eastAsia="仿宋_GB2312" w:hAnsi="仿宋" w:hint="eastAsia"/>
          <w:sz w:val="32"/>
          <w:szCs w:val="32"/>
        </w:rPr>
        <w:t>医院现有职工600余人，卫生专业技术人员</w:t>
      </w:r>
      <w:r w:rsidR="00E47BCC">
        <w:rPr>
          <w:rFonts w:ascii="仿宋_GB2312" w:eastAsia="仿宋_GB2312" w:hAnsi="仿宋"/>
          <w:sz w:val="32"/>
          <w:szCs w:val="32"/>
        </w:rPr>
        <w:t>400</w:t>
      </w:r>
      <w:r w:rsidR="005B0998" w:rsidRPr="005B0998">
        <w:rPr>
          <w:rFonts w:ascii="仿宋_GB2312" w:eastAsia="仿宋_GB2312" w:hAnsi="仿宋" w:hint="eastAsia"/>
          <w:sz w:val="32"/>
          <w:szCs w:val="32"/>
        </w:rPr>
        <w:t>余人，其中正高级职称1</w:t>
      </w:r>
      <w:r w:rsidR="005B0998" w:rsidRPr="005B0998">
        <w:rPr>
          <w:rFonts w:ascii="仿宋_GB2312" w:eastAsia="仿宋_GB2312" w:hAnsi="仿宋"/>
          <w:sz w:val="32"/>
          <w:szCs w:val="32"/>
        </w:rPr>
        <w:t>6</w:t>
      </w:r>
      <w:r w:rsidR="005B0998" w:rsidRPr="005B0998">
        <w:rPr>
          <w:rFonts w:ascii="仿宋_GB2312" w:eastAsia="仿宋_GB2312" w:hAnsi="仿宋" w:hint="eastAsia"/>
          <w:sz w:val="32"/>
          <w:szCs w:val="32"/>
        </w:rPr>
        <w:t>人，副高级职称</w:t>
      </w:r>
      <w:r w:rsidR="005B0998" w:rsidRPr="005B0998">
        <w:rPr>
          <w:rFonts w:ascii="仿宋_GB2312" w:eastAsia="仿宋_GB2312" w:hAnsi="仿宋"/>
          <w:sz w:val="32"/>
          <w:szCs w:val="32"/>
        </w:rPr>
        <w:t>35</w:t>
      </w:r>
      <w:r w:rsidR="005B0998" w:rsidRPr="005B0998">
        <w:rPr>
          <w:rFonts w:ascii="仿宋_GB2312" w:eastAsia="仿宋_GB2312" w:hAnsi="仿宋" w:hint="eastAsia"/>
          <w:sz w:val="32"/>
          <w:szCs w:val="32"/>
        </w:rPr>
        <w:t>人，中级职称</w:t>
      </w:r>
      <w:r w:rsidR="005B0998" w:rsidRPr="005B0998">
        <w:rPr>
          <w:rFonts w:ascii="仿宋_GB2312" w:eastAsia="仿宋_GB2312" w:hAnsi="仿宋"/>
          <w:sz w:val="32"/>
          <w:szCs w:val="32"/>
        </w:rPr>
        <w:t>100</w:t>
      </w:r>
      <w:r w:rsidR="005B0998" w:rsidRPr="005B0998">
        <w:rPr>
          <w:rFonts w:ascii="仿宋_GB2312" w:eastAsia="仿宋_GB2312" w:hAnsi="仿宋" w:hint="eastAsia"/>
          <w:sz w:val="32"/>
          <w:szCs w:val="32"/>
        </w:rPr>
        <w:t>余人，博士生5人，硕士研究生24人。</w:t>
      </w:r>
    </w:p>
    <w:p w:rsidR="00116AC0" w:rsidRPr="00DC0554" w:rsidRDefault="00DC0554" w:rsidP="00116AC0">
      <w:pPr>
        <w:pStyle w:val="1"/>
        <w:spacing w:line="576" w:lineRule="exact"/>
        <w:ind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医院设有党委办公室、</w:t>
      </w:r>
      <w:r w:rsidR="001A27F2">
        <w:rPr>
          <w:rFonts w:ascii="仿宋_GB2312" w:hAnsi="仿宋" w:hint="eastAsia"/>
          <w:color w:val="000000"/>
          <w:szCs w:val="32"/>
        </w:rPr>
        <w:t>医院办公室等19个</w:t>
      </w:r>
      <w:r w:rsidR="001A27F2">
        <w:rPr>
          <w:rFonts w:ascii="仿宋_GB2312" w:hint="eastAsia"/>
          <w:szCs w:val="32"/>
        </w:rPr>
        <w:t>职能科室；有临终关怀研究室、老年精神病研究室等7个学术科室</w:t>
      </w:r>
      <w:r>
        <w:rPr>
          <w:rFonts w:ascii="仿宋_GB2312" w:hint="eastAsia"/>
          <w:szCs w:val="32"/>
        </w:rPr>
        <w:t>；</w:t>
      </w:r>
      <w:r w:rsidR="001A27F2">
        <w:rPr>
          <w:rFonts w:ascii="仿宋_GB2312" w:hAnsi="仿宋" w:hint="eastAsia"/>
          <w:szCs w:val="32"/>
        </w:rPr>
        <w:t>有老年医学中心、心理医学中心、康复医学中心、睡眠专科、疼痛专科等7个临床科室，有医学影像科、医学检验科、药学部3个医技科室，其</w:t>
      </w:r>
      <w:r>
        <w:rPr>
          <w:rFonts w:ascii="仿宋_GB2312" w:hAnsi="仿宋" w:hint="eastAsia"/>
          <w:szCs w:val="32"/>
        </w:rPr>
        <w:t>中老年医学中心、心理医学中心、康复医学中心为医院的三大特色科室</w:t>
      </w:r>
      <w:r w:rsidR="00116AC0">
        <w:rPr>
          <w:rFonts w:ascii="仿宋_GB2312" w:hAnsi="仿宋" w:hint="eastAsia"/>
          <w:szCs w:val="32"/>
        </w:rPr>
        <w:t>。</w:t>
      </w:r>
      <w:r>
        <w:rPr>
          <w:rFonts w:ascii="仿宋_GB2312" w:hAnsi="仿宋_GB2312"/>
          <w:szCs w:val="32"/>
        </w:rPr>
        <w:t>“精神科”</w:t>
      </w:r>
      <w:r w:rsidR="00AA72A6">
        <w:rPr>
          <w:rFonts w:ascii="仿宋_GB2312" w:hAnsi="仿宋_GB2312" w:hint="eastAsia"/>
          <w:szCs w:val="32"/>
        </w:rPr>
        <w:t>“老年</w:t>
      </w:r>
      <w:r w:rsidR="00AA72A6">
        <w:rPr>
          <w:rFonts w:ascii="仿宋_GB2312" w:hAnsi="仿宋_GB2312"/>
          <w:szCs w:val="32"/>
        </w:rPr>
        <w:t>病学</w:t>
      </w:r>
      <w:r w:rsidR="00AA72A6">
        <w:rPr>
          <w:rFonts w:ascii="仿宋_GB2312" w:hAnsi="仿宋_GB2312" w:hint="eastAsia"/>
          <w:szCs w:val="32"/>
        </w:rPr>
        <w:t>”</w:t>
      </w:r>
      <w:r>
        <w:rPr>
          <w:rFonts w:ascii="仿宋_GB2312" w:hAnsi="仿宋_GB2312"/>
          <w:szCs w:val="32"/>
        </w:rPr>
        <w:t>为全省民政系统首家获省级甲级重点专科立项建设的重点专科</w:t>
      </w:r>
      <w:r w:rsidR="00116AC0">
        <w:rPr>
          <w:rFonts w:ascii="仿宋_GB2312" w:hAnsi="仿宋_GB2312" w:hint="eastAsia"/>
          <w:szCs w:val="32"/>
        </w:rPr>
        <w:t>；</w:t>
      </w:r>
      <w:r w:rsidR="00A82567">
        <w:rPr>
          <w:rFonts w:ascii="仿宋_GB2312" w:hAnsi="仿宋_GB2312" w:hint="eastAsia"/>
          <w:szCs w:val="32"/>
        </w:rPr>
        <w:t>有</w:t>
      </w:r>
      <w:r>
        <w:rPr>
          <w:rFonts w:ascii="仿宋_GB2312" w:hAnsi="仿宋_GB2312"/>
          <w:szCs w:val="32"/>
        </w:rPr>
        <w:t>临床心理学科、精神科护理、老年科护理</w:t>
      </w:r>
      <w:r w:rsidR="00E47BCC">
        <w:rPr>
          <w:rFonts w:ascii="仿宋_GB2312" w:hAnsi="仿宋_GB2312" w:hint="eastAsia"/>
          <w:szCs w:val="32"/>
        </w:rPr>
        <w:t>等</w:t>
      </w:r>
      <w:r w:rsidR="001B703A">
        <w:rPr>
          <w:rFonts w:ascii="仿宋_GB2312" w:hAnsi="仿宋_GB2312"/>
          <w:szCs w:val="32"/>
        </w:rPr>
        <w:t>6</w:t>
      </w:r>
      <w:r>
        <w:rPr>
          <w:rFonts w:ascii="仿宋_GB2312" w:hAnsi="仿宋_GB2312" w:hint="eastAsia"/>
          <w:szCs w:val="32"/>
        </w:rPr>
        <w:t>个市级重点专科</w:t>
      </w:r>
      <w:r w:rsidR="00116AC0">
        <w:rPr>
          <w:rFonts w:ascii="仿宋_GB2312" w:hAnsi="仿宋_GB2312" w:hint="eastAsia"/>
          <w:szCs w:val="32"/>
        </w:rPr>
        <w:t>；设</w:t>
      </w:r>
      <w:r>
        <w:rPr>
          <w:rFonts w:ascii="仿宋_GB2312" w:hAnsi="仿宋_GB2312"/>
          <w:szCs w:val="32"/>
        </w:rPr>
        <w:t>立雅安市院士（专家）工作站</w:t>
      </w:r>
      <w:r w:rsidR="001B703A">
        <w:rPr>
          <w:rFonts w:ascii="仿宋_GB2312" w:hAnsi="仿宋_GB2312" w:hint="eastAsia"/>
          <w:szCs w:val="32"/>
        </w:rPr>
        <w:t>，</w:t>
      </w:r>
      <w:r w:rsidR="001B703A">
        <w:rPr>
          <w:rFonts w:ascii="仿宋_GB2312" w:hAnsi="仿宋_GB2312"/>
          <w:szCs w:val="32"/>
        </w:rPr>
        <w:t>为全市首家申报并成功获批建站的医疗卫生机构</w:t>
      </w:r>
      <w:r w:rsidR="00116AC0">
        <w:rPr>
          <w:rFonts w:ascii="仿宋_GB2312" w:hAnsi="仿宋_GB2312" w:hint="eastAsia"/>
          <w:szCs w:val="32"/>
        </w:rPr>
        <w:t>。</w:t>
      </w:r>
    </w:p>
    <w:p w:rsidR="00A82567" w:rsidRDefault="001A27F2" w:rsidP="00A82567">
      <w:pPr>
        <w:pStyle w:val="1"/>
        <w:ind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医院拥有飞利浦超声</w:t>
      </w:r>
      <w:r>
        <w:rPr>
          <w:rFonts w:ascii="仿宋_GB2312" w:hAnsi="Calibri" w:cs="Calibri" w:hint="eastAsia"/>
          <w:szCs w:val="32"/>
        </w:rPr>
        <w:t> </w:t>
      </w:r>
      <w:r>
        <w:rPr>
          <w:rFonts w:ascii="仿宋_GB2312" w:hAnsi="仿宋" w:hint="eastAsia"/>
          <w:szCs w:val="32"/>
        </w:rPr>
        <w:t>、</w:t>
      </w:r>
      <w:r w:rsidR="00E47BCC">
        <w:rPr>
          <w:rFonts w:ascii="仿宋_GB2312" w:hAnsi="仿宋" w:hint="eastAsia"/>
          <w:szCs w:val="32"/>
        </w:rPr>
        <w:t>双螺旋</w:t>
      </w:r>
      <w:r>
        <w:rPr>
          <w:rFonts w:ascii="仿宋_GB2312" w:hAnsi="仿宋" w:hint="eastAsia"/>
          <w:szCs w:val="32"/>
        </w:rPr>
        <w:t>CT、DR</w:t>
      </w:r>
      <w:r>
        <w:rPr>
          <w:rFonts w:ascii="仿宋_GB2312" w:hAnsi="Calibri" w:cs="Calibri" w:hint="eastAsia"/>
          <w:szCs w:val="32"/>
        </w:rPr>
        <w:t> </w:t>
      </w:r>
      <w:r>
        <w:rPr>
          <w:rFonts w:ascii="仿宋_GB2312" w:hAnsi="仿宋" w:hint="eastAsia"/>
          <w:szCs w:val="32"/>
        </w:rPr>
        <w:t>以及康复、检验等系列大型</w:t>
      </w:r>
      <w:r w:rsidR="00A82567">
        <w:rPr>
          <w:rFonts w:ascii="仿宋_GB2312" w:hAnsi="仿宋" w:hint="eastAsia"/>
          <w:szCs w:val="32"/>
        </w:rPr>
        <w:t>先进设备</w:t>
      </w:r>
      <w:r w:rsidR="00A82567">
        <w:rPr>
          <w:rFonts w:ascii="仿宋_GB2312" w:hAnsi="仿宋"/>
          <w:szCs w:val="32"/>
        </w:rPr>
        <w:t>。</w:t>
      </w:r>
    </w:p>
    <w:p w:rsidR="002302D4" w:rsidRPr="00560449" w:rsidRDefault="00560449" w:rsidP="00560449">
      <w:pPr>
        <w:pStyle w:val="1"/>
        <w:ind w:firstLineChars="0" w:firstLine="0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560449">
        <w:rPr>
          <w:rFonts w:ascii="方正小标宋简体" w:eastAsia="方正小标宋简体" w:hAnsi="仿宋" w:hint="eastAsia"/>
          <w:sz w:val="44"/>
          <w:szCs w:val="44"/>
        </w:rPr>
        <w:lastRenderedPageBreak/>
        <w:t>雅安市第四人民医院人才引进政策</w:t>
      </w:r>
    </w:p>
    <w:p w:rsidR="00560449" w:rsidRPr="00560449" w:rsidRDefault="00560449" w:rsidP="00560449">
      <w:pPr>
        <w:pStyle w:val="1"/>
        <w:ind w:firstLineChars="0" w:firstLine="0"/>
        <w:rPr>
          <w:rFonts w:ascii="黑体" w:eastAsia="黑体" w:hAnsi="黑体"/>
          <w:szCs w:val="32"/>
        </w:rPr>
      </w:pPr>
      <w:r w:rsidRPr="00560449">
        <w:rPr>
          <w:rFonts w:ascii="黑体" w:eastAsia="黑体" w:hAnsi="黑体" w:hint="eastAsia"/>
          <w:szCs w:val="32"/>
        </w:rPr>
        <w:t>除享受雅安市人才引进政策外，还享受以下待遇：</w:t>
      </w:r>
    </w:p>
    <w:p w:rsidR="00560449" w:rsidRPr="00560449" w:rsidRDefault="00560449" w:rsidP="00560449">
      <w:pPr>
        <w:pStyle w:val="1"/>
        <w:ind w:firstLineChars="0" w:firstLine="0"/>
        <w:rPr>
          <w:rFonts w:ascii="仿宋_GB2312" w:hAnsi="仿宋" w:hint="eastAsia"/>
          <w:szCs w:val="32"/>
        </w:rPr>
      </w:pPr>
      <w:r>
        <w:rPr>
          <w:rFonts w:ascii="仿宋_GB2312" w:hAnsi="仿宋"/>
          <w:szCs w:val="32"/>
        </w:rPr>
        <w:t>1.</w:t>
      </w:r>
      <w:r w:rsidRPr="00560449">
        <w:rPr>
          <w:rFonts w:ascii="仿宋_GB2312" w:hAnsi="仿宋" w:hint="eastAsia"/>
          <w:szCs w:val="32"/>
        </w:rPr>
        <w:t>引进的人才绩效工资不实行试用期。</w:t>
      </w:r>
    </w:p>
    <w:p w:rsidR="00560449" w:rsidRPr="00560449" w:rsidRDefault="00560449" w:rsidP="00560449">
      <w:pPr>
        <w:pStyle w:val="1"/>
        <w:ind w:firstLineChars="0" w:firstLine="0"/>
        <w:rPr>
          <w:rFonts w:ascii="仿宋_GB2312" w:hAnsi="仿宋" w:hint="eastAsia"/>
          <w:szCs w:val="32"/>
        </w:rPr>
      </w:pPr>
      <w:r>
        <w:rPr>
          <w:rFonts w:ascii="仿宋_GB2312" w:hAnsi="仿宋"/>
          <w:szCs w:val="32"/>
        </w:rPr>
        <w:t>2.</w:t>
      </w:r>
      <w:r w:rsidRPr="00560449">
        <w:rPr>
          <w:rFonts w:ascii="仿宋_GB2312" w:hAnsi="仿宋" w:hint="eastAsia"/>
          <w:szCs w:val="32"/>
        </w:rPr>
        <w:t>因学科发展急需紧缺人才，根据其学历、职称和实际工作能力等情况，给予人才特殊补助。</w:t>
      </w:r>
    </w:p>
    <w:p w:rsidR="00560449" w:rsidRPr="00560449" w:rsidRDefault="00560449" w:rsidP="00560449">
      <w:pPr>
        <w:pStyle w:val="1"/>
        <w:ind w:firstLineChars="0" w:firstLine="0"/>
        <w:rPr>
          <w:rFonts w:ascii="仿宋_GB2312" w:hAnsi="仿宋" w:hint="eastAsia"/>
          <w:szCs w:val="32"/>
        </w:rPr>
      </w:pPr>
      <w:r>
        <w:rPr>
          <w:rFonts w:ascii="仿宋_GB2312" w:hAnsi="仿宋"/>
          <w:szCs w:val="32"/>
        </w:rPr>
        <w:t>3.</w:t>
      </w:r>
      <w:r w:rsidRPr="00560449">
        <w:rPr>
          <w:rFonts w:ascii="仿宋_GB2312" w:hAnsi="仿宋" w:hint="eastAsia"/>
          <w:szCs w:val="32"/>
        </w:rPr>
        <w:t>涉及原在编人员与原单位因违反劳动合同需赔偿的，根据其学历、职称和实际工作能力等情况，给予相应补助。</w:t>
      </w:r>
    </w:p>
    <w:p w:rsidR="00560449" w:rsidRPr="00560449" w:rsidRDefault="00560449" w:rsidP="00560449">
      <w:pPr>
        <w:pStyle w:val="1"/>
        <w:ind w:firstLineChars="0" w:firstLine="0"/>
        <w:rPr>
          <w:rFonts w:ascii="仿宋_GB2312" w:hAnsi="仿宋" w:hint="eastAsia"/>
          <w:szCs w:val="32"/>
        </w:rPr>
      </w:pPr>
      <w:r>
        <w:rPr>
          <w:rFonts w:ascii="仿宋_GB2312" w:hAnsi="仿宋"/>
          <w:szCs w:val="32"/>
        </w:rPr>
        <w:t>4</w:t>
      </w:r>
      <w:r>
        <w:rPr>
          <w:rFonts w:ascii="仿宋_GB2312" w:hAnsi="仿宋" w:hint="eastAsia"/>
          <w:szCs w:val="32"/>
        </w:rPr>
        <w:t>．</w:t>
      </w:r>
      <w:r w:rsidRPr="00560449">
        <w:rPr>
          <w:rFonts w:ascii="仿宋_GB2312" w:hAnsi="仿宋" w:hint="eastAsia"/>
          <w:szCs w:val="32"/>
        </w:rPr>
        <w:t>鼓励职工报考各种资格证，报考硕士、博士研究生等，其所有费用由医院报销。</w:t>
      </w:r>
    </w:p>
    <w:p w:rsidR="002302D4" w:rsidRDefault="002302D4"/>
    <w:p w:rsidR="00560449" w:rsidRDefault="00560449"/>
    <w:p w:rsidR="00560449" w:rsidRDefault="00560449"/>
    <w:p w:rsidR="00560449" w:rsidRDefault="00560449"/>
    <w:p w:rsidR="00560449" w:rsidRDefault="00560449"/>
    <w:p w:rsidR="0098783F" w:rsidRDefault="0098783F">
      <w:pPr>
        <w:sectPr w:rsidR="0098783F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98783F" w:rsidRDefault="0098783F"/>
    <w:tbl>
      <w:tblPr>
        <w:tblW w:w="14760" w:type="dxa"/>
        <w:tblLook w:val="04A0" w:firstRow="1" w:lastRow="0" w:firstColumn="1" w:lastColumn="0" w:noHBand="0" w:noVBand="1"/>
      </w:tblPr>
      <w:tblGrid>
        <w:gridCol w:w="460"/>
        <w:gridCol w:w="1350"/>
        <w:gridCol w:w="1825"/>
        <w:gridCol w:w="737"/>
        <w:gridCol w:w="559"/>
        <w:gridCol w:w="416"/>
        <w:gridCol w:w="1016"/>
        <w:gridCol w:w="1649"/>
        <w:gridCol w:w="2005"/>
        <w:gridCol w:w="1429"/>
        <w:gridCol w:w="1687"/>
        <w:gridCol w:w="1627"/>
      </w:tblGrid>
      <w:tr w:rsidR="0098783F" w:rsidRPr="0098783F" w:rsidTr="0098783F">
        <w:trPr>
          <w:trHeight w:val="780"/>
        </w:trPr>
        <w:tc>
          <w:tcPr>
            <w:tcW w:w="147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kern w:val="0"/>
                <w:sz w:val="44"/>
                <w:szCs w:val="44"/>
              </w:rPr>
            </w:pPr>
            <w:r w:rsidRPr="0098783F">
              <w:rPr>
                <w:rFonts w:ascii="方正小标宋_GBK" w:eastAsia="方正小标宋_GBK" w:hAnsi="宋体" w:cs="宋体" w:hint="eastAsia"/>
                <w:b/>
                <w:bCs/>
                <w:kern w:val="0"/>
                <w:sz w:val="44"/>
                <w:szCs w:val="44"/>
              </w:rPr>
              <w:t>雅安市2019年下半年“雅州英才”工程赴外招才引智岗位条件一览表</w:t>
            </w:r>
          </w:p>
        </w:tc>
      </w:tr>
      <w:tr w:rsidR="0098783F" w:rsidRPr="0098783F" w:rsidTr="0098783F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经费性质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招聘名额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6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岗位条件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98783F" w:rsidRPr="0098783F" w:rsidTr="0098783F">
        <w:trPr>
          <w:trHeight w:val="52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3F" w:rsidRPr="0098783F" w:rsidRDefault="0098783F" w:rsidP="009878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83F" w:rsidRPr="0098783F" w:rsidRDefault="0098783F" w:rsidP="009878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3F" w:rsidRPr="0098783F" w:rsidRDefault="0098783F" w:rsidP="009878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3F" w:rsidRPr="0098783F" w:rsidRDefault="0098783F" w:rsidP="009878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3F" w:rsidRPr="0098783F" w:rsidRDefault="0098783F" w:rsidP="009878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83F" w:rsidRPr="0098783F" w:rsidRDefault="0098783F" w:rsidP="009878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83F" w:rsidRPr="0098783F" w:rsidRDefault="0098783F" w:rsidP="009878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其他报考条件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3F" w:rsidRPr="0098783F" w:rsidRDefault="0098783F" w:rsidP="009878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98783F" w:rsidRPr="0098783F" w:rsidTr="0098783F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雅安市民政局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雅安市第四人民医院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19120093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普通高等教育研究生学历、硕士及以上学位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临床医学类、影像医学与核医学、临床检验诊断学、流行病与卫生统计学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8783F" w:rsidRPr="0098783F" w:rsidTr="0098783F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雅安市民政局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雅安市第四人民医院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19120094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普通高等教育研究生学历、硕士及以上学位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护理、护理学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8783F" w:rsidRPr="0098783F" w:rsidTr="0098783F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雅安市民政局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雅安市第四人民医院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19120095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普通高等教育本科及以上学历、学士及以上学位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本科：康复治疗学；研究生：康复医学与理疗学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8783F" w:rsidRPr="0098783F" w:rsidTr="0098783F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雅安市民政局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雅安市第四人民医院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19120096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普通高等教育研究生学历、硕士及以上学位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通信与信息系统、计算机科学与技术类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98783F" w:rsidRPr="0098783F" w:rsidTr="0098783F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83F" w:rsidRPr="0098783F" w:rsidRDefault="0098783F" w:rsidP="0098783F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</w:pPr>
            <w:r w:rsidRPr="0098783F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60449" w:rsidRDefault="00560449">
      <w:pPr>
        <w:rPr>
          <w:rFonts w:hint="eastAsia"/>
        </w:rPr>
      </w:pPr>
      <w:bookmarkStart w:id="0" w:name="_GoBack"/>
      <w:bookmarkEnd w:id="0"/>
    </w:p>
    <w:sectPr w:rsidR="00560449" w:rsidSect="0098783F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40C" w:rsidRDefault="00A8340C" w:rsidP="00DC0554">
      <w:r>
        <w:separator/>
      </w:r>
    </w:p>
  </w:endnote>
  <w:endnote w:type="continuationSeparator" w:id="0">
    <w:p w:rsidR="00A8340C" w:rsidRDefault="00A8340C" w:rsidP="00DC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40C" w:rsidRDefault="00A8340C" w:rsidP="00DC0554">
      <w:r>
        <w:separator/>
      </w:r>
    </w:p>
  </w:footnote>
  <w:footnote w:type="continuationSeparator" w:id="0">
    <w:p w:rsidR="00A8340C" w:rsidRDefault="00A8340C" w:rsidP="00DC0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3F"/>
    <w:rsid w:val="000056A2"/>
    <w:rsid w:val="001062B5"/>
    <w:rsid w:val="00116AC0"/>
    <w:rsid w:val="001A27F2"/>
    <w:rsid w:val="001B703A"/>
    <w:rsid w:val="002302D4"/>
    <w:rsid w:val="003114BB"/>
    <w:rsid w:val="00374B8A"/>
    <w:rsid w:val="00454C6A"/>
    <w:rsid w:val="00560449"/>
    <w:rsid w:val="005B0998"/>
    <w:rsid w:val="005B580D"/>
    <w:rsid w:val="005D3624"/>
    <w:rsid w:val="007B22CB"/>
    <w:rsid w:val="007D450F"/>
    <w:rsid w:val="007F7397"/>
    <w:rsid w:val="008D4B3F"/>
    <w:rsid w:val="0098783F"/>
    <w:rsid w:val="00A05DC7"/>
    <w:rsid w:val="00A82567"/>
    <w:rsid w:val="00A8340C"/>
    <w:rsid w:val="00A94D32"/>
    <w:rsid w:val="00AA72A6"/>
    <w:rsid w:val="00B13B70"/>
    <w:rsid w:val="00BB7148"/>
    <w:rsid w:val="00BF5003"/>
    <w:rsid w:val="00C11986"/>
    <w:rsid w:val="00D014FE"/>
    <w:rsid w:val="00D26457"/>
    <w:rsid w:val="00DC0554"/>
    <w:rsid w:val="00E47BCC"/>
    <w:rsid w:val="00E85B27"/>
    <w:rsid w:val="00FF339B"/>
    <w:rsid w:val="00FF3615"/>
    <w:rsid w:val="05C4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069000-BF9D-439F-965D-651F8631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eastAsia="仿宋_GB2312"/>
      <w:sz w:val="32"/>
      <w:szCs w:val="20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72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72A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184</Words>
  <Characters>1051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何丽衡</dc:creator>
  <cp:lastModifiedBy>卫柳如</cp:lastModifiedBy>
  <cp:revision>19</cp:revision>
  <cp:lastPrinted>2019-09-12T07:31:00Z</cp:lastPrinted>
  <dcterms:created xsi:type="dcterms:W3CDTF">2018-04-13T01:56:00Z</dcterms:created>
  <dcterms:modified xsi:type="dcterms:W3CDTF">2019-11-15T03:53:00Z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