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学位外语考试青书平台报名流程</w:t>
      </w:r>
      <w:bookmarkStart w:id="2" w:name="_GoBack"/>
      <w:bookmarkEnd w:id="2"/>
    </w:p>
    <w:p>
      <w:pPr>
        <w:ind w:firstLine="640" w:firstLineChars="200"/>
        <w:rPr>
          <w:rFonts w:cs="Arial" w:asciiTheme="minorEastAsia" w:hAnsiTheme="minorEastAsia"/>
          <w:color w:val="FF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2018、2019、2020级学生请通过个人账号登录青书平台报名，</w:t>
      </w:r>
      <w:r>
        <w:rPr>
          <w:rFonts w:hint="eastAsia" w:eastAsia="仿宋_GB2312" w:cs="Arial" w:asciiTheme="minorEastAsia" w:hAnsiTheme="minorEastAsia"/>
          <w:color w:val="FF0000"/>
          <w:sz w:val="30"/>
          <w:szCs w:val="30"/>
        </w:rPr>
        <w:t>登录时必须通过</w:t>
      </w:r>
      <w:r>
        <w:rPr>
          <w:rFonts w:hint="eastAsia" w:cs="Arial" w:asciiTheme="minorEastAsia" w:hAnsiTheme="minorEastAsia"/>
          <w:color w:val="FF0000"/>
          <w:sz w:val="30"/>
          <w:szCs w:val="30"/>
        </w:rPr>
        <w:t>电脑登录网页版青书学堂，网址：</w:t>
      </w:r>
      <w:r>
        <w:fldChar w:fldCharType="begin"/>
      </w:r>
      <w:r>
        <w:instrText xml:space="preserve"> HYPERLINK "http://www.qingshuxuetang.com" </w:instrText>
      </w:r>
      <w:r>
        <w:fldChar w:fldCharType="separate"/>
      </w:r>
      <w:r>
        <w:rPr>
          <w:rStyle w:val="6"/>
          <w:rFonts w:hint="eastAsia" w:cs="Arial" w:asciiTheme="minorEastAsia" w:hAnsiTheme="minorEastAsia"/>
          <w:sz w:val="30"/>
          <w:szCs w:val="30"/>
        </w:rPr>
        <w:t>www.qingshuxuetang.com</w:t>
      </w:r>
      <w:r>
        <w:rPr>
          <w:rStyle w:val="6"/>
          <w:rFonts w:hint="eastAsia" w:cs="Arial" w:asciiTheme="minorEastAsia" w:hAnsiTheme="minorEastAsia"/>
          <w:sz w:val="30"/>
          <w:szCs w:val="30"/>
        </w:rPr>
        <w:fldChar w:fldCharType="end"/>
      </w:r>
    </w:p>
    <w:p>
      <w:p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bookmarkStart w:id="0" w:name="_Toc20445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1、平台登录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（1）、2018、2019级非青书平台学习的学生登录时，用户名为身份证号，密码为Sc123456。报名时如看到未缴书费的提示，直接跳过。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（2）、青书平台学习的学生用自己账号登录。</w:t>
      </w: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  <w:r>
        <w:drawing>
          <wp:inline distT="0" distB="0" distL="0" distR="0">
            <wp:extent cx="5274310" cy="1777365"/>
            <wp:effectExtent l="0" t="0" r="254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2、考试报名</w:t>
      </w:r>
      <w:bookmarkEnd w:id="0"/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Theme="minorEastAsia" w:hAnsiTheme="minorEastAsia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777875</wp:posOffset>
            </wp:positionV>
            <wp:extent cx="5791200" cy="1568450"/>
            <wp:effectExtent l="0" t="0" r="0" b="12700"/>
            <wp:wrapTight wrapText="bothSides">
              <wp:wrapPolygon>
                <wp:start x="0" y="0"/>
                <wp:lineTo x="0" y="21250"/>
                <wp:lineTo x="21529" y="21250"/>
                <wp:lineTo x="21529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Arial" w:asciiTheme="minorEastAsia" w:hAnsiTheme="minor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点击【学位英语】-【考试报名】。点击“报名”，弹出确认框，再次点击“报名”。报名成功后，状态变成“已报名”。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-495300</wp:posOffset>
            </wp:positionV>
            <wp:extent cx="5719445" cy="2023110"/>
            <wp:effectExtent l="0" t="0" r="14605" b="15240"/>
            <wp:wrapTight wrapText="bothSides">
              <wp:wrapPolygon>
                <wp:start x="0" y="0"/>
                <wp:lineTo x="0" y="21356"/>
                <wp:lineTo x="21511" y="21356"/>
                <wp:lineTo x="21511" y="0"/>
                <wp:lineTo x="0" y="0"/>
              </wp:wrapPolygon>
            </wp:wrapTight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3、照片上传</w:t>
      </w:r>
    </w:p>
    <w:p>
      <w:pPr>
        <w:pStyle w:val="9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学生完成报名后，</w:t>
      </w:r>
      <w:bookmarkStart w:id="1" w:name="_Toc19495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须将本人近期白底免冠照片上传至青书平台。</w:t>
      </w:r>
    </w:p>
    <w:p>
      <w:pPr>
        <w:pStyle w:val="9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照片上传方式：点击右上角下拉菜单中的“个人信息”，然后点开“学籍信息”页面，点击头像，即可上传照片。</w:t>
      </w:r>
    </w:p>
    <w:p>
      <w:pPr>
        <w:pStyle w:val="9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上传照片要求：a.尺寸480x640px b.照片清晰、白色背景、不佩戴饰品、露耳。</w:t>
      </w: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  <w:r>
        <w:drawing>
          <wp:inline distT="0" distB="0" distL="0" distR="0">
            <wp:extent cx="5273675" cy="1152525"/>
            <wp:effectExtent l="0" t="0" r="3175" b="9525"/>
            <wp:docPr id="6" name="图片 6" descr="D:\Backup\Documents\Tencent Files\305698748\Image\C2C\B[J}5K97INNG`YRX4F$3R(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Backup\Documents\Tencent Files\305698748\Image\C2C\B[J}5K97INNG`YRX4F$3R(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80" cy="115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  <w:r>
        <w:drawing>
          <wp:inline distT="0" distB="0" distL="0" distR="0">
            <wp:extent cx="5274310" cy="20859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  <w:r>
        <w:drawing>
          <wp:inline distT="0" distB="0" distL="0" distR="0">
            <wp:extent cx="5274310" cy="240982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</w:p>
    <w:bookmarkEnd w:id="1"/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学生照片上传完成后，须通过微信公众号关注“川北医学院计财处”，并交纳学位外语报名考试费用，完成网上缴费后视为整个报名过程完成，报名成功，否则视为报名不成功。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18"/>
    <w:rsid w:val="00012B6A"/>
    <w:rsid w:val="00025749"/>
    <w:rsid w:val="00066F31"/>
    <w:rsid w:val="00125B31"/>
    <w:rsid w:val="002B0218"/>
    <w:rsid w:val="002F33E9"/>
    <w:rsid w:val="00541BD0"/>
    <w:rsid w:val="00583E21"/>
    <w:rsid w:val="0094651B"/>
    <w:rsid w:val="00974314"/>
    <w:rsid w:val="00AB4089"/>
    <w:rsid w:val="00BF43B8"/>
    <w:rsid w:val="00C45C14"/>
    <w:rsid w:val="00E16C38"/>
    <w:rsid w:val="00FA481F"/>
    <w:rsid w:val="00FA61F1"/>
    <w:rsid w:val="191C5C7E"/>
    <w:rsid w:val="3D802CC2"/>
    <w:rsid w:val="47543D45"/>
    <w:rsid w:val="7F3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m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NSMCJJY</Company>
  <Pages>3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2021-03-04T08:55:00Z</dcterms:created>
  <dc:creator>ly</dc:creator>
  <cp:lastModifiedBy>admin</cp:lastModifiedBy>
  <dcterms:modified xsi:type="dcterms:W3CDTF">2021-03-08T01:59:15Z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