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运动医学与康复学院关于公布《运动医学与康复学院202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级本科学生转专业工作实施细则》的通知</w:t>
      </w:r>
    </w:p>
    <w:p>
      <w:pPr>
        <w:widowControl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全院202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 级学生： </w:t>
      </w:r>
    </w:p>
    <w:p>
      <w:pPr>
        <w:widowControl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根据学校《202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 级本科学生转专业工作实施方案》的精神，结合我院实际情况，特制定 202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 级本科学生转专业工作实施细则，予以公布。 </w:t>
      </w:r>
    </w:p>
    <w:p>
      <w:pPr>
        <w:widowControl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特此通知。 </w:t>
      </w:r>
    </w:p>
    <w:p>
      <w:pPr>
        <w:widowControl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</w:p>
    <w:p>
      <w:pPr>
        <w:widowControl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</w:p>
    <w:p>
      <w:pPr>
        <w:widowControl/>
        <w:ind w:firstLine="5184" w:firstLineChars="1728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运动医学与康复学院</w:t>
      </w:r>
    </w:p>
    <w:p>
      <w:pPr>
        <w:widowControl/>
        <w:ind w:firstLine="5184" w:firstLineChars="1728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二〇二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日 </w:t>
      </w:r>
    </w:p>
    <w:p>
      <w:pPr>
        <w:widowControl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</w:p>
    <w:p>
      <w:pPr>
        <w:rPr>
          <w:rFonts w:ascii="方正仿宋_GB2312" w:hAnsi="方正仿宋_GB2312" w:eastAsia="方正仿宋_GB2312" w:cs="方正仿宋_GB2312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  <w:lang w:bidi="ar"/>
        </w:rPr>
        <w:br w:type="page"/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运动医学与康复学院202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级本科学生转专业工作实施细则</w:t>
      </w:r>
    </w:p>
    <w:p>
      <w:pPr>
        <w:widowControl/>
        <w:spacing w:line="44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</w:p>
    <w:p>
      <w:pPr>
        <w:widowControl/>
        <w:spacing w:line="44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根据学校《202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级本科学生转专业工作实施方案》的精神，结合我院实际情况，</w:t>
      </w:r>
      <w:r>
        <w:rPr>
          <w:rFonts w:hint="eastAsia" w:ascii="方正仿宋_GB2312" w:hAnsi="方正仿宋_GB2312" w:eastAsia="方正仿宋_GB2312" w:cs="方正仿宋_GB2312"/>
          <w:color w:val="191919"/>
          <w:kern w:val="0"/>
          <w:sz w:val="30"/>
          <w:szCs w:val="30"/>
        </w:rPr>
        <w:t>坚持“择优选拔，公平、公正、公开”的原则，杜绝一切徇私舞弊、弄虚作假行为，同时做好工作规划，确保转专业平稳、有序完成。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特制定 202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 级本科学生转专业工作实施细则如下。</w:t>
      </w:r>
    </w:p>
    <w:p>
      <w:pPr>
        <w:pStyle w:val="5"/>
        <w:spacing w:before="0" w:beforeAutospacing="0" w:after="0" w:afterAutospacing="0" w:line="440" w:lineRule="exact"/>
        <w:contextualSpacing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一、</w:t>
      </w:r>
      <w:r>
        <w:rPr>
          <w:rStyle w:val="9"/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组织机构</w:t>
      </w:r>
    </w:p>
    <w:p>
      <w:pPr>
        <w:pStyle w:val="5"/>
        <w:spacing w:before="0" w:beforeAutospacing="0" w:after="0" w:afterAutospacing="0" w:line="440" w:lineRule="exact"/>
        <w:contextualSpacing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组  长：吕志远</w:t>
      </w:r>
    </w:p>
    <w:p>
      <w:pPr>
        <w:pStyle w:val="5"/>
        <w:spacing w:before="0" w:beforeAutospacing="0" w:after="0" w:afterAutospacing="0" w:line="440" w:lineRule="exact"/>
        <w:contextualSpacing/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副组长：</w:t>
      </w: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  <w:lang w:val="en-US" w:eastAsia="zh-CN"/>
        </w:rPr>
        <w:t>吕萍</w:t>
      </w:r>
    </w:p>
    <w:p>
      <w:pPr>
        <w:pStyle w:val="5"/>
        <w:spacing w:before="0" w:beforeAutospacing="0" w:after="0" w:afterAutospacing="0" w:line="440" w:lineRule="exact"/>
        <w:contextualSpacing/>
        <w:rPr>
          <w:rFonts w:hint="default" w:ascii="方正仿宋_GB2312" w:hAnsi="方正仿宋_GB2312" w:eastAsia="方正仿宋_GB2312" w:cs="方正仿宋_GB2312"/>
          <w:color w:val="191919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成  员：</w:t>
      </w: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  <w:lang w:val="en-US" w:eastAsia="zh-CN"/>
        </w:rPr>
        <w:t>张晗</w:t>
      </w: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、胡小燕、李继军、付红飞、曾正中</w:t>
      </w: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  <w:lang w:val="en-US" w:eastAsia="zh-CN"/>
        </w:rPr>
        <w:t>蔡静</w:t>
      </w:r>
    </w:p>
    <w:p>
      <w:pPr>
        <w:pStyle w:val="5"/>
        <w:spacing w:before="0" w:beforeAutospacing="0" w:after="0" w:afterAutospacing="0" w:line="440" w:lineRule="exact"/>
        <w:contextualSpacing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秘  书：付红飞</w:t>
      </w:r>
    </w:p>
    <w:p>
      <w:pPr>
        <w:widowControl/>
        <w:spacing w:line="440" w:lineRule="exact"/>
        <w:jc w:val="left"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工作职责：负责转专业政策、各专业就业方向的咨询，并遵循公开、公平、公正的原则，按照制定的转专业工作流程，组织转出考核和入考核，审核拟转出学生名单、转入考核结果和拟录取学生名单等。负责开展转专业面试工作。</w:t>
      </w:r>
    </w:p>
    <w:p>
      <w:pPr>
        <w:widowControl/>
        <w:spacing w:line="440" w:lineRule="exact"/>
        <w:jc w:val="left"/>
        <w:rPr>
          <w:rFonts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  <w:lang w:bidi="ar"/>
        </w:rPr>
        <w:t xml:space="preserve">二、转出考核 </w:t>
      </w:r>
    </w:p>
    <w:p>
      <w:pPr>
        <w:widowControl/>
        <w:spacing w:line="440" w:lineRule="exact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（一）转出条件 </w:t>
      </w:r>
    </w:p>
    <w:p>
      <w:pPr>
        <w:widowControl/>
        <w:spacing w:line="44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2A2F35"/>
          <w:kern w:val="0"/>
          <w:sz w:val="30"/>
          <w:szCs w:val="30"/>
          <w:lang w:bidi="ar"/>
        </w:rPr>
        <w:t>所修全部必修课程无补考重修记录，并且学分绩点在本专业排名前 50%（含50%）。</w:t>
      </w: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如转出报名人数未达到核定的可转出人数，可允许学分绩点排名在50%后的学生按照学分绩点排名进行递补，至达到核定的可转出人数为止。</w:t>
      </w:r>
    </w:p>
    <w:p>
      <w:pPr>
        <w:widowControl/>
        <w:spacing w:line="44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签订有正式定向协议的本科学生不能进行转专业。</w:t>
      </w:r>
    </w:p>
    <w:p>
      <w:pPr>
        <w:widowControl/>
        <w:spacing w:line="440" w:lineRule="exact"/>
        <w:ind w:firstLine="600" w:firstLineChars="200"/>
        <w:jc w:val="left"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440" w:lineRule="exact"/>
        <w:jc w:val="left"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191919"/>
          <w:sz w:val="30"/>
          <w:szCs w:val="30"/>
        </w:rPr>
        <w:t>可转修读专业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91919"/>
                <w:sz w:val="30"/>
                <w:szCs w:val="30"/>
              </w:rPr>
              <w:t>原修读专业</w:t>
            </w:r>
          </w:p>
        </w:tc>
        <w:tc>
          <w:tcPr>
            <w:tcW w:w="6429" w:type="dxa"/>
          </w:tcPr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91919"/>
                <w:sz w:val="30"/>
                <w:szCs w:val="30"/>
              </w:rPr>
              <w:t>可转修读专业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spacing w:line="440" w:lineRule="exact"/>
              <w:jc w:val="center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91919"/>
                <w:sz w:val="30"/>
                <w:szCs w:val="30"/>
              </w:rPr>
              <w:t>运动康复</w:t>
            </w:r>
          </w:p>
        </w:tc>
        <w:tc>
          <w:tcPr>
            <w:tcW w:w="6429" w:type="dxa"/>
          </w:tcPr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2A2F35"/>
                <w:kern w:val="0"/>
                <w:sz w:val="30"/>
                <w:szCs w:val="30"/>
                <w:lang w:bidi="ar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default" w:ascii="方正仿宋_GB2312" w:hAnsi="方正仿宋_GB2312" w:eastAsia="方正仿宋_GB2312" w:cs="方正仿宋_GB2312"/>
                <w:color w:val="191919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2A2F35"/>
                <w:kern w:val="0"/>
                <w:sz w:val="30"/>
                <w:szCs w:val="30"/>
                <w:lang w:bidi="ar"/>
              </w:rPr>
              <w:t>法医学、眼视光学、药学、护理学、生物医学工程、信息管理与信息系统、助产学、智能医学工程、康复物理治疗、临床药学</w:t>
            </w:r>
            <w:r>
              <w:rPr>
                <w:rFonts w:hint="eastAsia" w:ascii="方正仿宋_GB2312" w:hAnsi="方正仿宋_GB2312" w:eastAsia="方正仿宋_GB2312" w:cs="方正仿宋_GB2312"/>
                <w:color w:val="2A2F35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2A2F35"/>
                <w:kern w:val="0"/>
                <w:sz w:val="30"/>
                <w:szCs w:val="30"/>
                <w:lang w:val="en-US" w:eastAsia="zh-CN" w:bidi="ar"/>
              </w:rPr>
              <w:t>听力与言语康复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91919"/>
                <w:sz w:val="30"/>
                <w:szCs w:val="30"/>
              </w:rPr>
              <w:t>康复物理治疗</w:t>
            </w:r>
          </w:p>
        </w:tc>
        <w:tc>
          <w:tcPr>
            <w:tcW w:w="6429" w:type="dxa"/>
          </w:tcPr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91919"/>
                <w:sz w:val="30"/>
                <w:szCs w:val="30"/>
              </w:rPr>
              <w:t>法医学、眼视光学、药学、护理学、生物医学工程、信息管理与信息系统、助产学、运动康复、智能医学工程、临床药学、听力与言语康复学</w:t>
            </w:r>
          </w:p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91919"/>
                <w:sz w:val="30"/>
                <w:szCs w:val="30"/>
              </w:rPr>
              <w:t>听力与言语康复学</w:t>
            </w:r>
          </w:p>
        </w:tc>
        <w:tc>
          <w:tcPr>
            <w:tcW w:w="6429" w:type="dxa"/>
          </w:tcPr>
          <w:p>
            <w:pPr>
              <w:widowControl/>
              <w:spacing w:line="440" w:lineRule="exact"/>
              <w:jc w:val="left"/>
              <w:rPr>
                <w:rFonts w:ascii="方正仿宋_GB2312" w:hAnsi="方正仿宋_GB2312" w:eastAsia="方正仿宋_GB2312" w:cs="方正仿宋_GB2312"/>
                <w:color w:val="191919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91919"/>
                <w:sz w:val="30"/>
                <w:szCs w:val="30"/>
              </w:rPr>
              <w:t>法医学、眼视光学、药学、护理学、生物医学工程、信息管理与信息系统、助产学、运动康复、智能医学工程、康复物理治疗、临床药学</w:t>
            </w:r>
          </w:p>
        </w:tc>
      </w:tr>
    </w:tbl>
    <w:p>
      <w:pPr>
        <w:snapToGrid w:val="0"/>
        <w:spacing w:line="560" w:lineRule="exact"/>
        <w:rPr>
          <w:rFonts w:ascii="宋体" w:hAnsi="宋体"/>
          <w:sz w:val="28"/>
          <w:szCs w:val="28"/>
        </w:rPr>
      </w:pPr>
    </w:p>
    <w:p>
      <w:pPr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级普通本科学生转专业名额核定表：</w:t>
      </w:r>
    </w:p>
    <w:tbl>
      <w:tblPr>
        <w:tblStyle w:val="6"/>
        <w:tblW w:w="33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59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可转出人数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可转入人数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2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运动康复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2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康复物理治疗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2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听力与言语康复学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24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</w:tbl>
    <w:p>
      <w:pPr>
        <w:widowControl/>
        <w:spacing w:line="440" w:lineRule="exact"/>
        <w:jc w:val="left"/>
        <w:rPr>
          <w:rFonts w:ascii="方正仿宋_GB2312" w:hAnsi="方正仿宋_GB2312" w:eastAsia="方正仿宋_GB2312" w:cs="方正仿宋_GB2312"/>
          <w:color w:val="191919"/>
          <w:sz w:val="30"/>
          <w:szCs w:val="30"/>
        </w:rPr>
      </w:pPr>
    </w:p>
    <w:p>
      <w:pPr>
        <w:widowControl/>
        <w:spacing w:line="440" w:lineRule="exact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（四）具体工作流程 </w:t>
      </w:r>
      <w:bookmarkStart w:id="0" w:name="_GoBack"/>
      <w:bookmarkEnd w:id="0"/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1.学生科负责接收学生提交的转专业审批表，审查学籍（是否休学）、受处分情况、是否符合可转入专业规定，将该三项合格的审批表报教务科。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2.教务科负责审查学生成绩、成绩排序，拟定拟转出学生名单。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3.工作小组组长签署意见。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4.将拟转出学生名单及审批表报教务处。 </w:t>
      </w:r>
    </w:p>
    <w:p>
      <w:pPr>
        <w:widowControl/>
        <w:spacing w:line="440" w:lineRule="exact"/>
        <w:jc w:val="left"/>
        <w:rPr>
          <w:rFonts w:hint="default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（五）学生报名时间：202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24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-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26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日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下午3:00</w:t>
      </w:r>
    </w:p>
    <w:p>
      <w:pPr>
        <w:widowControl/>
        <w:spacing w:line="440" w:lineRule="exact"/>
        <w:jc w:val="left"/>
        <w:rPr>
          <w:rFonts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  <w:lang w:bidi="ar"/>
        </w:rPr>
        <w:t xml:space="preserve">三、转入考核 </w:t>
      </w:r>
    </w:p>
    <w:p>
      <w:pPr>
        <w:widowControl/>
        <w:spacing w:line="440" w:lineRule="exact"/>
        <w:ind w:firstLine="900" w:firstLineChars="3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（一）接收条件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符合学校的相关规定。 </w:t>
      </w:r>
    </w:p>
    <w:p>
      <w:pPr>
        <w:widowControl/>
        <w:numPr>
          <w:ilvl w:val="0"/>
          <w:numId w:val="2"/>
        </w:numPr>
        <w:spacing w:line="440" w:lineRule="exact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考核方式及时间、地点</w:t>
      </w:r>
    </w:p>
    <w:p>
      <w:pPr>
        <w:widowControl/>
        <w:spacing w:line="440" w:lineRule="exact"/>
        <w:ind w:left="789"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考核方式：采取面试考核</w:t>
      </w:r>
    </w:p>
    <w:p>
      <w:pPr>
        <w:widowControl/>
        <w:spacing w:line="440" w:lineRule="exact"/>
        <w:ind w:firstLine="1500" w:firstLineChars="5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时间地点：另行通知</w:t>
      </w:r>
    </w:p>
    <w:p>
      <w:pPr>
        <w:widowControl/>
        <w:spacing w:line="440" w:lineRule="exact"/>
        <w:ind w:firstLine="900" w:firstLineChars="300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（三）工作流程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1. 成立考核小组：工作小组确定考核小组成员，小组成员为 </w:t>
      </w:r>
      <w:r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7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人，另设监督员1人，秘书1人，记分计时员1人。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2. 组织正式面试考核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（1）设置考室 1 间和候考室 1 间。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（2）引导员负责引导考生进入候考室候考，查验学生证，宣布考核纪律，要求学生签到。引导考生进入考室。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（3）考生进入考室，随机抽取考题，准备 1 分钟，当场口头回答题目，随后回答考核老师提问。每名考生的时间控制在 5-10分钟内。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（4）考核老师根据学生的表现打分。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（5）记分计时员即时统分（去掉 1 个最高分和 1 个最低分后取均值），公布转入考核成绩，由考生签字确认。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（6）考核结束时，考核小组成员签字确认。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（7）根据学校的相关规定，计算转专业成绩，转专业成绩由所修全部必修课平均成绩（40%），转入考核成绩（60%）组成。根据转专业成绩从高到低确定拟录取学生名单。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3. 工作小组审核考核结果和拟录取学生名单，签署意见。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4. 将拟录取学生名单和审批表报教务处。 </w:t>
      </w:r>
    </w:p>
    <w:p>
      <w:pPr>
        <w:widowControl/>
        <w:spacing w:line="440" w:lineRule="exact"/>
        <w:jc w:val="left"/>
        <w:rPr>
          <w:rFonts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0"/>
          <w:szCs w:val="30"/>
          <w:lang w:bidi="ar"/>
        </w:rPr>
        <w:t xml:space="preserve">四、工作纪律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1. 转专业工作在工作小组集体领导下进行，接受学校纪检、监察部门全程监督。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2. 工作小组要严格按照规定的条件和程序做好选拔工作，严明工作纪律，接受群众监督，保证选拔质量。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3. 考核要做到公平公正。不得在考核前、考核后泄露考核内容，不得泄露考核结果和拟录取名单。 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4. 一旦发现在转专业工作过程中存在徇私舞弊、弄虚作假情况，无论何时查实，都要给予严肃处理并追究责任。</w:t>
      </w:r>
    </w:p>
    <w:p>
      <w:pPr>
        <w:widowControl/>
        <w:spacing w:line="440" w:lineRule="exact"/>
        <w:ind w:firstLine="639" w:firstLineChars="213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</w:p>
    <w:p>
      <w:pPr>
        <w:widowControl/>
        <w:spacing w:line="440" w:lineRule="exact"/>
        <w:ind w:firstLine="639" w:firstLineChars="213"/>
        <w:jc w:val="center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                                  </w:t>
      </w:r>
    </w:p>
    <w:p>
      <w:pPr>
        <w:widowControl/>
        <w:spacing w:line="440" w:lineRule="exact"/>
        <w:jc w:val="center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                                   运动医学与康复学院</w:t>
      </w:r>
    </w:p>
    <w:p>
      <w:pPr>
        <w:widowControl/>
        <w:spacing w:line="440" w:lineRule="exact"/>
        <w:jc w:val="righ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二〇二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2CB6"/>
    <w:multiLevelType w:val="singleLevel"/>
    <w:tmpl w:val="58EB2C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4DED64"/>
    <w:multiLevelType w:val="singleLevel"/>
    <w:tmpl w:val="784DED64"/>
    <w:lvl w:ilvl="0" w:tentative="0">
      <w:start w:val="2"/>
      <w:numFmt w:val="chineseCounting"/>
      <w:suff w:val="nothing"/>
      <w:lvlText w:val="（%1）"/>
      <w:lvlJc w:val="left"/>
      <w:pPr>
        <w:ind w:left="789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ZTkzYjExMjRkNDE2MjY4ZjUyOTRlODgxZjJiNDgifQ=="/>
  </w:docVars>
  <w:rsids>
    <w:rsidRoot w:val="00984D24"/>
    <w:rsid w:val="00014885"/>
    <w:rsid w:val="000D3170"/>
    <w:rsid w:val="000E3A5F"/>
    <w:rsid w:val="000F0422"/>
    <w:rsid w:val="00115C25"/>
    <w:rsid w:val="00181D6D"/>
    <w:rsid w:val="00202273"/>
    <w:rsid w:val="00242DAA"/>
    <w:rsid w:val="002516A8"/>
    <w:rsid w:val="003475F1"/>
    <w:rsid w:val="00394D5E"/>
    <w:rsid w:val="003A7B3D"/>
    <w:rsid w:val="003C0CE9"/>
    <w:rsid w:val="003D1CCB"/>
    <w:rsid w:val="003E18F5"/>
    <w:rsid w:val="003E3818"/>
    <w:rsid w:val="00443F85"/>
    <w:rsid w:val="00444569"/>
    <w:rsid w:val="004A4D6A"/>
    <w:rsid w:val="00522151"/>
    <w:rsid w:val="005F4627"/>
    <w:rsid w:val="0060562A"/>
    <w:rsid w:val="00651F78"/>
    <w:rsid w:val="006713AB"/>
    <w:rsid w:val="008071FC"/>
    <w:rsid w:val="008147EB"/>
    <w:rsid w:val="00835526"/>
    <w:rsid w:val="00871271"/>
    <w:rsid w:val="009217D2"/>
    <w:rsid w:val="00984D24"/>
    <w:rsid w:val="009C780C"/>
    <w:rsid w:val="00A070AB"/>
    <w:rsid w:val="00A15AAB"/>
    <w:rsid w:val="00A366E7"/>
    <w:rsid w:val="00A62B57"/>
    <w:rsid w:val="00AE42F7"/>
    <w:rsid w:val="00B37147"/>
    <w:rsid w:val="00B66071"/>
    <w:rsid w:val="00B724BE"/>
    <w:rsid w:val="00BA5939"/>
    <w:rsid w:val="00BC0EB8"/>
    <w:rsid w:val="00BC11B9"/>
    <w:rsid w:val="00C3155B"/>
    <w:rsid w:val="00C64E83"/>
    <w:rsid w:val="00C856B4"/>
    <w:rsid w:val="00D947C4"/>
    <w:rsid w:val="00DF7E5E"/>
    <w:rsid w:val="00E3733F"/>
    <w:rsid w:val="00ED44D9"/>
    <w:rsid w:val="00F40510"/>
    <w:rsid w:val="00F967C0"/>
    <w:rsid w:val="01AD7280"/>
    <w:rsid w:val="034F4323"/>
    <w:rsid w:val="05DB3FDB"/>
    <w:rsid w:val="074C708D"/>
    <w:rsid w:val="1524402C"/>
    <w:rsid w:val="1D8C56B9"/>
    <w:rsid w:val="229059CC"/>
    <w:rsid w:val="25B10709"/>
    <w:rsid w:val="2C3775C0"/>
    <w:rsid w:val="372F18F9"/>
    <w:rsid w:val="3FE422F7"/>
    <w:rsid w:val="445A33AD"/>
    <w:rsid w:val="4C8D4B5D"/>
    <w:rsid w:val="6F5B1156"/>
    <w:rsid w:val="710228B3"/>
    <w:rsid w:val="7151246E"/>
    <w:rsid w:val="72610C32"/>
    <w:rsid w:val="746C550D"/>
    <w:rsid w:val="748C17E1"/>
    <w:rsid w:val="7C07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296FBE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296FBE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ascii="微软雅黑" w:hAnsi="微软雅黑" w:eastAsia="微软雅黑" w:cs="微软雅黑"/>
      <w:sz w:val="14"/>
      <w:szCs w:val="14"/>
    </w:rPr>
  </w:style>
  <w:style w:type="character" w:styleId="16">
    <w:name w:val="HTML Cite"/>
    <w:basedOn w:val="8"/>
    <w:semiHidden/>
    <w:unhideWhenUsed/>
    <w:qFormat/>
    <w:uiPriority w:val="99"/>
  </w:style>
  <w:style w:type="character" w:customStyle="1" w:styleId="17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9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tmpztreemove_arrow"/>
    <w:basedOn w:val="8"/>
    <w:qFormat/>
    <w:uiPriority w:val="0"/>
  </w:style>
  <w:style w:type="character" w:customStyle="1" w:styleId="22">
    <w:name w:val="icontext3"/>
    <w:basedOn w:val="8"/>
    <w:qFormat/>
    <w:uiPriority w:val="0"/>
  </w:style>
  <w:style w:type="character" w:customStyle="1" w:styleId="23">
    <w:name w:val="cy"/>
    <w:basedOn w:val="8"/>
    <w:qFormat/>
    <w:uiPriority w:val="0"/>
  </w:style>
  <w:style w:type="character" w:customStyle="1" w:styleId="24">
    <w:name w:val="drapbtn"/>
    <w:basedOn w:val="8"/>
    <w:qFormat/>
    <w:uiPriority w:val="0"/>
  </w:style>
  <w:style w:type="character" w:customStyle="1" w:styleId="25">
    <w:name w:val="button4"/>
    <w:basedOn w:val="8"/>
    <w:qFormat/>
    <w:uiPriority w:val="0"/>
  </w:style>
  <w:style w:type="character" w:customStyle="1" w:styleId="26">
    <w:name w:val="hilite6"/>
    <w:basedOn w:val="8"/>
    <w:qFormat/>
    <w:uiPriority w:val="0"/>
    <w:rPr>
      <w:color w:val="FFFFFF"/>
      <w:shd w:val="clear" w:color="auto" w:fill="666666"/>
    </w:rPr>
  </w:style>
  <w:style w:type="character" w:customStyle="1" w:styleId="27">
    <w:name w:val="active2"/>
    <w:basedOn w:val="8"/>
    <w:qFormat/>
    <w:uiPriority w:val="0"/>
    <w:rPr>
      <w:color w:val="00FF00"/>
      <w:shd w:val="clear" w:color="auto" w:fill="111111"/>
    </w:rPr>
  </w:style>
  <w:style w:type="character" w:customStyle="1" w:styleId="28">
    <w:name w:val="icontext1"/>
    <w:basedOn w:val="8"/>
    <w:qFormat/>
    <w:uiPriority w:val="0"/>
  </w:style>
  <w:style w:type="character" w:customStyle="1" w:styleId="29">
    <w:name w:val="icontext11"/>
    <w:basedOn w:val="8"/>
    <w:qFormat/>
    <w:uiPriority w:val="0"/>
  </w:style>
  <w:style w:type="character" w:customStyle="1" w:styleId="30">
    <w:name w:val="icontext12"/>
    <w:basedOn w:val="8"/>
    <w:qFormat/>
    <w:uiPriority w:val="0"/>
  </w:style>
  <w:style w:type="character" w:customStyle="1" w:styleId="31">
    <w:name w:val="estimate_gray"/>
    <w:basedOn w:val="8"/>
    <w:qFormat/>
    <w:uiPriority w:val="0"/>
  </w:style>
  <w:style w:type="character" w:customStyle="1" w:styleId="32">
    <w:name w:val="estimate_gray1"/>
    <w:basedOn w:val="8"/>
    <w:qFormat/>
    <w:uiPriority w:val="0"/>
    <w:rPr>
      <w:color w:val="FFFFFF"/>
    </w:rPr>
  </w:style>
  <w:style w:type="character" w:customStyle="1" w:styleId="33">
    <w:name w:val="color_gray3"/>
    <w:basedOn w:val="8"/>
    <w:qFormat/>
    <w:uiPriority w:val="0"/>
    <w:rPr>
      <w:color w:val="999999"/>
    </w:rPr>
  </w:style>
  <w:style w:type="character" w:customStyle="1" w:styleId="34">
    <w:name w:val="cdropright"/>
    <w:basedOn w:val="8"/>
    <w:qFormat/>
    <w:uiPriority w:val="0"/>
  </w:style>
  <w:style w:type="character" w:customStyle="1" w:styleId="35">
    <w:name w:val="w32"/>
    <w:basedOn w:val="8"/>
    <w:qFormat/>
    <w:uiPriority w:val="0"/>
  </w:style>
  <w:style w:type="character" w:customStyle="1" w:styleId="36">
    <w:name w:val="cdropleft"/>
    <w:basedOn w:val="8"/>
    <w:qFormat/>
    <w:uiPriority w:val="0"/>
  </w:style>
  <w:style w:type="character" w:customStyle="1" w:styleId="37">
    <w:name w:val="hover46"/>
    <w:basedOn w:val="8"/>
    <w:qFormat/>
    <w:uiPriority w:val="0"/>
    <w:rPr>
      <w:color w:val="FFFFFF"/>
    </w:rPr>
  </w:style>
  <w:style w:type="character" w:customStyle="1" w:styleId="38">
    <w:name w:val="after"/>
    <w:basedOn w:val="8"/>
    <w:qFormat/>
    <w:uiPriority w:val="0"/>
    <w:rPr>
      <w:sz w:val="0"/>
      <w:szCs w:val="0"/>
    </w:rPr>
  </w:style>
  <w:style w:type="character" w:customStyle="1" w:styleId="39">
    <w:name w:val="viewscale"/>
    <w:basedOn w:val="8"/>
    <w:qFormat/>
    <w:uiPriority w:val="0"/>
    <w:rPr>
      <w:color w:val="FFFFFF"/>
      <w:sz w:val="19"/>
      <w:szCs w:val="19"/>
    </w:rPr>
  </w:style>
  <w:style w:type="character" w:customStyle="1" w:styleId="40">
    <w:name w:val="layui-layer-tabnow"/>
    <w:basedOn w:val="8"/>
    <w:uiPriority w:val="0"/>
    <w:rPr>
      <w:bdr w:val="single" w:color="CCCCCC" w:sz="4" w:space="0"/>
      <w:shd w:val="clear" w:color="auto" w:fill="FFFFFF"/>
    </w:rPr>
  </w:style>
  <w:style w:type="character" w:customStyle="1" w:styleId="41">
    <w:name w:val="first-child"/>
    <w:basedOn w:val="8"/>
    <w:qFormat/>
    <w:uiPriority w:val="0"/>
  </w:style>
  <w:style w:type="character" w:customStyle="1" w:styleId="42">
    <w:name w:val="pagechatarealistclose_box"/>
    <w:basedOn w:val="8"/>
    <w:qFormat/>
    <w:uiPriority w:val="0"/>
  </w:style>
  <w:style w:type="character" w:customStyle="1" w:styleId="43">
    <w:name w:val="choosename"/>
    <w:basedOn w:val="8"/>
    <w:qFormat/>
    <w:uiPriority w:val="0"/>
  </w:style>
  <w:style w:type="character" w:customStyle="1" w:styleId="44">
    <w:name w:val="last-child"/>
    <w:basedOn w:val="8"/>
    <w:qFormat/>
    <w:uiPriority w:val="0"/>
  </w:style>
  <w:style w:type="character" w:customStyle="1" w:styleId="45">
    <w:name w:val="icontext2"/>
    <w:basedOn w:val="8"/>
    <w:qFormat/>
    <w:uiPriority w:val="0"/>
  </w:style>
  <w:style w:type="character" w:customStyle="1" w:styleId="46">
    <w:name w:val="liked_gray"/>
    <w:basedOn w:val="8"/>
    <w:qFormat/>
    <w:uiPriority w:val="0"/>
    <w:rPr>
      <w:color w:val="FFFFFF"/>
    </w:rPr>
  </w:style>
  <w:style w:type="character" w:customStyle="1" w:styleId="47">
    <w:name w:val="moreaction32"/>
    <w:basedOn w:val="8"/>
    <w:qFormat/>
    <w:uiPriority w:val="0"/>
  </w:style>
  <w:style w:type="character" w:customStyle="1" w:styleId="48">
    <w:name w:val="ico1660"/>
    <w:basedOn w:val="8"/>
    <w:qFormat/>
    <w:uiPriority w:val="0"/>
  </w:style>
  <w:style w:type="character" w:customStyle="1" w:styleId="49">
    <w:name w:val="ico1661"/>
    <w:basedOn w:val="8"/>
    <w:qFormat/>
    <w:uiPriority w:val="0"/>
  </w:style>
  <w:style w:type="character" w:customStyle="1" w:styleId="50">
    <w:name w:val="ico1662"/>
    <w:basedOn w:val="8"/>
    <w:qFormat/>
    <w:uiPriority w:val="0"/>
  </w:style>
  <w:style w:type="character" w:customStyle="1" w:styleId="51">
    <w:name w:val="iconline2"/>
    <w:basedOn w:val="8"/>
    <w:qFormat/>
    <w:uiPriority w:val="0"/>
  </w:style>
  <w:style w:type="character" w:customStyle="1" w:styleId="52">
    <w:name w:val="iconline2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</Words>
  <Characters>1834</Characters>
  <Lines>15</Lines>
  <Paragraphs>4</Paragraphs>
  <TotalTime>75</TotalTime>
  <ScaleCrop>false</ScaleCrop>
  <LinksUpToDate>false</LinksUpToDate>
  <CharactersWithSpaces>2151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2019-03-06T00:44:00Z</dcterms:created>
  <dc:creator>黄婉春</dc:creator>
  <cp:lastModifiedBy>TiAmo.</cp:lastModifiedBy>
  <cp:lastPrinted>2024-01-12T08:53:01Z</cp:lastPrinted>
  <dcterms:modified xsi:type="dcterms:W3CDTF">2024-01-12T09:23:31Z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ED2E5E916A564A65862FB4A69A9B2774_13</vt:lpwstr>
  </property>
</Properties>
</file>