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9793A" w14:textId="0129A6D8" w:rsidR="0077263B" w:rsidRPr="00295CD6" w:rsidRDefault="006B271D" w:rsidP="00DA4BD6">
      <w:pPr>
        <w:spacing w:afterLines="50" w:after="156" w:line="360" w:lineRule="auto"/>
        <w:ind w:firstLineChars="200" w:firstLine="562"/>
        <w:jc w:val="center"/>
        <w:rPr>
          <w:rFonts w:ascii="Times New Roman" w:eastAsia="新宋体" w:hAnsi="Times New Roman"/>
          <w:b/>
          <w:bCs/>
          <w:sz w:val="28"/>
          <w:szCs w:val="32"/>
        </w:rPr>
      </w:pPr>
      <w:r w:rsidRPr="00295CD6">
        <w:rPr>
          <w:rFonts w:ascii="Times New Roman" w:eastAsia="新宋体" w:hAnsi="Times New Roman" w:hint="eastAsia"/>
          <w:b/>
          <w:bCs/>
          <w:sz w:val="28"/>
          <w:szCs w:val="32"/>
        </w:rPr>
        <w:t>药学院</w:t>
      </w:r>
      <w:r w:rsidRPr="00295CD6">
        <w:rPr>
          <w:rFonts w:ascii="Times New Roman" w:eastAsia="新宋体" w:hAnsi="Times New Roman" w:hint="eastAsia"/>
          <w:b/>
          <w:bCs/>
          <w:sz w:val="28"/>
          <w:szCs w:val="32"/>
        </w:rPr>
        <w:t>20</w:t>
      </w:r>
      <w:r w:rsidR="00D24C6F">
        <w:rPr>
          <w:rFonts w:ascii="Times New Roman" w:eastAsia="新宋体" w:hAnsi="Times New Roman"/>
          <w:b/>
          <w:bCs/>
          <w:sz w:val="28"/>
          <w:szCs w:val="32"/>
        </w:rPr>
        <w:t>20</w:t>
      </w:r>
      <w:r w:rsidR="0074121E">
        <w:rPr>
          <w:rFonts w:ascii="Times New Roman" w:eastAsia="新宋体" w:hAnsi="Times New Roman" w:hint="eastAsia"/>
          <w:b/>
          <w:bCs/>
          <w:sz w:val="28"/>
          <w:szCs w:val="32"/>
        </w:rPr>
        <w:t>级</w:t>
      </w:r>
      <w:r w:rsidR="00FE3D69" w:rsidRPr="00295CD6">
        <w:rPr>
          <w:rFonts w:ascii="Times New Roman" w:eastAsia="新宋体" w:hAnsi="Times New Roman" w:hint="eastAsia"/>
          <w:b/>
          <w:bCs/>
          <w:sz w:val="28"/>
          <w:szCs w:val="32"/>
        </w:rPr>
        <w:t>药学专业本科毕业论文工作实施方案</w:t>
      </w:r>
    </w:p>
    <w:p w14:paraId="35DA07C7" w14:textId="7144ED96" w:rsidR="000729AA" w:rsidRPr="00932A1F" w:rsidRDefault="00AA1C15" w:rsidP="00932A1F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 w:rsidRPr="00932A1F">
        <w:rPr>
          <w:rFonts w:ascii="Times New Roman" w:eastAsia="新宋体" w:hAnsi="Times New Roman" w:hint="eastAsia"/>
          <w:sz w:val="24"/>
          <w:szCs w:val="28"/>
        </w:rPr>
        <w:t>为</w:t>
      </w:r>
      <w:r w:rsidR="006B271D">
        <w:rPr>
          <w:rFonts w:ascii="Times New Roman" w:eastAsia="新宋体" w:hAnsi="Times New Roman" w:hint="eastAsia"/>
          <w:sz w:val="24"/>
          <w:szCs w:val="28"/>
        </w:rPr>
        <w:t>保证</w:t>
      </w:r>
      <w:r w:rsidRPr="00932A1F">
        <w:rPr>
          <w:rFonts w:ascii="Times New Roman" w:eastAsia="新宋体" w:hAnsi="Times New Roman" w:hint="eastAsia"/>
          <w:sz w:val="24"/>
          <w:szCs w:val="28"/>
        </w:rPr>
        <w:t>药学专业本科毕业论文</w:t>
      </w:r>
      <w:r w:rsidR="006B271D">
        <w:rPr>
          <w:rFonts w:ascii="Times New Roman" w:eastAsia="新宋体" w:hAnsi="Times New Roman" w:hint="eastAsia"/>
          <w:sz w:val="24"/>
          <w:szCs w:val="28"/>
        </w:rPr>
        <w:t>相关</w:t>
      </w:r>
      <w:r w:rsidRPr="00932A1F">
        <w:rPr>
          <w:rFonts w:ascii="Times New Roman" w:eastAsia="新宋体" w:hAnsi="Times New Roman" w:hint="eastAsia"/>
          <w:sz w:val="24"/>
          <w:szCs w:val="28"/>
        </w:rPr>
        <w:t>工作</w:t>
      </w:r>
      <w:r w:rsidR="006B271D">
        <w:rPr>
          <w:rFonts w:ascii="Times New Roman" w:eastAsia="新宋体" w:hAnsi="Times New Roman" w:hint="eastAsia"/>
          <w:sz w:val="24"/>
          <w:szCs w:val="28"/>
        </w:rPr>
        <w:t>的有序进行</w:t>
      </w:r>
      <w:r w:rsidRPr="00932A1F">
        <w:rPr>
          <w:rFonts w:ascii="Times New Roman" w:eastAsia="新宋体" w:hAnsi="Times New Roman" w:hint="eastAsia"/>
          <w:sz w:val="24"/>
          <w:szCs w:val="28"/>
        </w:rPr>
        <w:t>，</w:t>
      </w:r>
      <w:r w:rsidR="006B271D">
        <w:rPr>
          <w:rFonts w:ascii="Times New Roman" w:eastAsia="新宋体" w:hAnsi="Times New Roman" w:hint="eastAsia"/>
          <w:sz w:val="24"/>
          <w:szCs w:val="28"/>
        </w:rPr>
        <w:t>按照《</w:t>
      </w:r>
      <w:r w:rsidR="003A67D2" w:rsidRPr="003A67D2">
        <w:rPr>
          <w:rFonts w:ascii="Times New Roman" w:eastAsia="新宋体" w:hAnsi="Times New Roman" w:hint="eastAsia"/>
          <w:sz w:val="24"/>
          <w:szCs w:val="28"/>
        </w:rPr>
        <w:t>川北医学院本科毕业论文（设计）管理办法（修订）</w:t>
      </w:r>
      <w:r w:rsidR="006B271D">
        <w:rPr>
          <w:rFonts w:ascii="Times New Roman" w:eastAsia="新宋体" w:hAnsi="Times New Roman" w:hint="eastAsia"/>
          <w:sz w:val="24"/>
          <w:szCs w:val="28"/>
        </w:rPr>
        <w:t>》</w:t>
      </w:r>
      <w:r w:rsidR="00DA4BD6">
        <w:rPr>
          <w:rFonts w:ascii="Times New Roman" w:eastAsia="新宋体" w:hAnsi="Times New Roman" w:hint="eastAsia"/>
          <w:sz w:val="24"/>
          <w:szCs w:val="28"/>
        </w:rPr>
        <w:t>、</w:t>
      </w:r>
      <w:r w:rsidR="000E0B2F" w:rsidRPr="00932A1F">
        <w:rPr>
          <w:rFonts w:ascii="Times New Roman" w:eastAsia="新宋体" w:hAnsi="Times New Roman" w:hint="eastAsia"/>
          <w:sz w:val="24"/>
          <w:szCs w:val="28"/>
        </w:rPr>
        <w:t>《</w:t>
      </w:r>
      <w:r w:rsidR="006B271D" w:rsidRPr="006B271D">
        <w:rPr>
          <w:rFonts w:ascii="Times New Roman" w:eastAsia="新宋体" w:hAnsi="Times New Roman" w:hint="eastAsia"/>
          <w:sz w:val="24"/>
          <w:szCs w:val="28"/>
        </w:rPr>
        <w:t>药学院药学专业本科毕业论文工作管理办法</w:t>
      </w:r>
      <w:r w:rsidR="000E0B2F" w:rsidRPr="00932A1F">
        <w:rPr>
          <w:rFonts w:ascii="Times New Roman" w:eastAsia="新宋体" w:hAnsi="Times New Roman" w:hint="eastAsia"/>
          <w:sz w:val="24"/>
          <w:szCs w:val="28"/>
        </w:rPr>
        <w:t>》</w:t>
      </w:r>
      <w:r w:rsidR="000729AA" w:rsidRPr="00932A1F">
        <w:rPr>
          <w:rFonts w:ascii="Times New Roman" w:eastAsia="新宋体" w:hAnsi="Times New Roman" w:hint="eastAsia"/>
          <w:sz w:val="24"/>
          <w:szCs w:val="28"/>
        </w:rPr>
        <w:t>等文件规定，特制定</w:t>
      </w:r>
      <w:r w:rsidR="00DA4BD6">
        <w:rPr>
          <w:rFonts w:ascii="Times New Roman" w:eastAsia="新宋体" w:hAnsi="Times New Roman" w:hint="eastAsia"/>
          <w:sz w:val="24"/>
          <w:szCs w:val="28"/>
        </w:rPr>
        <w:t>我院</w:t>
      </w:r>
      <w:r w:rsidR="000729AA" w:rsidRPr="00932A1F">
        <w:rPr>
          <w:rFonts w:ascii="Times New Roman" w:eastAsia="新宋体" w:hAnsi="Times New Roman" w:hint="eastAsia"/>
          <w:sz w:val="24"/>
          <w:szCs w:val="28"/>
        </w:rPr>
        <w:t>药学专业本科毕业论文工作实施方案。</w:t>
      </w:r>
    </w:p>
    <w:p w14:paraId="35AFFD91" w14:textId="3485F1DE" w:rsidR="00FE3D69" w:rsidRPr="00932A1F" w:rsidRDefault="00F77491" w:rsidP="00DA4BD6">
      <w:pPr>
        <w:spacing w:beforeLines="50" w:before="156" w:line="360" w:lineRule="auto"/>
        <w:rPr>
          <w:rFonts w:ascii="Times New Roman" w:eastAsia="新宋体" w:hAnsi="Times New Roman"/>
          <w:b/>
          <w:bCs/>
          <w:sz w:val="24"/>
          <w:szCs w:val="28"/>
        </w:rPr>
      </w:pPr>
      <w:r w:rsidRPr="00932A1F">
        <w:rPr>
          <w:rFonts w:ascii="Times New Roman" w:eastAsia="新宋体" w:hAnsi="Times New Roman" w:hint="eastAsia"/>
          <w:b/>
          <w:bCs/>
          <w:sz w:val="24"/>
          <w:szCs w:val="28"/>
        </w:rPr>
        <w:t>一、</w:t>
      </w:r>
      <w:r w:rsidR="00932A1F">
        <w:rPr>
          <w:rFonts w:ascii="Times New Roman" w:eastAsia="新宋体" w:hAnsi="Times New Roman" w:hint="eastAsia"/>
          <w:b/>
          <w:bCs/>
          <w:sz w:val="24"/>
          <w:szCs w:val="28"/>
        </w:rPr>
        <w:t>成立</w:t>
      </w:r>
      <w:r w:rsidRPr="00932A1F">
        <w:rPr>
          <w:rFonts w:ascii="Times New Roman" w:eastAsia="新宋体" w:hAnsi="Times New Roman" w:hint="eastAsia"/>
          <w:b/>
          <w:bCs/>
          <w:sz w:val="24"/>
          <w:szCs w:val="28"/>
        </w:rPr>
        <w:t>药学专业本科毕业论文工作小组</w:t>
      </w:r>
    </w:p>
    <w:p w14:paraId="08E132B0" w14:textId="0BB6D3A4" w:rsidR="00D651EC" w:rsidRDefault="00F77491" w:rsidP="00932A1F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 w:rsidRPr="00932A1F">
        <w:rPr>
          <w:rFonts w:ascii="Times New Roman" w:eastAsia="新宋体" w:hAnsi="Times New Roman" w:hint="eastAsia"/>
          <w:sz w:val="24"/>
          <w:szCs w:val="28"/>
        </w:rPr>
        <w:t>成立药学专业本科毕业论文工作小组，</w:t>
      </w:r>
      <w:r w:rsidR="00D651EC" w:rsidRPr="00932A1F">
        <w:rPr>
          <w:rFonts w:ascii="Times New Roman" w:eastAsia="新宋体" w:hAnsi="Times New Roman" w:hint="eastAsia"/>
          <w:sz w:val="24"/>
          <w:szCs w:val="28"/>
        </w:rPr>
        <w:t>负责药学专业本科毕业论文工作的</w:t>
      </w:r>
      <w:r w:rsidR="00575A32">
        <w:rPr>
          <w:rFonts w:ascii="Times New Roman" w:eastAsia="新宋体" w:hAnsi="Times New Roman" w:hint="eastAsia"/>
          <w:sz w:val="24"/>
          <w:szCs w:val="28"/>
        </w:rPr>
        <w:t>总体</w:t>
      </w:r>
      <w:r w:rsidR="00D651EC" w:rsidRPr="00932A1F">
        <w:rPr>
          <w:rFonts w:ascii="Times New Roman" w:eastAsia="新宋体" w:hAnsi="Times New Roman" w:hint="eastAsia"/>
          <w:sz w:val="24"/>
          <w:szCs w:val="28"/>
        </w:rPr>
        <w:t>安排及具体实施。</w:t>
      </w:r>
    </w:p>
    <w:p w14:paraId="7FE20487" w14:textId="77777777" w:rsidR="00522FCD" w:rsidRPr="00932A1F" w:rsidRDefault="00522FCD" w:rsidP="00932A1F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308"/>
      </w:tblGrid>
      <w:tr w:rsidR="00932A1F" w:rsidRPr="00932A1F" w14:paraId="0FA8588F" w14:textId="77777777" w:rsidTr="00932A1F">
        <w:tc>
          <w:tcPr>
            <w:tcW w:w="8296" w:type="dxa"/>
            <w:gridSpan w:val="2"/>
            <w:vAlign w:val="center"/>
          </w:tcPr>
          <w:p w14:paraId="2D617A94" w14:textId="48DD74F3" w:rsidR="00932A1F" w:rsidRPr="00932A1F" w:rsidRDefault="00932A1F" w:rsidP="00932A1F">
            <w:pPr>
              <w:spacing w:line="360" w:lineRule="auto"/>
              <w:jc w:val="center"/>
              <w:rPr>
                <w:rFonts w:ascii="Times New Roman" w:eastAsia="新宋体" w:hAnsi="Times New Roman"/>
                <w:sz w:val="24"/>
                <w:szCs w:val="28"/>
              </w:rPr>
            </w:pPr>
            <w:r w:rsidRPr="00932A1F">
              <w:rPr>
                <w:rFonts w:ascii="Times New Roman" w:eastAsia="新宋体" w:hAnsi="Times New Roman" w:hint="eastAsia"/>
                <w:sz w:val="24"/>
                <w:szCs w:val="28"/>
              </w:rPr>
              <w:t>药学专业本科毕业论文工作小组</w:t>
            </w:r>
            <w:r>
              <w:rPr>
                <w:rFonts w:ascii="Times New Roman" w:eastAsia="新宋体" w:hAnsi="Times New Roman" w:hint="eastAsia"/>
                <w:sz w:val="24"/>
                <w:szCs w:val="28"/>
              </w:rPr>
              <w:t>人员名单</w:t>
            </w:r>
          </w:p>
        </w:tc>
      </w:tr>
      <w:tr w:rsidR="00D651EC" w:rsidRPr="00932A1F" w14:paraId="1B0CB0CB" w14:textId="77777777" w:rsidTr="00932A1F">
        <w:tc>
          <w:tcPr>
            <w:tcW w:w="988" w:type="dxa"/>
            <w:vAlign w:val="center"/>
          </w:tcPr>
          <w:p w14:paraId="485A22CA" w14:textId="1C09C6DD" w:rsidR="00D651EC" w:rsidRPr="00932A1F" w:rsidRDefault="00D651EC" w:rsidP="00932A1F">
            <w:pPr>
              <w:spacing w:line="360" w:lineRule="auto"/>
              <w:rPr>
                <w:rFonts w:ascii="Times New Roman" w:eastAsia="新宋体" w:hAnsi="Times New Roman"/>
                <w:sz w:val="24"/>
                <w:szCs w:val="28"/>
              </w:rPr>
            </w:pPr>
            <w:r w:rsidRPr="00932A1F">
              <w:rPr>
                <w:rFonts w:ascii="Times New Roman" w:eastAsia="新宋体" w:hAnsi="Times New Roman" w:hint="eastAsia"/>
                <w:sz w:val="24"/>
                <w:szCs w:val="28"/>
              </w:rPr>
              <w:t>组长</w:t>
            </w:r>
          </w:p>
        </w:tc>
        <w:tc>
          <w:tcPr>
            <w:tcW w:w="7308" w:type="dxa"/>
            <w:vAlign w:val="center"/>
          </w:tcPr>
          <w:p w14:paraId="44F58C1B" w14:textId="3E1ED052" w:rsidR="00D651EC" w:rsidRPr="00932A1F" w:rsidRDefault="00D651EC" w:rsidP="00932A1F">
            <w:pPr>
              <w:spacing w:line="360" w:lineRule="auto"/>
              <w:rPr>
                <w:rFonts w:ascii="Times New Roman" w:eastAsia="新宋体" w:hAnsi="Times New Roman"/>
                <w:sz w:val="24"/>
                <w:szCs w:val="28"/>
              </w:rPr>
            </w:pPr>
            <w:r w:rsidRPr="00932A1F">
              <w:rPr>
                <w:rFonts w:ascii="Times New Roman" w:eastAsia="新宋体" w:hAnsi="Times New Roman" w:hint="eastAsia"/>
                <w:sz w:val="24"/>
                <w:szCs w:val="28"/>
              </w:rPr>
              <w:t>张帆</w:t>
            </w:r>
          </w:p>
        </w:tc>
      </w:tr>
      <w:tr w:rsidR="00D651EC" w:rsidRPr="00932A1F" w14:paraId="52763638" w14:textId="77777777" w:rsidTr="00932A1F">
        <w:tc>
          <w:tcPr>
            <w:tcW w:w="988" w:type="dxa"/>
            <w:vAlign w:val="center"/>
          </w:tcPr>
          <w:p w14:paraId="50E70C13" w14:textId="3F2AB0EE" w:rsidR="00D651EC" w:rsidRPr="00932A1F" w:rsidRDefault="00D651EC" w:rsidP="00932A1F">
            <w:pPr>
              <w:spacing w:line="360" w:lineRule="auto"/>
              <w:rPr>
                <w:rFonts w:ascii="Times New Roman" w:eastAsia="新宋体" w:hAnsi="Times New Roman"/>
                <w:sz w:val="24"/>
                <w:szCs w:val="28"/>
              </w:rPr>
            </w:pPr>
            <w:r w:rsidRPr="00932A1F">
              <w:rPr>
                <w:rFonts w:ascii="Times New Roman" w:eastAsia="新宋体" w:hAnsi="Times New Roman" w:hint="eastAsia"/>
                <w:sz w:val="24"/>
                <w:szCs w:val="28"/>
              </w:rPr>
              <w:t>成员</w:t>
            </w:r>
          </w:p>
        </w:tc>
        <w:tc>
          <w:tcPr>
            <w:tcW w:w="7308" w:type="dxa"/>
            <w:vAlign w:val="center"/>
          </w:tcPr>
          <w:p w14:paraId="4AC714CF" w14:textId="71294D5B" w:rsidR="00D651EC" w:rsidRPr="00932A1F" w:rsidRDefault="00932A1F" w:rsidP="00932A1F">
            <w:pPr>
              <w:spacing w:line="360" w:lineRule="auto"/>
              <w:rPr>
                <w:rFonts w:ascii="Times New Roman" w:eastAsia="新宋体" w:hAnsi="Times New Roman"/>
                <w:sz w:val="24"/>
                <w:szCs w:val="28"/>
              </w:rPr>
            </w:pPr>
            <w:r w:rsidRPr="00932A1F">
              <w:rPr>
                <w:rFonts w:ascii="Times New Roman" w:eastAsia="新宋体" w:hAnsi="Times New Roman" w:hint="eastAsia"/>
                <w:sz w:val="24"/>
                <w:szCs w:val="28"/>
              </w:rPr>
              <w:t>刘军、</w:t>
            </w:r>
            <w:r w:rsidR="0071385E">
              <w:rPr>
                <w:rFonts w:ascii="Times New Roman" w:eastAsia="新宋体" w:hAnsi="Times New Roman" w:hint="eastAsia"/>
                <w:sz w:val="24"/>
                <w:szCs w:val="28"/>
              </w:rPr>
              <w:t>冯莉苹</w:t>
            </w:r>
            <w:r w:rsidR="00D651EC" w:rsidRPr="00932A1F"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="00500E05" w:rsidRPr="00932A1F">
              <w:rPr>
                <w:rFonts w:ascii="Times New Roman" w:eastAsia="新宋体" w:hAnsi="Times New Roman" w:hint="eastAsia"/>
                <w:sz w:val="24"/>
                <w:szCs w:val="28"/>
              </w:rPr>
              <w:t>周春阳、</w:t>
            </w:r>
            <w:r w:rsidRPr="00932A1F">
              <w:rPr>
                <w:rFonts w:ascii="Times New Roman" w:eastAsia="新宋体" w:hAnsi="Times New Roman" w:hint="eastAsia"/>
                <w:sz w:val="24"/>
                <w:szCs w:val="28"/>
              </w:rPr>
              <w:t>杨春艳、李毅、张建武、杨琴、杨明</w:t>
            </w:r>
            <w:r w:rsidR="0071385E">
              <w:rPr>
                <w:rFonts w:ascii="Times New Roman" w:eastAsia="新宋体" w:hAnsi="Times New Roman" w:hint="eastAsia"/>
                <w:sz w:val="24"/>
                <w:szCs w:val="28"/>
              </w:rPr>
              <w:t>、董军、</w:t>
            </w:r>
            <w:r w:rsidR="00E9408A">
              <w:rPr>
                <w:rFonts w:ascii="Times New Roman" w:eastAsia="新宋体" w:hAnsi="Times New Roman" w:hint="eastAsia"/>
                <w:sz w:val="24"/>
                <w:szCs w:val="28"/>
              </w:rPr>
              <w:t>冉利</w:t>
            </w:r>
            <w:r w:rsidR="003F682D" w:rsidRPr="00932A1F"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="001B3488" w:rsidRPr="00932A1F">
              <w:rPr>
                <w:rFonts w:ascii="Times New Roman" w:eastAsia="新宋体" w:hAnsi="Times New Roman" w:hint="eastAsia"/>
                <w:sz w:val="24"/>
                <w:szCs w:val="28"/>
              </w:rPr>
              <w:t>张华、李生茂、</w:t>
            </w:r>
            <w:r w:rsidR="00A508E0">
              <w:rPr>
                <w:rFonts w:ascii="Times New Roman" w:eastAsia="新宋体" w:hAnsi="Times New Roman" w:hint="eastAsia"/>
                <w:sz w:val="24"/>
                <w:szCs w:val="28"/>
              </w:rPr>
              <w:t>陈维、</w:t>
            </w:r>
            <w:r w:rsidR="003F682D" w:rsidRPr="00932A1F">
              <w:rPr>
                <w:rFonts w:ascii="Times New Roman" w:eastAsia="新宋体" w:hAnsi="Times New Roman" w:hint="eastAsia"/>
                <w:sz w:val="24"/>
                <w:szCs w:val="28"/>
              </w:rPr>
              <w:t>于春雷</w:t>
            </w:r>
          </w:p>
        </w:tc>
      </w:tr>
    </w:tbl>
    <w:p w14:paraId="51459380" w14:textId="128F8E73" w:rsidR="00A31A15" w:rsidRDefault="00A31A15" w:rsidP="00A31A15">
      <w:pPr>
        <w:spacing w:line="360" w:lineRule="auto"/>
        <w:jc w:val="left"/>
        <w:rPr>
          <w:rFonts w:ascii="Times New Roman" w:eastAsia="新宋体" w:hAnsi="Times New Roman"/>
          <w:b/>
          <w:bCs/>
          <w:sz w:val="24"/>
          <w:szCs w:val="28"/>
        </w:rPr>
      </w:pPr>
    </w:p>
    <w:p w14:paraId="2858809C" w14:textId="49B48F87" w:rsidR="00522FCD" w:rsidRPr="00745389" w:rsidRDefault="00522FCD" w:rsidP="00A31A15">
      <w:pPr>
        <w:spacing w:line="360" w:lineRule="auto"/>
        <w:jc w:val="left"/>
        <w:rPr>
          <w:rFonts w:ascii="Times New Roman" w:eastAsia="新宋体" w:hAnsi="Times New Roman"/>
          <w:b/>
          <w:bCs/>
          <w:sz w:val="24"/>
          <w:szCs w:val="28"/>
        </w:rPr>
      </w:pPr>
      <w:r w:rsidRPr="00745389">
        <w:rPr>
          <w:rFonts w:ascii="Times New Roman" w:eastAsia="新宋体" w:hAnsi="Times New Roman" w:hint="eastAsia"/>
          <w:b/>
          <w:bCs/>
          <w:sz w:val="24"/>
          <w:szCs w:val="28"/>
        </w:rPr>
        <w:t>二、成立药学专业本科毕业论文学科专家组</w:t>
      </w:r>
    </w:p>
    <w:p w14:paraId="2EF2FB72" w14:textId="41CF5FE9" w:rsidR="00522FCD" w:rsidRDefault="00522FCD" w:rsidP="00522FCD">
      <w:pPr>
        <w:spacing w:line="360" w:lineRule="auto"/>
        <w:ind w:firstLineChars="200" w:firstLine="480"/>
        <w:jc w:val="left"/>
        <w:rPr>
          <w:rFonts w:ascii="Times New Roman" w:eastAsia="新宋体" w:hAnsi="Times New Roman"/>
          <w:sz w:val="24"/>
          <w:szCs w:val="28"/>
        </w:rPr>
      </w:pPr>
      <w:r w:rsidRPr="00522FCD">
        <w:rPr>
          <w:rFonts w:ascii="Times New Roman" w:eastAsia="新宋体" w:hAnsi="Times New Roman" w:hint="eastAsia"/>
          <w:sz w:val="24"/>
          <w:szCs w:val="28"/>
        </w:rPr>
        <w:t>学科专家组依托于药学院各教研室，由教研室负责人担任专家组长，成员</w:t>
      </w:r>
      <w:r w:rsidR="00F40A39">
        <w:rPr>
          <w:rFonts w:ascii="Times New Roman" w:eastAsia="新宋体" w:hAnsi="Times New Roman" w:hint="eastAsia"/>
          <w:sz w:val="24"/>
          <w:szCs w:val="28"/>
        </w:rPr>
        <w:t>以</w:t>
      </w:r>
      <w:r w:rsidRPr="00522FCD">
        <w:rPr>
          <w:rFonts w:ascii="Times New Roman" w:eastAsia="新宋体" w:hAnsi="Times New Roman" w:hint="eastAsia"/>
          <w:sz w:val="24"/>
          <w:szCs w:val="28"/>
        </w:rPr>
        <w:t>教研室教师</w:t>
      </w:r>
      <w:r w:rsidR="00F40A39">
        <w:rPr>
          <w:rFonts w:ascii="Times New Roman" w:eastAsia="新宋体" w:hAnsi="Times New Roman" w:hint="eastAsia"/>
          <w:sz w:val="24"/>
          <w:szCs w:val="28"/>
        </w:rPr>
        <w:t>为主</w:t>
      </w:r>
      <w:r w:rsidRPr="00522FCD">
        <w:rPr>
          <w:rFonts w:ascii="Times New Roman" w:eastAsia="新宋体" w:hAnsi="Times New Roman" w:hint="eastAsia"/>
          <w:sz w:val="24"/>
          <w:szCs w:val="28"/>
        </w:rPr>
        <w:t>。</w:t>
      </w:r>
      <w:r w:rsidR="00AE5FB4">
        <w:rPr>
          <w:rFonts w:ascii="Times New Roman" w:eastAsia="新宋体" w:hAnsi="Times New Roman" w:hint="eastAsia"/>
          <w:sz w:val="24"/>
          <w:szCs w:val="28"/>
        </w:rPr>
        <w:t>药物化学学科专家组由药物化学教研室牵头，联合化学教研室</w:t>
      </w:r>
      <w:r w:rsidR="0096798D">
        <w:rPr>
          <w:rFonts w:ascii="Times New Roman" w:eastAsia="新宋体" w:hAnsi="Times New Roman" w:hint="eastAsia"/>
          <w:sz w:val="24"/>
          <w:szCs w:val="28"/>
        </w:rPr>
        <w:t>及</w:t>
      </w:r>
      <w:r w:rsidR="00AE5FB4">
        <w:rPr>
          <w:rFonts w:ascii="Times New Roman" w:eastAsia="新宋体" w:hAnsi="Times New Roman" w:hint="eastAsia"/>
          <w:sz w:val="24"/>
          <w:szCs w:val="28"/>
        </w:rPr>
        <w:t>分析中心教师组成。</w:t>
      </w:r>
      <w:r w:rsidRPr="00522FCD">
        <w:rPr>
          <w:rFonts w:ascii="Times New Roman" w:eastAsia="新宋体" w:hAnsi="Times New Roman" w:hint="eastAsia"/>
          <w:sz w:val="24"/>
          <w:szCs w:val="28"/>
        </w:rPr>
        <w:t>各专家组负责本学科及相关学科方向的开题报告、毕业论文的评审以及参与毕业论文答辩。</w:t>
      </w:r>
    </w:p>
    <w:p w14:paraId="05609BBE" w14:textId="77777777" w:rsidR="00DD2774" w:rsidRDefault="00DD2774" w:rsidP="00522FCD">
      <w:pPr>
        <w:spacing w:line="360" w:lineRule="auto"/>
        <w:ind w:firstLineChars="200" w:firstLine="480"/>
        <w:jc w:val="left"/>
        <w:rPr>
          <w:rFonts w:ascii="Times New Roman" w:eastAsia="新宋体" w:hAnsi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4473"/>
      </w:tblGrid>
      <w:tr w:rsidR="005E52CA" w:rsidRPr="007F79AC" w14:paraId="04AD78B2" w14:textId="77777777" w:rsidTr="00E175B3">
        <w:tc>
          <w:tcPr>
            <w:tcW w:w="1838" w:type="dxa"/>
            <w:vAlign w:val="center"/>
          </w:tcPr>
          <w:p w14:paraId="73C2556A" w14:textId="159A477D" w:rsidR="005E52CA" w:rsidRPr="007F79AC" w:rsidRDefault="005E52CA" w:rsidP="007F79AC">
            <w:pPr>
              <w:spacing w:line="360" w:lineRule="auto"/>
              <w:jc w:val="center"/>
              <w:rPr>
                <w:rFonts w:ascii="Times New Roman" w:eastAsia="新宋体" w:hAnsi="Times New Roman"/>
                <w:sz w:val="24"/>
                <w:szCs w:val="28"/>
              </w:rPr>
            </w:pPr>
            <w:r w:rsidRPr="007F79AC">
              <w:rPr>
                <w:rFonts w:ascii="Times New Roman" w:eastAsia="新宋体" w:hAnsi="Times New Roman" w:hint="eastAsia"/>
                <w:sz w:val="24"/>
                <w:szCs w:val="28"/>
              </w:rPr>
              <w:t>专家组</w:t>
            </w:r>
            <w:r w:rsidRPr="007F79AC">
              <w:rPr>
                <w:rFonts w:ascii="Times New Roman" w:eastAsia="新宋体" w:hAnsi="Times New Roman" w:hint="eastAsia"/>
                <w:sz w:val="24"/>
                <w:szCs w:val="28"/>
              </w:rPr>
              <w:t>(</w:t>
            </w:r>
            <w:r w:rsidRPr="007F79AC">
              <w:rPr>
                <w:rFonts w:ascii="Times New Roman" w:eastAsia="新宋体" w:hAnsi="Times New Roman" w:hint="eastAsia"/>
                <w:sz w:val="24"/>
                <w:szCs w:val="28"/>
              </w:rPr>
              <w:t>教研室</w:t>
            </w:r>
            <w:r w:rsidRPr="007F79AC">
              <w:rPr>
                <w:rFonts w:ascii="Times New Roman" w:eastAsia="新宋体" w:hAnsi="Times New Roman" w:hint="eastAsia"/>
                <w:sz w:val="24"/>
                <w:szCs w:val="28"/>
              </w:rPr>
              <w:t>)</w:t>
            </w:r>
          </w:p>
        </w:tc>
        <w:tc>
          <w:tcPr>
            <w:tcW w:w="1985" w:type="dxa"/>
            <w:vAlign w:val="center"/>
          </w:tcPr>
          <w:p w14:paraId="1746F99A" w14:textId="52A2C196" w:rsidR="005E52CA" w:rsidRPr="007F79AC" w:rsidRDefault="005E52CA" w:rsidP="007F79AC">
            <w:pPr>
              <w:spacing w:line="360" w:lineRule="auto"/>
              <w:jc w:val="center"/>
              <w:rPr>
                <w:rFonts w:ascii="Times New Roman" w:eastAsia="新宋体" w:hAnsi="Times New Roman"/>
                <w:sz w:val="24"/>
                <w:szCs w:val="28"/>
              </w:rPr>
            </w:pPr>
            <w:r w:rsidRPr="007F79AC">
              <w:rPr>
                <w:rFonts w:ascii="Times New Roman" w:eastAsia="新宋体" w:hAnsi="Times New Roman" w:hint="eastAsia"/>
                <w:sz w:val="24"/>
                <w:szCs w:val="28"/>
              </w:rPr>
              <w:t>负责二级学科</w:t>
            </w:r>
          </w:p>
        </w:tc>
        <w:tc>
          <w:tcPr>
            <w:tcW w:w="4473" w:type="dxa"/>
            <w:vAlign w:val="center"/>
          </w:tcPr>
          <w:p w14:paraId="0153BE05" w14:textId="3D23CD45" w:rsidR="005E52CA" w:rsidRPr="007F79AC" w:rsidRDefault="005E52CA" w:rsidP="007F79AC">
            <w:pPr>
              <w:spacing w:line="360" w:lineRule="auto"/>
              <w:jc w:val="center"/>
              <w:rPr>
                <w:rFonts w:ascii="Times New Roman" w:eastAsia="新宋体" w:hAnsi="Times New Roman"/>
                <w:sz w:val="24"/>
                <w:szCs w:val="28"/>
              </w:rPr>
            </w:pPr>
            <w:r w:rsidRPr="007F79AC">
              <w:rPr>
                <w:rFonts w:ascii="Times New Roman" w:eastAsia="新宋体" w:hAnsi="Times New Roman" w:hint="eastAsia"/>
                <w:sz w:val="24"/>
                <w:szCs w:val="28"/>
              </w:rPr>
              <w:t>专家名单</w:t>
            </w:r>
          </w:p>
        </w:tc>
      </w:tr>
      <w:tr w:rsidR="005E52CA" w:rsidRPr="00122AED" w14:paraId="587ABE9A" w14:textId="77777777" w:rsidTr="00E175B3">
        <w:tc>
          <w:tcPr>
            <w:tcW w:w="1838" w:type="dxa"/>
            <w:vAlign w:val="center"/>
          </w:tcPr>
          <w:p w14:paraId="0DFC04F5" w14:textId="54672E98" w:rsidR="005E52CA" w:rsidRDefault="005E52CA" w:rsidP="007F79AC">
            <w:pPr>
              <w:spacing w:line="360" w:lineRule="auto"/>
              <w:jc w:val="center"/>
              <w:rPr>
                <w:rFonts w:ascii="Times New Roman" w:eastAsia="新宋体" w:hAnsi="Times New Roman"/>
                <w:sz w:val="24"/>
                <w:szCs w:val="28"/>
              </w:rPr>
            </w:pPr>
            <w:r w:rsidRPr="005E52CA">
              <w:rPr>
                <w:rFonts w:ascii="Times New Roman" w:eastAsia="新宋体" w:hAnsi="Times New Roman" w:hint="eastAsia"/>
                <w:sz w:val="24"/>
                <w:szCs w:val="28"/>
              </w:rPr>
              <w:t>药物化学</w:t>
            </w:r>
          </w:p>
        </w:tc>
        <w:tc>
          <w:tcPr>
            <w:tcW w:w="1985" w:type="dxa"/>
            <w:vAlign w:val="center"/>
          </w:tcPr>
          <w:p w14:paraId="3B73DE8D" w14:textId="21869E98" w:rsidR="005E52CA" w:rsidRDefault="005E52CA" w:rsidP="007F79AC">
            <w:pPr>
              <w:spacing w:line="360" w:lineRule="auto"/>
              <w:jc w:val="center"/>
              <w:rPr>
                <w:rFonts w:ascii="Times New Roman" w:eastAsia="新宋体" w:hAnsi="Times New Roman"/>
                <w:sz w:val="24"/>
                <w:szCs w:val="28"/>
              </w:rPr>
            </w:pPr>
            <w:r>
              <w:rPr>
                <w:rFonts w:ascii="Times New Roman" w:eastAsia="新宋体" w:hAnsi="Times New Roman" w:hint="eastAsia"/>
                <w:sz w:val="24"/>
                <w:szCs w:val="28"/>
              </w:rPr>
              <w:t>药物化学</w:t>
            </w:r>
          </w:p>
        </w:tc>
        <w:tc>
          <w:tcPr>
            <w:tcW w:w="4473" w:type="dxa"/>
            <w:vAlign w:val="center"/>
          </w:tcPr>
          <w:p w14:paraId="1856E423" w14:textId="1F983316" w:rsidR="005E52CA" w:rsidRDefault="00122AED" w:rsidP="00122AED">
            <w:pPr>
              <w:spacing w:line="360" w:lineRule="auto"/>
              <w:jc w:val="center"/>
              <w:rPr>
                <w:rFonts w:ascii="Times New Roman" w:eastAsia="新宋体" w:hAnsi="Times New Roman"/>
                <w:sz w:val="24"/>
                <w:szCs w:val="28"/>
              </w:rPr>
            </w:pPr>
            <w:r>
              <w:rPr>
                <w:rFonts w:ascii="Times New Roman" w:eastAsia="新宋体" w:hAnsi="Times New Roman" w:hint="eastAsia"/>
                <w:sz w:val="24"/>
                <w:szCs w:val="28"/>
              </w:rPr>
              <w:t>张帆、刘军、张华、杨春艳、</w:t>
            </w:r>
            <w:r w:rsidRPr="00122AED">
              <w:rPr>
                <w:rFonts w:ascii="Times New Roman" w:eastAsia="新宋体" w:hAnsi="Times New Roman" w:hint="eastAsia"/>
                <w:sz w:val="24"/>
                <w:szCs w:val="28"/>
              </w:rPr>
              <w:t>陈钏</w:t>
            </w:r>
            <w:r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Pr="00122AED">
              <w:rPr>
                <w:rFonts w:ascii="Times New Roman" w:eastAsia="新宋体" w:hAnsi="Times New Roman" w:hint="eastAsia"/>
                <w:sz w:val="24"/>
                <w:szCs w:val="28"/>
              </w:rPr>
              <w:t>曹忠诚</w:t>
            </w:r>
            <w:r w:rsidR="00D3014A"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="00D3014A" w:rsidRPr="00D3014A">
              <w:rPr>
                <w:rFonts w:ascii="Times New Roman" w:eastAsia="新宋体" w:hAnsi="Times New Roman" w:hint="eastAsia"/>
                <w:sz w:val="24"/>
                <w:szCs w:val="28"/>
              </w:rPr>
              <w:t>刘吕花、冉利、袁晓霞、张仕禄、赵波、周燕、曹洪斌、董军、付晶晶、何建川、贾飞云、李颖萍、聂旭凤、钱兴灿、任铜彦、申明金、苏奉发、杨永胜、张成华、郑延延、周黄</w:t>
            </w:r>
            <w:r w:rsidR="000A45DD">
              <w:rPr>
                <w:rFonts w:ascii="Times New Roman" w:eastAsia="新宋体" w:hAnsi="Times New Roman" w:hint="eastAsia"/>
                <w:sz w:val="24"/>
                <w:szCs w:val="28"/>
              </w:rPr>
              <w:t>、龙洋、</w:t>
            </w:r>
            <w:r w:rsidR="000A45DD" w:rsidRPr="000A45DD">
              <w:rPr>
                <w:rFonts w:ascii="Times New Roman" w:eastAsia="新宋体" w:hAnsi="Times New Roman" w:hint="eastAsia"/>
                <w:sz w:val="24"/>
                <w:szCs w:val="28"/>
              </w:rPr>
              <w:t>范鑫浩</w:t>
            </w:r>
            <w:r w:rsidR="003D4999">
              <w:rPr>
                <w:rFonts w:ascii="Times New Roman" w:eastAsia="新宋体" w:hAnsi="Times New Roman" w:hint="eastAsia"/>
                <w:sz w:val="24"/>
                <w:szCs w:val="28"/>
              </w:rPr>
              <w:t>、郑燕玲、张伟</w:t>
            </w:r>
          </w:p>
        </w:tc>
      </w:tr>
      <w:tr w:rsidR="005E52CA" w14:paraId="7120AC35" w14:textId="77777777" w:rsidTr="00E175B3">
        <w:tc>
          <w:tcPr>
            <w:tcW w:w="1838" w:type="dxa"/>
            <w:vAlign w:val="center"/>
          </w:tcPr>
          <w:p w14:paraId="217E1972" w14:textId="16AFA479" w:rsidR="005E52CA" w:rsidRDefault="005E52CA" w:rsidP="007F79AC">
            <w:pPr>
              <w:spacing w:line="360" w:lineRule="auto"/>
              <w:jc w:val="center"/>
              <w:rPr>
                <w:rFonts w:ascii="Times New Roman" w:eastAsia="新宋体" w:hAnsi="Times New Roman"/>
                <w:sz w:val="24"/>
                <w:szCs w:val="28"/>
              </w:rPr>
            </w:pPr>
            <w:r>
              <w:rPr>
                <w:rFonts w:ascii="Times New Roman" w:eastAsia="新宋体" w:hAnsi="Times New Roman" w:hint="eastAsia"/>
                <w:sz w:val="24"/>
                <w:szCs w:val="28"/>
              </w:rPr>
              <w:t>生药学</w:t>
            </w:r>
          </w:p>
        </w:tc>
        <w:tc>
          <w:tcPr>
            <w:tcW w:w="1985" w:type="dxa"/>
            <w:vAlign w:val="center"/>
          </w:tcPr>
          <w:p w14:paraId="5CE79037" w14:textId="2542D25B" w:rsidR="005E52CA" w:rsidRDefault="007F79AC" w:rsidP="007F79AC">
            <w:pPr>
              <w:spacing w:line="360" w:lineRule="auto"/>
              <w:jc w:val="center"/>
              <w:rPr>
                <w:rFonts w:ascii="Times New Roman" w:eastAsia="新宋体" w:hAnsi="Times New Roman"/>
                <w:sz w:val="24"/>
                <w:szCs w:val="28"/>
              </w:rPr>
            </w:pPr>
            <w:r>
              <w:rPr>
                <w:rFonts w:ascii="Times New Roman" w:eastAsia="新宋体" w:hAnsi="Times New Roman" w:hint="eastAsia"/>
                <w:sz w:val="24"/>
                <w:szCs w:val="28"/>
              </w:rPr>
              <w:t>生药学</w:t>
            </w:r>
          </w:p>
        </w:tc>
        <w:tc>
          <w:tcPr>
            <w:tcW w:w="4473" w:type="dxa"/>
            <w:vAlign w:val="center"/>
          </w:tcPr>
          <w:p w14:paraId="7DA2FF14" w14:textId="5C40F697" w:rsidR="005E52CA" w:rsidRDefault="00BE0D1A" w:rsidP="00BE0D1A">
            <w:pPr>
              <w:spacing w:line="360" w:lineRule="auto"/>
              <w:jc w:val="center"/>
              <w:rPr>
                <w:rFonts w:ascii="Times New Roman" w:eastAsia="新宋体" w:hAnsi="Times New Roman"/>
                <w:sz w:val="24"/>
                <w:szCs w:val="28"/>
              </w:rPr>
            </w:pPr>
            <w:r w:rsidRPr="00BE0D1A">
              <w:rPr>
                <w:rFonts w:ascii="Times New Roman" w:eastAsia="新宋体" w:hAnsi="Times New Roman" w:hint="eastAsia"/>
                <w:sz w:val="24"/>
                <w:szCs w:val="28"/>
              </w:rPr>
              <w:t>李生茂</w:t>
            </w:r>
            <w:r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Pr="00BE0D1A">
              <w:rPr>
                <w:rFonts w:ascii="Times New Roman" w:eastAsia="新宋体" w:hAnsi="Times New Roman" w:hint="eastAsia"/>
                <w:sz w:val="24"/>
                <w:szCs w:val="28"/>
              </w:rPr>
              <w:t>李毅</w:t>
            </w:r>
            <w:r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Pr="00BE0D1A">
              <w:rPr>
                <w:rFonts w:ascii="Times New Roman" w:eastAsia="新宋体" w:hAnsi="Times New Roman" w:hint="eastAsia"/>
                <w:sz w:val="24"/>
                <w:szCs w:val="28"/>
              </w:rPr>
              <w:t>罗荧萍</w:t>
            </w:r>
            <w:r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Pr="00BE0D1A">
              <w:rPr>
                <w:rFonts w:ascii="Times New Roman" w:eastAsia="新宋体" w:hAnsi="Times New Roman" w:hint="eastAsia"/>
                <w:sz w:val="24"/>
                <w:szCs w:val="28"/>
              </w:rPr>
              <w:t>舒波</w:t>
            </w:r>
            <w:r w:rsidR="002F051C"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="002F051C" w:rsidRPr="002F051C">
              <w:rPr>
                <w:rFonts w:ascii="Times New Roman" w:eastAsia="新宋体" w:hAnsi="Times New Roman" w:hint="eastAsia"/>
                <w:sz w:val="24"/>
                <w:szCs w:val="28"/>
              </w:rPr>
              <w:t>陈光华</w:t>
            </w:r>
          </w:p>
        </w:tc>
      </w:tr>
      <w:tr w:rsidR="005E52CA" w14:paraId="33DE6225" w14:textId="77777777" w:rsidTr="00E175B3">
        <w:tc>
          <w:tcPr>
            <w:tcW w:w="1838" w:type="dxa"/>
            <w:vAlign w:val="center"/>
          </w:tcPr>
          <w:p w14:paraId="77EF0C90" w14:textId="136933B6" w:rsidR="005E52CA" w:rsidRDefault="007F79AC" w:rsidP="007F79AC">
            <w:pPr>
              <w:spacing w:line="360" w:lineRule="auto"/>
              <w:jc w:val="center"/>
              <w:rPr>
                <w:rFonts w:ascii="Times New Roman" w:eastAsia="新宋体" w:hAnsi="Times New Roman"/>
                <w:sz w:val="24"/>
                <w:szCs w:val="28"/>
              </w:rPr>
            </w:pPr>
            <w:r>
              <w:rPr>
                <w:rFonts w:ascii="Times New Roman" w:eastAsia="新宋体" w:hAnsi="Times New Roman" w:hint="eastAsia"/>
                <w:sz w:val="24"/>
                <w:szCs w:val="28"/>
              </w:rPr>
              <w:lastRenderedPageBreak/>
              <w:t>药剂与药分</w:t>
            </w:r>
          </w:p>
        </w:tc>
        <w:tc>
          <w:tcPr>
            <w:tcW w:w="1985" w:type="dxa"/>
            <w:vAlign w:val="center"/>
          </w:tcPr>
          <w:p w14:paraId="6CEC379A" w14:textId="6BFD22A7" w:rsidR="005E52CA" w:rsidRDefault="007F79AC" w:rsidP="007F79AC">
            <w:pPr>
              <w:spacing w:line="360" w:lineRule="auto"/>
              <w:jc w:val="center"/>
              <w:rPr>
                <w:rFonts w:ascii="Times New Roman" w:eastAsia="新宋体" w:hAnsi="Times New Roman"/>
                <w:sz w:val="24"/>
                <w:szCs w:val="28"/>
              </w:rPr>
            </w:pPr>
            <w:r>
              <w:rPr>
                <w:rFonts w:ascii="Times New Roman" w:eastAsia="新宋体" w:hAnsi="Times New Roman" w:hint="eastAsia"/>
                <w:sz w:val="24"/>
                <w:szCs w:val="28"/>
              </w:rPr>
              <w:t>药剂学、药物分析学、</w:t>
            </w:r>
            <w:r w:rsidRPr="007F79AC">
              <w:rPr>
                <w:rFonts w:ascii="Times New Roman" w:eastAsia="新宋体" w:hAnsi="Times New Roman" w:hint="eastAsia"/>
                <w:sz w:val="24"/>
                <w:szCs w:val="28"/>
              </w:rPr>
              <w:t>微生物与生物技术药物学</w:t>
            </w:r>
          </w:p>
        </w:tc>
        <w:tc>
          <w:tcPr>
            <w:tcW w:w="4473" w:type="dxa"/>
            <w:vAlign w:val="center"/>
          </w:tcPr>
          <w:p w14:paraId="28C1F4F0" w14:textId="28722445" w:rsidR="005E52CA" w:rsidRDefault="009D2131" w:rsidP="00BE0D1A">
            <w:pPr>
              <w:spacing w:line="360" w:lineRule="auto"/>
              <w:jc w:val="center"/>
              <w:rPr>
                <w:rFonts w:ascii="Times New Roman" w:eastAsia="新宋体" w:hAnsi="Times New Roman"/>
                <w:sz w:val="24"/>
                <w:szCs w:val="28"/>
              </w:rPr>
            </w:pPr>
            <w:r w:rsidRPr="00D3014A">
              <w:rPr>
                <w:rFonts w:ascii="Times New Roman" w:eastAsia="新宋体" w:hAnsi="Times New Roman" w:hint="eastAsia"/>
                <w:sz w:val="24"/>
                <w:szCs w:val="28"/>
              </w:rPr>
              <w:t>王冰、陈莲惠、</w:t>
            </w:r>
            <w:r w:rsidR="00122AED" w:rsidRPr="00122AED">
              <w:rPr>
                <w:rFonts w:ascii="Times New Roman" w:eastAsia="新宋体" w:hAnsi="Times New Roman" w:hint="eastAsia"/>
                <w:sz w:val="24"/>
                <w:szCs w:val="28"/>
              </w:rPr>
              <w:t>杨琴</w:t>
            </w:r>
            <w:r w:rsidR="00122AED"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="00122AED" w:rsidRPr="00122AED">
              <w:rPr>
                <w:rFonts w:ascii="Times New Roman" w:eastAsia="新宋体" w:hAnsi="Times New Roman" w:hint="eastAsia"/>
                <w:sz w:val="24"/>
                <w:szCs w:val="28"/>
              </w:rPr>
              <w:t>苏蓉川</w:t>
            </w:r>
            <w:r w:rsidR="00122AED"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="00122AED" w:rsidRPr="00122AED">
              <w:rPr>
                <w:rFonts w:ascii="Times New Roman" w:eastAsia="新宋体" w:hAnsi="Times New Roman" w:hint="eastAsia"/>
                <w:sz w:val="24"/>
                <w:szCs w:val="28"/>
              </w:rPr>
              <w:t>赵鹏</w:t>
            </w:r>
            <w:r w:rsidR="00122AED"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="00122AED" w:rsidRPr="00122AED">
              <w:rPr>
                <w:rFonts w:ascii="Times New Roman" w:eastAsia="新宋体" w:hAnsi="Times New Roman" w:hint="eastAsia"/>
                <w:sz w:val="24"/>
                <w:szCs w:val="28"/>
              </w:rPr>
              <w:t>罗飞</w:t>
            </w:r>
            <w:r w:rsidR="00122AED"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="00122AED" w:rsidRPr="00122AED">
              <w:rPr>
                <w:rFonts w:ascii="Times New Roman" w:eastAsia="新宋体" w:hAnsi="Times New Roman" w:hint="eastAsia"/>
                <w:sz w:val="24"/>
                <w:szCs w:val="28"/>
              </w:rPr>
              <w:t>罗婷婷</w:t>
            </w:r>
            <w:r w:rsidR="00BE0D1A"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="00122AED" w:rsidRPr="00122AED">
              <w:rPr>
                <w:rFonts w:ascii="Times New Roman" w:eastAsia="新宋体" w:hAnsi="Times New Roman" w:hint="eastAsia"/>
                <w:sz w:val="24"/>
                <w:szCs w:val="28"/>
              </w:rPr>
              <w:t>王柏强</w:t>
            </w:r>
            <w:r w:rsidR="00BE0D1A"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="00122AED" w:rsidRPr="00122AED">
              <w:rPr>
                <w:rFonts w:ascii="Times New Roman" w:eastAsia="新宋体" w:hAnsi="Times New Roman" w:hint="eastAsia"/>
                <w:sz w:val="24"/>
                <w:szCs w:val="28"/>
              </w:rPr>
              <w:t>王娅俐</w:t>
            </w:r>
            <w:r w:rsidR="00F90A86"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="00E27E31" w:rsidRPr="005868B6">
              <w:rPr>
                <w:rFonts w:ascii="Times New Roman" w:eastAsia="新宋体" w:hAnsi="Times New Roman" w:hint="eastAsia"/>
                <w:sz w:val="24"/>
                <w:szCs w:val="28"/>
              </w:rPr>
              <w:t>张仕瑾</w:t>
            </w:r>
            <w:r w:rsidR="00E27E31"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="005868B6" w:rsidRPr="005868B6">
              <w:rPr>
                <w:rFonts w:ascii="Times New Roman" w:eastAsia="新宋体" w:hAnsi="Times New Roman" w:hint="eastAsia"/>
                <w:sz w:val="24"/>
                <w:szCs w:val="28"/>
              </w:rPr>
              <w:t>兰杨</w:t>
            </w:r>
            <w:r w:rsidR="003B239E"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="003B239E" w:rsidRPr="003B239E">
              <w:rPr>
                <w:rFonts w:ascii="Times New Roman" w:eastAsia="新宋体" w:hAnsi="Times New Roman" w:hint="eastAsia"/>
                <w:sz w:val="24"/>
                <w:szCs w:val="28"/>
              </w:rPr>
              <w:t>梁婧</w:t>
            </w:r>
            <w:r w:rsidR="00C5656B">
              <w:rPr>
                <w:rFonts w:ascii="Times New Roman" w:eastAsia="新宋体" w:hAnsi="Times New Roman" w:hint="eastAsia"/>
                <w:sz w:val="24"/>
                <w:szCs w:val="28"/>
              </w:rPr>
              <w:t>、罗巧林</w:t>
            </w:r>
            <w:r w:rsidR="0095624D">
              <w:rPr>
                <w:rFonts w:ascii="Times New Roman" w:eastAsia="新宋体" w:hAnsi="Times New Roman" w:hint="eastAsia"/>
                <w:sz w:val="24"/>
                <w:szCs w:val="28"/>
              </w:rPr>
              <w:t>、梅雪</w:t>
            </w:r>
          </w:p>
        </w:tc>
      </w:tr>
      <w:tr w:rsidR="005E52CA" w14:paraId="2E9909B7" w14:textId="77777777" w:rsidTr="00E175B3">
        <w:tc>
          <w:tcPr>
            <w:tcW w:w="1838" w:type="dxa"/>
            <w:vAlign w:val="center"/>
          </w:tcPr>
          <w:p w14:paraId="7567FFCD" w14:textId="45F17847" w:rsidR="005E52CA" w:rsidRDefault="007F79AC" w:rsidP="007F79AC">
            <w:pPr>
              <w:spacing w:line="360" w:lineRule="auto"/>
              <w:jc w:val="center"/>
              <w:rPr>
                <w:rFonts w:ascii="Times New Roman" w:eastAsia="新宋体" w:hAnsi="Times New Roman"/>
                <w:sz w:val="24"/>
                <w:szCs w:val="28"/>
              </w:rPr>
            </w:pPr>
            <w:r>
              <w:rPr>
                <w:rFonts w:ascii="Times New Roman" w:eastAsia="新宋体" w:hAnsi="Times New Roman" w:hint="eastAsia"/>
                <w:sz w:val="24"/>
                <w:szCs w:val="28"/>
              </w:rPr>
              <w:t>药理学</w:t>
            </w:r>
          </w:p>
        </w:tc>
        <w:tc>
          <w:tcPr>
            <w:tcW w:w="1985" w:type="dxa"/>
            <w:vAlign w:val="center"/>
          </w:tcPr>
          <w:p w14:paraId="42F070BB" w14:textId="57DBA555" w:rsidR="005E52CA" w:rsidRDefault="007F79AC" w:rsidP="007F79AC">
            <w:pPr>
              <w:spacing w:line="360" w:lineRule="auto"/>
              <w:jc w:val="center"/>
              <w:rPr>
                <w:rFonts w:ascii="Times New Roman" w:eastAsia="新宋体" w:hAnsi="Times New Roman"/>
                <w:sz w:val="24"/>
                <w:szCs w:val="28"/>
              </w:rPr>
            </w:pPr>
            <w:r>
              <w:rPr>
                <w:rFonts w:ascii="Times New Roman" w:eastAsia="新宋体" w:hAnsi="Times New Roman" w:hint="eastAsia"/>
                <w:sz w:val="24"/>
                <w:szCs w:val="28"/>
              </w:rPr>
              <w:t>药理学、临床药学</w:t>
            </w:r>
          </w:p>
        </w:tc>
        <w:tc>
          <w:tcPr>
            <w:tcW w:w="4473" w:type="dxa"/>
            <w:vAlign w:val="center"/>
          </w:tcPr>
          <w:p w14:paraId="31CD5DED" w14:textId="15CB0456" w:rsidR="005E52CA" w:rsidRDefault="009D2131" w:rsidP="00DD2774">
            <w:pPr>
              <w:spacing w:line="360" w:lineRule="auto"/>
              <w:jc w:val="center"/>
              <w:rPr>
                <w:rFonts w:ascii="Times New Roman" w:eastAsia="新宋体" w:hAnsi="Times New Roman"/>
                <w:sz w:val="24"/>
                <w:szCs w:val="28"/>
              </w:rPr>
            </w:pPr>
            <w:r w:rsidRPr="00D3014A">
              <w:rPr>
                <w:rFonts w:ascii="Times New Roman" w:eastAsia="新宋体" w:hAnsi="Times New Roman" w:hint="eastAsia"/>
                <w:sz w:val="24"/>
                <w:szCs w:val="28"/>
              </w:rPr>
              <w:t>阴新强、</w:t>
            </w:r>
            <w:r w:rsidR="006A33D5">
              <w:rPr>
                <w:rFonts w:ascii="Times New Roman" w:eastAsia="新宋体" w:hAnsi="Times New Roman" w:hint="eastAsia"/>
                <w:sz w:val="24"/>
                <w:szCs w:val="28"/>
              </w:rPr>
              <w:t>魏莹、刘文虎、</w:t>
            </w:r>
            <w:r w:rsidR="00122AED" w:rsidRPr="00122AED">
              <w:rPr>
                <w:rFonts w:ascii="Times New Roman" w:eastAsia="新宋体" w:hAnsi="Times New Roman" w:hint="eastAsia"/>
                <w:sz w:val="24"/>
                <w:szCs w:val="28"/>
              </w:rPr>
              <w:t>张建武</w:t>
            </w:r>
            <w:r w:rsidR="00122AED"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="00122AED" w:rsidRPr="00122AED">
              <w:rPr>
                <w:rFonts w:ascii="Times New Roman" w:eastAsia="新宋体" w:hAnsi="Times New Roman" w:hint="eastAsia"/>
                <w:sz w:val="24"/>
                <w:szCs w:val="28"/>
              </w:rPr>
              <w:t>陈建华</w:t>
            </w:r>
            <w:r w:rsidR="00122AED"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="00122AED" w:rsidRPr="00122AED">
              <w:rPr>
                <w:rFonts w:ascii="Times New Roman" w:eastAsia="新宋体" w:hAnsi="Times New Roman" w:hint="eastAsia"/>
                <w:sz w:val="24"/>
                <w:szCs w:val="28"/>
              </w:rPr>
              <w:t>贾钦尧</w:t>
            </w:r>
            <w:r w:rsidR="00122AED"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="00122AED" w:rsidRPr="00122AED">
              <w:rPr>
                <w:rFonts w:ascii="Times New Roman" w:eastAsia="新宋体" w:hAnsi="Times New Roman" w:hint="eastAsia"/>
                <w:sz w:val="24"/>
                <w:szCs w:val="28"/>
              </w:rPr>
              <w:t>于春雷</w:t>
            </w:r>
            <w:r w:rsidR="00DD2774"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="00122AED" w:rsidRPr="00122AED">
              <w:rPr>
                <w:rFonts w:ascii="Times New Roman" w:eastAsia="新宋体" w:hAnsi="Times New Roman" w:hint="eastAsia"/>
                <w:sz w:val="24"/>
                <w:szCs w:val="28"/>
              </w:rPr>
              <w:t>文静</w:t>
            </w:r>
            <w:r w:rsidR="00122AED"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="00122AED" w:rsidRPr="00122AED">
              <w:rPr>
                <w:rFonts w:ascii="Times New Roman" w:eastAsia="新宋体" w:hAnsi="Times New Roman" w:hint="eastAsia"/>
                <w:sz w:val="24"/>
                <w:szCs w:val="28"/>
              </w:rPr>
              <w:t>牛娜</w:t>
            </w:r>
            <w:r w:rsidR="00122AED"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="00122AED" w:rsidRPr="00122AED">
              <w:rPr>
                <w:rFonts w:ascii="Times New Roman" w:eastAsia="新宋体" w:hAnsi="Times New Roman" w:hint="eastAsia"/>
                <w:sz w:val="24"/>
                <w:szCs w:val="28"/>
              </w:rPr>
              <w:t>王星</w:t>
            </w:r>
            <w:r w:rsidR="00122AED"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="00122AED" w:rsidRPr="00122AED">
              <w:rPr>
                <w:rFonts w:ascii="Times New Roman" w:eastAsia="新宋体" w:hAnsi="Times New Roman" w:hint="eastAsia"/>
                <w:sz w:val="24"/>
                <w:szCs w:val="28"/>
              </w:rPr>
              <w:t>李勇</w:t>
            </w:r>
            <w:r w:rsidR="00122AED"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="00122AED" w:rsidRPr="00122AED">
              <w:rPr>
                <w:rFonts w:ascii="Times New Roman" w:eastAsia="新宋体" w:hAnsi="Times New Roman" w:hint="eastAsia"/>
                <w:sz w:val="24"/>
                <w:szCs w:val="28"/>
              </w:rPr>
              <w:t>袁斌</w:t>
            </w:r>
            <w:r w:rsidR="00122AED"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="00122AED" w:rsidRPr="00122AED">
              <w:rPr>
                <w:rFonts w:ascii="Times New Roman" w:eastAsia="新宋体" w:hAnsi="Times New Roman" w:hint="eastAsia"/>
                <w:sz w:val="24"/>
                <w:szCs w:val="28"/>
              </w:rPr>
              <w:t>胥正敏</w:t>
            </w:r>
          </w:p>
        </w:tc>
      </w:tr>
      <w:tr w:rsidR="005E52CA" w14:paraId="37244F36" w14:textId="77777777" w:rsidTr="00E175B3">
        <w:tc>
          <w:tcPr>
            <w:tcW w:w="1838" w:type="dxa"/>
            <w:vAlign w:val="center"/>
          </w:tcPr>
          <w:p w14:paraId="4016894C" w14:textId="5BA0073F" w:rsidR="005E52CA" w:rsidRDefault="007F79AC" w:rsidP="007F79AC">
            <w:pPr>
              <w:spacing w:line="360" w:lineRule="auto"/>
              <w:jc w:val="center"/>
              <w:rPr>
                <w:rFonts w:ascii="Times New Roman" w:eastAsia="新宋体" w:hAnsi="Times New Roman"/>
                <w:sz w:val="24"/>
                <w:szCs w:val="28"/>
              </w:rPr>
            </w:pPr>
            <w:r>
              <w:rPr>
                <w:rFonts w:ascii="Times New Roman" w:eastAsia="新宋体" w:hAnsi="Times New Roman" w:hint="eastAsia"/>
                <w:sz w:val="24"/>
                <w:szCs w:val="28"/>
              </w:rPr>
              <w:t>临床药学</w:t>
            </w:r>
          </w:p>
        </w:tc>
        <w:tc>
          <w:tcPr>
            <w:tcW w:w="1985" w:type="dxa"/>
            <w:vAlign w:val="center"/>
          </w:tcPr>
          <w:p w14:paraId="2A679E2F" w14:textId="3E352C44" w:rsidR="005E52CA" w:rsidRDefault="007F79AC" w:rsidP="007F79AC">
            <w:pPr>
              <w:spacing w:line="360" w:lineRule="auto"/>
              <w:jc w:val="center"/>
              <w:rPr>
                <w:rFonts w:ascii="Times New Roman" w:eastAsia="新宋体" w:hAnsi="Times New Roman"/>
                <w:sz w:val="24"/>
                <w:szCs w:val="28"/>
              </w:rPr>
            </w:pPr>
            <w:r>
              <w:rPr>
                <w:rFonts w:ascii="Times New Roman" w:eastAsia="新宋体" w:hAnsi="Times New Roman" w:hint="eastAsia"/>
                <w:sz w:val="24"/>
                <w:szCs w:val="28"/>
              </w:rPr>
              <w:t>临床药学、</w:t>
            </w:r>
            <w:r w:rsidRPr="007F79AC">
              <w:rPr>
                <w:rFonts w:ascii="Times New Roman" w:eastAsia="新宋体" w:hAnsi="Times New Roman" w:hint="eastAsia"/>
                <w:sz w:val="24"/>
                <w:szCs w:val="28"/>
              </w:rPr>
              <w:t>社会与管理药学</w:t>
            </w:r>
          </w:p>
        </w:tc>
        <w:tc>
          <w:tcPr>
            <w:tcW w:w="4473" w:type="dxa"/>
            <w:vAlign w:val="center"/>
          </w:tcPr>
          <w:p w14:paraId="3B9DFDF4" w14:textId="7D4DA666" w:rsidR="005E52CA" w:rsidRDefault="00BE0D1A" w:rsidP="00E175B3">
            <w:pPr>
              <w:spacing w:line="360" w:lineRule="auto"/>
              <w:jc w:val="center"/>
              <w:rPr>
                <w:rFonts w:ascii="Times New Roman" w:eastAsia="新宋体" w:hAnsi="Times New Roman"/>
                <w:sz w:val="24"/>
                <w:szCs w:val="28"/>
              </w:rPr>
            </w:pPr>
            <w:r w:rsidRPr="00BE0D1A">
              <w:rPr>
                <w:rFonts w:ascii="Times New Roman" w:eastAsia="新宋体" w:hAnsi="Times New Roman" w:hint="eastAsia"/>
                <w:sz w:val="24"/>
                <w:szCs w:val="28"/>
              </w:rPr>
              <w:t>姚小东</w:t>
            </w:r>
            <w:r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Pr="00BE0D1A">
              <w:rPr>
                <w:rFonts w:ascii="Times New Roman" w:eastAsia="新宋体" w:hAnsi="Times New Roman" w:hint="eastAsia"/>
                <w:sz w:val="24"/>
                <w:szCs w:val="28"/>
              </w:rPr>
              <w:t>黄蓉</w:t>
            </w:r>
            <w:r w:rsidR="00E175B3"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Pr="00BE0D1A">
              <w:rPr>
                <w:rFonts w:ascii="Times New Roman" w:eastAsia="新宋体" w:hAnsi="Times New Roman" w:hint="eastAsia"/>
                <w:sz w:val="24"/>
                <w:szCs w:val="28"/>
              </w:rPr>
              <w:t>杨明</w:t>
            </w:r>
            <w:r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Pr="00BE0D1A">
              <w:rPr>
                <w:rFonts w:ascii="Times New Roman" w:eastAsia="新宋体" w:hAnsi="Times New Roman" w:hint="eastAsia"/>
                <w:sz w:val="24"/>
                <w:szCs w:val="28"/>
              </w:rPr>
              <w:t>周玥</w:t>
            </w:r>
            <w:r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Pr="00BE0D1A">
              <w:rPr>
                <w:rFonts w:ascii="Times New Roman" w:eastAsia="新宋体" w:hAnsi="Times New Roman" w:hint="eastAsia"/>
                <w:sz w:val="24"/>
                <w:szCs w:val="28"/>
              </w:rPr>
              <w:t>何梅</w:t>
            </w:r>
            <w:r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Pr="00BE0D1A">
              <w:rPr>
                <w:rFonts w:ascii="Times New Roman" w:eastAsia="新宋体" w:hAnsi="Times New Roman" w:hint="eastAsia"/>
                <w:sz w:val="24"/>
                <w:szCs w:val="28"/>
              </w:rPr>
              <w:t>彭媛</w:t>
            </w:r>
            <w:r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Pr="00BE0D1A">
              <w:rPr>
                <w:rFonts w:ascii="Times New Roman" w:eastAsia="新宋体" w:hAnsi="Times New Roman" w:hint="eastAsia"/>
                <w:sz w:val="24"/>
                <w:szCs w:val="28"/>
              </w:rPr>
              <w:t>李锐</w:t>
            </w:r>
            <w:r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Pr="00BE0D1A">
              <w:rPr>
                <w:rFonts w:ascii="Times New Roman" w:eastAsia="新宋体" w:hAnsi="Times New Roman" w:hint="eastAsia"/>
                <w:sz w:val="24"/>
                <w:szCs w:val="28"/>
              </w:rPr>
              <w:t>贺美波</w:t>
            </w:r>
            <w:r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Pr="00BE0D1A">
              <w:rPr>
                <w:rFonts w:ascii="Times New Roman" w:eastAsia="新宋体" w:hAnsi="Times New Roman" w:hint="eastAsia"/>
                <w:sz w:val="24"/>
                <w:szCs w:val="28"/>
              </w:rPr>
              <w:t>黎风</w:t>
            </w:r>
            <w:r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Pr="00BE0D1A">
              <w:rPr>
                <w:rFonts w:ascii="Times New Roman" w:eastAsia="新宋体" w:hAnsi="Times New Roman" w:hint="eastAsia"/>
                <w:sz w:val="24"/>
                <w:szCs w:val="28"/>
              </w:rPr>
              <w:t>李云鹤</w:t>
            </w:r>
            <w:r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Pr="00BE0D1A">
              <w:rPr>
                <w:rFonts w:ascii="Times New Roman" w:eastAsia="新宋体" w:hAnsi="Times New Roman" w:hint="eastAsia"/>
                <w:sz w:val="24"/>
                <w:szCs w:val="28"/>
              </w:rPr>
              <w:t>韩彬</w:t>
            </w:r>
            <w:r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Pr="00BE0D1A">
              <w:rPr>
                <w:rFonts w:ascii="Times New Roman" w:eastAsia="新宋体" w:hAnsi="Times New Roman" w:hint="eastAsia"/>
                <w:sz w:val="24"/>
                <w:szCs w:val="28"/>
              </w:rPr>
              <w:t>侯雅琴</w:t>
            </w:r>
            <w:r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Pr="00BE0D1A">
              <w:rPr>
                <w:rFonts w:ascii="Times New Roman" w:eastAsia="新宋体" w:hAnsi="Times New Roman" w:hint="eastAsia"/>
                <w:sz w:val="24"/>
                <w:szCs w:val="28"/>
              </w:rPr>
              <w:t>苏强</w:t>
            </w:r>
            <w:r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Pr="00BE0D1A">
              <w:rPr>
                <w:rFonts w:ascii="Times New Roman" w:eastAsia="新宋体" w:hAnsi="Times New Roman" w:hint="eastAsia"/>
                <w:sz w:val="24"/>
                <w:szCs w:val="28"/>
              </w:rPr>
              <w:t>贾旭</w:t>
            </w:r>
            <w:r w:rsidR="005868B6"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="005868B6" w:rsidRPr="005868B6">
              <w:rPr>
                <w:rFonts w:ascii="Times New Roman" w:eastAsia="新宋体" w:hAnsi="Times New Roman" w:hint="eastAsia"/>
                <w:sz w:val="24"/>
                <w:szCs w:val="28"/>
              </w:rPr>
              <w:t>李林</w:t>
            </w:r>
            <w:r w:rsidR="005868B6"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="005868B6" w:rsidRPr="005868B6">
              <w:rPr>
                <w:rFonts w:ascii="Times New Roman" w:eastAsia="新宋体" w:hAnsi="Times New Roman" w:hint="eastAsia"/>
                <w:sz w:val="24"/>
                <w:szCs w:val="28"/>
              </w:rPr>
              <w:t>唐春梅</w:t>
            </w:r>
            <w:r w:rsidR="005868B6"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="005868B6" w:rsidRPr="005868B6">
              <w:rPr>
                <w:rFonts w:ascii="Times New Roman" w:eastAsia="新宋体" w:hAnsi="Times New Roman"/>
                <w:sz w:val="24"/>
                <w:szCs w:val="28"/>
              </w:rPr>
              <w:t>唐志勇</w:t>
            </w:r>
            <w:r w:rsidR="003B239E"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="003B239E" w:rsidRPr="003B239E">
              <w:rPr>
                <w:rFonts w:ascii="Times New Roman" w:eastAsia="新宋体" w:hAnsi="Times New Roman" w:hint="eastAsia"/>
                <w:sz w:val="24"/>
                <w:szCs w:val="28"/>
              </w:rPr>
              <w:t>幸婷婷</w:t>
            </w:r>
            <w:r w:rsidR="00E27E31">
              <w:rPr>
                <w:rFonts w:ascii="Times New Roman" w:eastAsia="新宋体" w:hAnsi="Times New Roman" w:hint="eastAsia"/>
                <w:sz w:val="24"/>
                <w:szCs w:val="28"/>
              </w:rPr>
              <w:t>、</w:t>
            </w:r>
            <w:r w:rsidR="00E27E31" w:rsidRPr="00E27E31">
              <w:rPr>
                <w:rFonts w:ascii="Times New Roman" w:eastAsia="新宋体" w:hAnsi="Times New Roman" w:hint="eastAsia"/>
                <w:sz w:val="24"/>
                <w:szCs w:val="28"/>
              </w:rPr>
              <w:t>母立峰</w:t>
            </w:r>
          </w:p>
        </w:tc>
      </w:tr>
    </w:tbl>
    <w:p w14:paraId="6D88B9B9" w14:textId="2F5D5213" w:rsidR="00D651EC" w:rsidRPr="00A31A15" w:rsidRDefault="000C192F" w:rsidP="00F05DF7">
      <w:pPr>
        <w:spacing w:beforeLines="50" w:before="156" w:line="360" w:lineRule="auto"/>
        <w:jc w:val="left"/>
        <w:rPr>
          <w:rFonts w:ascii="Times New Roman" w:eastAsia="新宋体" w:hAnsi="Times New Roman"/>
          <w:b/>
          <w:bCs/>
          <w:sz w:val="24"/>
          <w:szCs w:val="28"/>
        </w:rPr>
      </w:pPr>
      <w:r>
        <w:rPr>
          <w:rFonts w:ascii="Times New Roman" w:eastAsia="新宋体" w:hAnsi="Times New Roman" w:hint="eastAsia"/>
          <w:b/>
          <w:bCs/>
          <w:sz w:val="24"/>
          <w:szCs w:val="28"/>
        </w:rPr>
        <w:t>三</w:t>
      </w:r>
      <w:r w:rsidR="00A31A15" w:rsidRPr="00A31A15">
        <w:rPr>
          <w:rFonts w:ascii="Times New Roman" w:eastAsia="新宋体" w:hAnsi="Times New Roman" w:hint="eastAsia"/>
          <w:b/>
          <w:bCs/>
          <w:sz w:val="24"/>
          <w:szCs w:val="28"/>
        </w:rPr>
        <w:t>、毕业论文指导教师的</w:t>
      </w:r>
      <w:r w:rsidR="00EF6274">
        <w:rPr>
          <w:rFonts w:ascii="Times New Roman" w:eastAsia="新宋体" w:hAnsi="Times New Roman" w:hint="eastAsia"/>
          <w:b/>
          <w:bCs/>
          <w:sz w:val="24"/>
          <w:szCs w:val="28"/>
        </w:rPr>
        <w:t>选用</w:t>
      </w:r>
      <w:r w:rsidR="00A31A15" w:rsidRPr="00A31A15">
        <w:rPr>
          <w:rFonts w:ascii="Times New Roman" w:eastAsia="新宋体" w:hAnsi="Times New Roman" w:hint="eastAsia"/>
          <w:b/>
          <w:bCs/>
          <w:sz w:val="24"/>
          <w:szCs w:val="28"/>
        </w:rPr>
        <w:t>和职责</w:t>
      </w:r>
    </w:p>
    <w:p w14:paraId="3DF83B77" w14:textId="6CA95853" w:rsidR="00EF6274" w:rsidRDefault="00635D0C" w:rsidP="00635D0C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1</w:t>
      </w:r>
      <w:r>
        <w:rPr>
          <w:rFonts w:ascii="Times New Roman" w:eastAsia="新宋体" w:hAnsi="Times New Roman"/>
          <w:sz w:val="24"/>
          <w:szCs w:val="28"/>
        </w:rPr>
        <w:t xml:space="preserve">. </w:t>
      </w:r>
      <w:r w:rsidR="00A724F2">
        <w:rPr>
          <w:rFonts w:ascii="Times New Roman" w:eastAsia="新宋体" w:hAnsi="Times New Roman" w:hint="eastAsia"/>
          <w:sz w:val="24"/>
          <w:szCs w:val="28"/>
        </w:rPr>
        <w:t>指导教师</w:t>
      </w:r>
      <w:r w:rsidR="000C192F">
        <w:rPr>
          <w:rFonts w:ascii="Times New Roman" w:eastAsia="新宋体" w:hAnsi="Times New Roman" w:hint="eastAsia"/>
          <w:sz w:val="24"/>
          <w:szCs w:val="28"/>
        </w:rPr>
        <w:t>的选用按照《</w:t>
      </w:r>
      <w:r w:rsidR="000C192F" w:rsidRPr="006B271D">
        <w:rPr>
          <w:rFonts w:ascii="Times New Roman" w:eastAsia="新宋体" w:hAnsi="Times New Roman" w:hint="eastAsia"/>
          <w:sz w:val="24"/>
          <w:szCs w:val="28"/>
        </w:rPr>
        <w:t>药学院药学专业本科毕业论文工作管理办法</w:t>
      </w:r>
      <w:r w:rsidR="000C192F">
        <w:rPr>
          <w:rFonts w:ascii="Times New Roman" w:eastAsia="新宋体" w:hAnsi="Times New Roman" w:hint="eastAsia"/>
          <w:sz w:val="24"/>
          <w:szCs w:val="28"/>
        </w:rPr>
        <w:t>》</w:t>
      </w:r>
      <w:r w:rsidR="003B6DB1">
        <w:rPr>
          <w:rFonts w:ascii="Times New Roman" w:eastAsia="新宋体" w:hAnsi="Times New Roman" w:hint="eastAsia"/>
          <w:sz w:val="24"/>
          <w:szCs w:val="28"/>
        </w:rPr>
        <w:t>（见附件</w:t>
      </w:r>
      <w:r w:rsidR="003B6DB1">
        <w:rPr>
          <w:rFonts w:ascii="Times New Roman" w:eastAsia="新宋体" w:hAnsi="Times New Roman" w:hint="eastAsia"/>
          <w:sz w:val="24"/>
          <w:szCs w:val="28"/>
        </w:rPr>
        <w:t>1</w:t>
      </w:r>
      <w:r w:rsidR="003B6DB1">
        <w:rPr>
          <w:rFonts w:ascii="Times New Roman" w:eastAsia="新宋体" w:hAnsi="Times New Roman" w:hint="eastAsia"/>
          <w:sz w:val="24"/>
          <w:szCs w:val="28"/>
        </w:rPr>
        <w:t>）</w:t>
      </w:r>
      <w:r w:rsidR="000C192F">
        <w:rPr>
          <w:rFonts w:ascii="Times New Roman" w:eastAsia="新宋体" w:hAnsi="Times New Roman" w:hint="eastAsia"/>
          <w:sz w:val="24"/>
          <w:szCs w:val="28"/>
        </w:rPr>
        <w:t>进行，</w:t>
      </w:r>
      <w:r w:rsidR="00EF6274">
        <w:rPr>
          <w:rFonts w:ascii="Times New Roman" w:eastAsia="新宋体" w:hAnsi="Times New Roman" w:hint="eastAsia"/>
          <w:sz w:val="24"/>
          <w:szCs w:val="28"/>
        </w:rPr>
        <w:t>指导教师的安排</w:t>
      </w:r>
      <w:r w:rsidR="00774A9F">
        <w:rPr>
          <w:rFonts w:ascii="Times New Roman" w:eastAsia="新宋体" w:hAnsi="Times New Roman" w:hint="eastAsia"/>
          <w:sz w:val="24"/>
          <w:szCs w:val="28"/>
        </w:rPr>
        <w:t>以师生双向选择为主，以工作小组指派为辅。</w:t>
      </w:r>
      <w:r w:rsidR="00B52A13">
        <w:rPr>
          <w:rFonts w:ascii="Times New Roman" w:eastAsia="新宋体" w:hAnsi="Times New Roman" w:hint="eastAsia"/>
          <w:sz w:val="24"/>
          <w:szCs w:val="28"/>
        </w:rPr>
        <w:t>工作小组会</w:t>
      </w:r>
      <w:r w:rsidR="00DF3556">
        <w:rPr>
          <w:rFonts w:ascii="Times New Roman" w:eastAsia="新宋体" w:hAnsi="Times New Roman" w:hint="eastAsia"/>
          <w:sz w:val="24"/>
          <w:szCs w:val="28"/>
        </w:rPr>
        <w:t>提前</w:t>
      </w:r>
      <w:r w:rsidR="00B52A13">
        <w:rPr>
          <w:rFonts w:ascii="Times New Roman" w:eastAsia="新宋体" w:hAnsi="Times New Roman" w:hint="eastAsia"/>
          <w:sz w:val="24"/>
          <w:szCs w:val="28"/>
        </w:rPr>
        <w:t>向学生公布可指导毕业论文的教师名单。</w:t>
      </w:r>
    </w:p>
    <w:p w14:paraId="454F0C08" w14:textId="1F5A9C42" w:rsidR="006F7FAD" w:rsidRDefault="000C192F" w:rsidP="00635D0C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/>
          <w:sz w:val="24"/>
          <w:szCs w:val="28"/>
        </w:rPr>
        <w:t>2</w:t>
      </w:r>
      <w:r w:rsidR="006F7FAD">
        <w:rPr>
          <w:rFonts w:ascii="Times New Roman" w:eastAsia="新宋体" w:hAnsi="Times New Roman"/>
          <w:sz w:val="24"/>
          <w:szCs w:val="28"/>
        </w:rPr>
        <w:t xml:space="preserve">. </w:t>
      </w:r>
      <w:r w:rsidR="006F7FAD">
        <w:rPr>
          <w:rFonts w:ascii="Times New Roman" w:eastAsia="新宋体" w:hAnsi="Times New Roman" w:hint="eastAsia"/>
          <w:sz w:val="24"/>
          <w:szCs w:val="28"/>
        </w:rPr>
        <w:t>指导教师的职责：指导学生论文选题、撰写开题报告、撰写毕业论文</w:t>
      </w:r>
      <w:r w:rsidR="00B52A13">
        <w:rPr>
          <w:rFonts w:ascii="Times New Roman" w:eastAsia="新宋体" w:hAnsi="Times New Roman" w:hint="eastAsia"/>
          <w:sz w:val="24"/>
          <w:szCs w:val="28"/>
        </w:rPr>
        <w:t>以及毕业论文答辩</w:t>
      </w:r>
      <w:r w:rsidR="006F7FAD">
        <w:rPr>
          <w:rFonts w:ascii="Times New Roman" w:eastAsia="新宋体" w:hAnsi="Times New Roman" w:hint="eastAsia"/>
          <w:sz w:val="24"/>
          <w:szCs w:val="28"/>
        </w:rPr>
        <w:t>等，并对开题报告、毕业论文等进行修改和</w:t>
      </w:r>
      <w:r w:rsidR="00874BE0">
        <w:rPr>
          <w:rFonts w:ascii="Times New Roman" w:eastAsia="新宋体" w:hAnsi="Times New Roman" w:hint="eastAsia"/>
          <w:sz w:val="24"/>
          <w:szCs w:val="28"/>
        </w:rPr>
        <w:t>审</w:t>
      </w:r>
      <w:r w:rsidR="006F7FAD">
        <w:rPr>
          <w:rFonts w:ascii="Times New Roman" w:eastAsia="新宋体" w:hAnsi="Times New Roman" w:hint="eastAsia"/>
          <w:sz w:val="24"/>
          <w:szCs w:val="28"/>
        </w:rPr>
        <w:t>阅，确保</w:t>
      </w:r>
      <w:r w:rsidR="00B52A13">
        <w:rPr>
          <w:rFonts w:ascii="Times New Roman" w:eastAsia="新宋体" w:hAnsi="Times New Roman" w:hint="eastAsia"/>
          <w:sz w:val="24"/>
          <w:szCs w:val="28"/>
        </w:rPr>
        <w:t>开题报告、毕业论文符合格式规范和学术规范。</w:t>
      </w:r>
    </w:p>
    <w:p w14:paraId="7BB444C3" w14:textId="663A3141" w:rsidR="00F614EF" w:rsidRPr="00F614EF" w:rsidRDefault="006B7F08" w:rsidP="00874262">
      <w:pPr>
        <w:spacing w:beforeLines="50" w:before="156" w:line="360" w:lineRule="auto"/>
        <w:rPr>
          <w:rFonts w:ascii="Times New Roman" w:eastAsia="新宋体" w:hAnsi="Times New Roman"/>
          <w:b/>
          <w:bCs/>
          <w:sz w:val="24"/>
          <w:szCs w:val="28"/>
        </w:rPr>
      </w:pPr>
      <w:r>
        <w:rPr>
          <w:rFonts w:ascii="Times New Roman" w:eastAsia="新宋体" w:hAnsi="Times New Roman" w:hint="eastAsia"/>
          <w:b/>
          <w:bCs/>
          <w:sz w:val="24"/>
          <w:szCs w:val="28"/>
        </w:rPr>
        <w:t>四</w:t>
      </w:r>
      <w:r w:rsidR="00F614EF" w:rsidRPr="00F614EF">
        <w:rPr>
          <w:rFonts w:ascii="Times New Roman" w:eastAsia="新宋体" w:hAnsi="Times New Roman" w:hint="eastAsia"/>
          <w:b/>
          <w:bCs/>
          <w:sz w:val="24"/>
          <w:szCs w:val="28"/>
        </w:rPr>
        <w:t>、毕业论文</w:t>
      </w:r>
      <w:r>
        <w:rPr>
          <w:rFonts w:ascii="Times New Roman" w:eastAsia="新宋体" w:hAnsi="Times New Roman" w:hint="eastAsia"/>
          <w:b/>
          <w:bCs/>
          <w:sz w:val="24"/>
          <w:szCs w:val="28"/>
        </w:rPr>
        <w:t>各环节工作方案</w:t>
      </w:r>
    </w:p>
    <w:p w14:paraId="50F706E9" w14:textId="46399C72" w:rsidR="00E20FFF" w:rsidRDefault="006B7F08" w:rsidP="00635D0C">
      <w:pPr>
        <w:spacing w:line="360" w:lineRule="auto"/>
        <w:ind w:firstLineChars="200" w:firstLine="482"/>
        <w:rPr>
          <w:rFonts w:ascii="Times New Roman" w:eastAsia="新宋体" w:hAnsi="Times New Roman"/>
          <w:b/>
          <w:bCs/>
          <w:sz w:val="24"/>
          <w:szCs w:val="28"/>
        </w:rPr>
      </w:pPr>
      <w:r w:rsidRPr="006B7F08">
        <w:rPr>
          <w:rFonts w:ascii="Times New Roman" w:eastAsia="新宋体" w:hAnsi="Times New Roman" w:hint="eastAsia"/>
          <w:b/>
          <w:bCs/>
          <w:sz w:val="24"/>
          <w:szCs w:val="28"/>
        </w:rPr>
        <w:t>（一）</w:t>
      </w:r>
      <w:r w:rsidR="00DF3556">
        <w:rPr>
          <w:rFonts w:ascii="Times New Roman" w:eastAsia="新宋体" w:hAnsi="Times New Roman" w:hint="eastAsia"/>
          <w:b/>
          <w:bCs/>
          <w:sz w:val="24"/>
          <w:szCs w:val="28"/>
        </w:rPr>
        <w:t>总体工作安排</w:t>
      </w:r>
    </w:p>
    <w:tbl>
      <w:tblPr>
        <w:tblW w:w="5550" w:type="pct"/>
        <w:jc w:val="center"/>
        <w:tblLook w:val="04A0" w:firstRow="1" w:lastRow="0" w:firstColumn="1" w:lastColumn="0" w:noHBand="0" w:noVBand="1"/>
      </w:tblPr>
      <w:tblGrid>
        <w:gridCol w:w="728"/>
        <w:gridCol w:w="875"/>
        <w:gridCol w:w="2873"/>
        <w:gridCol w:w="4733"/>
      </w:tblGrid>
      <w:tr w:rsidR="00DF3556" w:rsidRPr="00DF3556" w14:paraId="24577B00" w14:textId="77777777" w:rsidTr="00DF3556">
        <w:trPr>
          <w:trHeight w:val="5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772B" w14:textId="11E1B016" w:rsidR="00DF3556" w:rsidRPr="00DF3556" w:rsidRDefault="00DF3556" w:rsidP="002B0E0C">
            <w:pPr>
              <w:widowControl/>
              <w:snapToGrid w:val="0"/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药学专业毕业论文</w:t>
            </w:r>
            <w:r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（实习）工作</w:t>
            </w: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时间</w:t>
            </w:r>
            <w:r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安排</w:t>
            </w:r>
          </w:p>
        </w:tc>
      </w:tr>
      <w:tr w:rsidR="00DF3556" w:rsidRPr="00DF3556" w14:paraId="5E381B8F" w14:textId="77777777" w:rsidTr="002B0E0C">
        <w:trPr>
          <w:trHeight w:val="576"/>
          <w:jc w:val="center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6253" w14:textId="77777777" w:rsidR="00DF3556" w:rsidRPr="00DF3556" w:rsidRDefault="00DF3556" w:rsidP="002B0E0C">
            <w:pPr>
              <w:widowControl/>
              <w:snapToGrid w:val="0"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2"/>
              </w:rPr>
            </w:pPr>
            <w:r w:rsidRPr="00DF3556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2"/>
              </w:rPr>
              <w:t>学期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F440" w14:textId="77777777" w:rsidR="00DF3556" w:rsidRPr="00DF3556" w:rsidRDefault="00DF3556" w:rsidP="002B0E0C">
            <w:pPr>
              <w:widowControl/>
              <w:snapToGrid w:val="0"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2"/>
              </w:rPr>
            </w:pPr>
            <w:r w:rsidRPr="00DF3556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2"/>
              </w:rPr>
              <w:t>周次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1CE2" w14:textId="77777777" w:rsidR="00DF3556" w:rsidRPr="00DF3556" w:rsidRDefault="00DF3556" w:rsidP="002B0E0C">
            <w:pPr>
              <w:widowControl/>
              <w:snapToGrid w:val="0"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2"/>
              </w:rPr>
            </w:pPr>
            <w:r w:rsidRPr="00DF3556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2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D794" w14:textId="48928446" w:rsidR="00DF3556" w:rsidRPr="00DF3556" w:rsidRDefault="00DF3556" w:rsidP="002B0E0C">
            <w:pPr>
              <w:widowControl/>
              <w:snapToGrid w:val="0"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2"/>
              </w:rPr>
              <w:t>说明</w:t>
            </w:r>
          </w:p>
        </w:tc>
      </w:tr>
      <w:tr w:rsidR="00DF3556" w:rsidRPr="00DF3556" w14:paraId="1B8B414C" w14:textId="77777777" w:rsidTr="002B0E0C">
        <w:trPr>
          <w:trHeight w:val="504"/>
          <w:jc w:val="center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3224" w14:textId="77777777" w:rsidR="00DF3556" w:rsidRPr="00DF3556" w:rsidRDefault="00DF3556" w:rsidP="002B0E0C">
            <w:pPr>
              <w:widowControl/>
              <w:snapToGrid w:val="0"/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第7学期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45DA" w14:textId="77777777" w:rsidR="00DF3556" w:rsidRPr="00DF3556" w:rsidRDefault="00DF3556" w:rsidP="002B0E0C">
            <w:pPr>
              <w:widowControl/>
              <w:snapToGrid w:val="0"/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12-13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8D92" w14:textId="77777777" w:rsidR="00DF3556" w:rsidRPr="00DF3556" w:rsidRDefault="00DF3556" w:rsidP="002B0E0C">
            <w:pPr>
              <w:widowControl/>
              <w:snapToGrid w:val="0"/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实习动员；实习点分配</w:t>
            </w:r>
          </w:p>
        </w:tc>
        <w:tc>
          <w:tcPr>
            <w:tcW w:w="2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D78E" w14:textId="77777777" w:rsidR="00DF3556" w:rsidRPr="00DF3556" w:rsidRDefault="00DF3556" w:rsidP="002B0E0C">
            <w:pPr>
              <w:widowControl/>
              <w:snapToGrid w:val="0"/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考研学生优先考虑在市内实习</w:t>
            </w:r>
          </w:p>
        </w:tc>
      </w:tr>
      <w:tr w:rsidR="00DF3556" w:rsidRPr="00DF3556" w14:paraId="3EB2CEB4" w14:textId="77777777" w:rsidTr="002B0E0C">
        <w:trPr>
          <w:trHeight w:val="504"/>
          <w:jc w:val="center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CADD" w14:textId="77777777" w:rsidR="00DF3556" w:rsidRPr="00DF3556" w:rsidRDefault="00DF3556" w:rsidP="002B0E0C">
            <w:pPr>
              <w:widowControl/>
              <w:snapToGrid w:val="0"/>
              <w:jc w:val="left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5A59" w14:textId="77777777" w:rsidR="00DF3556" w:rsidRPr="00DF3556" w:rsidRDefault="00DF3556" w:rsidP="002B0E0C">
            <w:pPr>
              <w:widowControl/>
              <w:snapToGrid w:val="0"/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14-15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EEE8" w14:textId="77777777" w:rsidR="00DF3556" w:rsidRPr="00DF3556" w:rsidRDefault="00DF3556" w:rsidP="002B0E0C">
            <w:pPr>
              <w:widowControl/>
              <w:snapToGrid w:val="0"/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市外实习学生下点</w:t>
            </w:r>
          </w:p>
        </w:tc>
        <w:tc>
          <w:tcPr>
            <w:tcW w:w="2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2DBF" w14:textId="2CF12812" w:rsidR="00DF3556" w:rsidRPr="00DF3556" w:rsidRDefault="00DF3556" w:rsidP="002B0E0C">
            <w:pPr>
              <w:widowControl/>
              <w:snapToGrid w:val="0"/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未考研学生优先，具体</w:t>
            </w:r>
            <w:r w:rsidR="00EB05E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时间</w:t>
            </w: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依学校安排</w:t>
            </w:r>
            <w:r w:rsidR="00CB6618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。下点前领取实习记录本。</w:t>
            </w:r>
          </w:p>
        </w:tc>
      </w:tr>
      <w:tr w:rsidR="00DF3556" w:rsidRPr="00DF3556" w14:paraId="6A7DB7E0" w14:textId="77777777" w:rsidTr="002B0E0C">
        <w:trPr>
          <w:trHeight w:val="504"/>
          <w:jc w:val="center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B2D1" w14:textId="77777777" w:rsidR="00DF3556" w:rsidRPr="00DF3556" w:rsidRDefault="00DF3556" w:rsidP="002B0E0C">
            <w:pPr>
              <w:widowControl/>
              <w:snapToGrid w:val="0"/>
              <w:jc w:val="left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FD8D" w14:textId="77777777" w:rsidR="00DF3556" w:rsidRPr="00DF3556" w:rsidRDefault="00DF3556" w:rsidP="002B0E0C">
            <w:pPr>
              <w:widowControl/>
              <w:snapToGrid w:val="0"/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17-18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ED5B" w14:textId="77777777" w:rsidR="00DF3556" w:rsidRPr="00DF3556" w:rsidRDefault="00DF3556" w:rsidP="002B0E0C">
            <w:pPr>
              <w:widowControl/>
              <w:snapToGrid w:val="0"/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校内实习师生见面会</w:t>
            </w:r>
          </w:p>
        </w:tc>
        <w:tc>
          <w:tcPr>
            <w:tcW w:w="2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7B72" w14:textId="7162D8FF" w:rsidR="00DF3556" w:rsidRPr="00DF3556" w:rsidRDefault="00DF3556" w:rsidP="002B0E0C">
            <w:pPr>
              <w:widowControl/>
              <w:snapToGrid w:val="0"/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考研结束后</w:t>
            </w:r>
            <w:r w:rsidR="00EB05E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，</w:t>
            </w:r>
            <w:r w:rsidR="00391C5D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确定导师可开始论文选题</w:t>
            </w:r>
          </w:p>
        </w:tc>
      </w:tr>
      <w:tr w:rsidR="00DF3556" w:rsidRPr="00DF3556" w14:paraId="6BF0FF39" w14:textId="77777777" w:rsidTr="002B0E0C">
        <w:trPr>
          <w:trHeight w:val="1128"/>
          <w:jc w:val="center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090E" w14:textId="77777777" w:rsidR="00DF3556" w:rsidRPr="00DF3556" w:rsidRDefault="00DF3556" w:rsidP="002B0E0C">
            <w:pPr>
              <w:widowControl/>
              <w:snapToGrid w:val="0"/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第8学期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4184" w14:textId="1C008730" w:rsidR="00DF3556" w:rsidRPr="00DF3556" w:rsidRDefault="00DF3556" w:rsidP="00E47B34">
            <w:pPr>
              <w:widowControl/>
              <w:snapToGrid w:val="0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3</w:t>
            </w:r>
            <w:r w:rsidR="00E47B3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>-4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404A" w14:textId="77777777" w:rsidR="00DF3556" w:rsidRPr="00DF3556" w:rsidRDefault="00DF3556" w:rsidP="002B0E0C">
            <w:pPr>
              <w:widowControl/>
              <w:snapToGrid w:val="0"/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提交开题报告，分送专家审核；开题报告定稿</w:t>
            </w:r>
          </w:p>
        </w:tc>
        <w:tc>
          <w:tcPr>
            <w:tcW w:w="2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40D4" w14:textId="76143B91" w:rsidR="00DF3556" w:rsidRPr="00DF3556" w:rsidRDefault="00DF3556" w:rsidP="002B0E0C">
            <w:pPr>
              <w:widowControl/>
              <w:snapToGrid w:val="0"/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须提交word文档用于专家审核；按专家意见修改后，由导师签署开题意见。纸质档</w:t>
            </w:r>
            <w:r w:rsidR="00391C5D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（双面打印）</w:t>
            </w: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在实习结束后交教务科。</w:t>
            </w:r>
          </w:p>
        </w:tc>
      </w:tr>
      <w:tr w:rsidR="00DF3556" w:rsidRPr="00DF3556" w14:paraId="795B28E7" w14:textId="77777777" w:rsidTr="00E20FFF">
        <w:trPr>
          <w:trHeight w:val="1615"/>
          <w:jc w:val="center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1170" w14:textId="77777777" w:rsidR="00DF3556" w:rsidRPr="00DF3556" w:rsidRDefault="00DF3556" w:rsidP="002B0E0C">
            <w:pPr>
              <w:widowControl/>
              <w:snapToGrid w:val="0"/>
              <w:jc w:val="left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C68A" w14:textId="3152358D" w:rsidR="00DF3556" w:rsidRPr="00DF3556" w:rsidRDefault="00DF3556" w:rsidP="002B0E0C">
            <w:pPr>
              <w:widowControl/>
              <w:snapToGrid w:val="0"/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1</w:t>
            </w:r>
            <w:r w:rsidR="00E47B3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>3</w:t>
            </w: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-1</w:t>
            </w:r>
            <w:r w:rsidR="00E47B3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4F3D" w14:textId="269CE933" w:rsidR="00DF3556" w:rsidRPr="00DF3556" w:rsidRDefault="00DF3556" w:rsidP="002B0E0C">
            <w:pPr>
              <w:widowControl/>
              <w:snapToGrid w:val="0"/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提交毕业论文送于专家评</w:t>
            </w:r>
            <w:r w:rsidR="00C518A5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审</w:t>
            </w: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；修改定稿；查重</w:t>
            </w:r>
          </w:p>
        </w:tc>
        <w:tc>
          <w:tcPr>
            <w:tcW w:w="2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85FE" w14:textId="44143EE5" w:rsidR="00DF3556" w:rsidRPr="00DF3556" w:rsidRDefault="00DF3556" w:rsidP="002B0E0C">
            <w:pPr>
              <w:widowControl/>
              <w:snapToGrid w:val="0"/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须提交word文档用于专家审核；及时按专家意见修改。导师填写&lt;川北医学院本科毕业论文指导教师评阅表&gt;写明答辩意见并签署&lt;川北医学院本科毕业论文版权使用授权书&gt;，纸质档</w:t>
            </w:r>
            <w:r w:rsidR="00AB025D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在</w:t>
            </w: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答辩前交教务科。查重通过后准备答辩。</w:t>
            </w:r>
          </w:p>
        </w:tc>
      </w:tr>
      <w:tr w:rsidR="00DF3556" w:rsidRPr="00DF3556" w14:paraId="0B31889C" w14:textId="77777777" w:rsidTr="00E20FFF">
        <w:trPr>
          <w:trHeight w:val="600"/>
          <w:jc w:val="center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18A2" w14:textId="77777777" w:rsidR="00DF3556" w:rsidRPr="00DF3556" w:rsidRDefault="00DF3556" w:rsidP="002B0E0C">
            <w:pPr>
              <w:widowControl/>
              <w:snapToGrid w:val="0"/>
              <w:jc w:val="left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DC49" w14:textId="62DB2DA0" w:rsidR="00DF3556" w:rsidRPr="00DF3556" w:rsidRDefault="00DF3556" w:rsidP="002B0E0C">
            <w:pPr>
              <w:widowControl/>
              <w:snapToGrid w:val="0"/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1</w:t>
            </w:r>
            <w:r w:rsidR="00E47B3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>5</w:t>
            </w: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-1</w:t>
            </w:r>
            <w:r w:rsidR="00E47B3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C9C3" w14:textId="77777777" w:rsidR="00DF3556" w:rsidRPr="00DF3556" w:rsidRDefault="00DF3556" w:rsidP="002B0E0C">
            <w:pPr>
              <w:widowControl/>
              <w:snapToGrid w:val="0"/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毕业论文答辩</w:t>
            </w:r>
          </w:p>
        </w:tc>
        <w:tc>
          <w:tcPr>
            <w:tcW w:w="2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37C0" w14:textId="53E682D2" w:rsidR="00DF3556" w:rsidRPr="00DF3556" w:rsidRDefault="00DF3556" w:rsidP="002B0E0C">
            <w:pPr>
              <w:widowControl/>
              <w:snapToGrid w:val="0"/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安排在</w:t>
            </w:r>
            <w:r w:rsidR="00493E78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>6</w:t>
            </w:r>
            <w:r w:rsidR="00EB05E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月</w:t>
            </w:r>
            <w:r w:rsidR="00493E78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第</w:t>
            </w:r>
            <w:r w:rsidR="00EB05E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一个</w:t>
            </w: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周末。</w:t>
            </w:r>
          </w:p>
        </w:tc>
      </w:tr>
      <w:tr w:rsidR="00DF3556" w:rsidRPr="00DF3556" w14:paraId="31923D41" w14:textId="77777777" w:rsidTr="002B0E0C">
        <w:trPr>
          <w:trHeight w:val="780"/>
          <w:jc w:val="center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8392" w14:textId="77777777" w:rsidR="00DF3556" w:rsidRPr="00DF3556" w:rsidRDefault="00DF3556" w:rsidP="002B0E0C">
            <w:pPr>
              <w:widowControl/>
              <w:snapToGrid w:val="0"/>
              <w:jc w:val="left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22AD" w14:textId="5F4A1215" w:rsidR="00DF3556" w:rsidRPr="00DF3556" w:rsidRDefault="00DF3556" w:rsidP="002B0E0C">
            <w:pPr>
              <w:widowControl/>
              <w:snapToGrid w:val="0"/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1</w:t>
            </w:r>
            <w:r w:rsidR="00E47B3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>5</w:t>
            </w: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-1</w:t>
            </w:r>
            <w:r w:rsidR="00E47B3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07E3" w14:textId="77777777" w:rsidR="00DF3556" w:rsidRPr="00DF3556" w:rsidRDefault="00DF3556" w:rsidP="002B0E0C">
            <w:pPr>
              <w:widowControl/>
              <w:snapToGrid w:val="0"/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毕业论文打印、毕业材料存档</w:t>
            </w:r>
          </w:p>
        </w:tc>
        <w:tc>
          <w:tcPr>
            <w:tcW w:w="2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5C6A" w14:textId="2479835B" w:rsidR="00DF3556" w:rsidRPr="00DF3556" w:rsidRDefault="00DF3556" w:rsidP="002B0E0C">
            <w:pPr>
              <w:widowControl/>
              <w:snapToGrid w:val="0"/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论文按答辩专家意见修改后仍须查重</w:t>
            </w:r>
            <w:r w:rsidR="00AB025D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，</w:t>
            </w:r>
            <w:r w:rsidRPr="00DF35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双面打印，浅绿色封皮纸胶装。</w:t>
            </w:r>
          </w:p>
        </w:tc>
      </w:tr>
    </w:tbl>
    <w:p w14:paraId="75F1DCFB" w14:textId="77777777" w:rsidR="00DF3556" w:rsidRPr="00DF3556" w:rsidRDefault="00DF3556" w:rsidP="00635D0C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</w:p>
    <w:p w14:paraId="1B20C830" w14:textId="3BE15B24" w:rsidR="006B7F08" w:rsidRPr="006B7F08" w:rsidRDefault="00874262" w:rsidP="00635D0C">
      <w:pPr>
        <w:spacing w:line="360" w:lineRule="auto"/>
        <w:ind w:firstLineChars="200" w:firstLine="482"/>
        <w:rPr>
          <w:rFonts w:ascii="Times New Roman" w:eastAsia="新宋体" w:hAnsi="Times New Roman"/>
          <w:b/>
          <w:bCs/>
          <w:sz w:val="24"/>
          <w:szCs w:val="28"/>
        </w:rPr>
      </w:pPr>
      <w:r>
        <w:rPr>
          <w:rFonts w:ascii="Times New Roman" w:eastAsia="新宋体" w:hAnsi="Times New Roman" w:hint="eastAsia"/>
          <w:b/>
          <w:bCs/>
          <w:sz w:val="24"/>
          <w:szCs w:val="28"/>
        </w:rPr>
        <w:t>（二）</w:t>
      </w:r>
      <w:r w:rsidR="006B7F08" w:rsidRPr="006B7F08">
        <w:rPr>
          <w:rFonts w:ascii="Times New Roman" w:eastAsia="新宋体" w:hAnsi="Times New Roman" w:hint="eastAsia"/>
          <w:b/>
          <w:bCs/>
          <w:sz w:val="24"/>
          <w:szCs w:val="28"/>
        </w:rPr>
        <w:t>选题</w:t>
      </w:r>
    </w:p>
    <w:p w14:paraId="7EB0047B" w14:textId="77777777" w:rsidR="008C4524" w:rsidRDefault="008C4524" w:rsidP="008C4524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1</w:t>
      </w:r>
      <w:r>
        <w:rPr>
          <w:rFonts w:ascii="Times New Roman" w:eastAsia="新宋体" w:hAnsi="Times New Roman"/>
          <w:sz w:val="24"/>
          <w:szCs w:val="28"/>
        </w:rPr>
        <w:t xml:space="preserve">. </w:t>
      </w:r>
      <w:r w:rsidRPr="00833306">
        <w:rPr>
          <w:rFonts w:ascii="Times New Roman" w:eastAsia="新宋体" w:hAnsi="Times New Roman" w:hint="eastAsia"/>
          <w:sz w:val="24"/>
          <w:szCs w:val="28"/>
        </w:rPr>
        <w:t>毕业论文选题应</w:t>
      </w:r>
      <w:r>
        <w:rPr>
          <w:rFonts w:ascii="Times New Roman" w:eastAsia="新宋体" w:hAnsi="Times New Roman" w:hint="eastAsia"/>
          <w:sz w:val="24"/>
          <w:szCs w:val="28"/>
        </w:rPr>
        <w:t>与医药科学相关，</w:t>
      </w:r>
      <w:r w:rsidRPr="002416FB">
        <w:rPr>
          <w:rFonts w:ascii="Times New Roman" w:eastAsia="新宋体" w:hAnsi="Times New Roman" w:hint="eastAsia"/>
          <w:sz w:val="24"/>
          <w:szCs w:val="28"/>
        </w:rPr>
        <w:t>符合药学二级学科</w:t>
      </w:r>
      <w:r>
        <w:rPr>
          <w:rFonts w:ascii="Times New Roman" w:eastAsia="新宋体" w:hAnsi="Times New Roman" w:hint="eastAsia"/>
          <w:sz w:val="24"/>
          <w:szCs w:val="28"/>
        </w:rPr>
        <w:t>方向</w:t>
      </w:r>
      <w:r w:rsidRPr="002416FB">
        <w:rPr>
          <w:rFonts w:ascii="Times New Roman" w:eastAsia="新宋体" w:hAnsi="Times New Roman" w:hint="eastAsia"/>
          <w:sz w:val="24"/>
          <w:szCs w:val="28"/>
        </w:rPr>
        <w:t>，药学二级学科包括：药物化学、药剂学、生药学、药物分析学、微生物与生物技术药物学、药理学、临床药学、社会与管理药学等。</w:t>
      </w:r>
    </w:p>
    <w:p w14:paraId="41A8F000" w14:textId="423B76F8" w:rsidR="008C4524" w:rsidRDefault="008C4524" w:rsidP="008C4524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2</w:t>
      </w:r>
      <w:r>
        <w:rPr>
          <w:rFonts w:ascii="Times New Roman" w:eastAsia="新宋体" w:hAnsi="Times New Roman"/>
          <w:sz w:val="24"/>
          <w:szCs w:val="28"/>
        </w:rPr>
        <w:t xml:space="preserve">. </w:t>
      </w:r>
      <w:r>
        <w:rPr>
          <w:rFonts w:ascii="Times New Roman" w:eastAsia="新宋体" w:hAnsi="Times New Roman" w:hint="eastAsia"/>
          <w:sz w:val="24"/>
          <w:szCs w:val="28"/>
        </w:rPr>
        <w:t>选题应</w:t>
      </w:r>
      <w:r w:rsidRPr="00833306">
        <w:rPr>
          <w:rFonts w:ascii="Times New Roman" w:eastAsia="新宋体" w:hAnsi="Times New Roman"/>
          <w:sz w:val="24"/>
          <w:szCs w:val="28"/>
        </w:rPr>
        <w:t>1</w:t>
      </w:r>
      <w:r w:rsidRPr="00833306">
        <w:rPr>
          <w:rFonts w:ascii="Times New Roman" w:eastAsia="新宋体" w:hAnsi="Times New Roman"/>
          <w:sz w:val="24"/>
          <w:szCs w:val="28"/>
        </w:rPr>
        <w:t>个学生</w:t>
      </w:r>
      <w:r w:rsidRPr="00833306">
        <w:rPr>
          <w:rFonts w:ascii="Times New Roman" w:eastAsia="新宋体" w:hAnsi="Times New Roman"/>
          <w:sz w:val="24"/>
          <w:szCs w:val="28"/>
        </w:rPr>
        <w:t>1</w:t>
      </w:r>
      <w:r w:rsidRPr="00833306">
        <w:rPr>
          <w:rFonts w:ascii="Times New Roman" w:eastAsia="新宋体" w:hAnsi="Times New Roman"/>
          <w:sz w:val="24"/>
          <w:szCs w:val="28"/>
        </w:rPr>
        <w:t>个题目</w:t>
      </w:r>
      <w:r>
        <w:rPr>
          <w:rFonts w:ascii="Times New Roman" w:eastAsia="新宋体" w:hAnsi="Times New Roman" w:hint="eastAsia"/>
          <w:sz w:val="24"/>
          <w:szCs w:val="28"/>
        </w:rPr>
        <w:t>，选题应</w:t>
      </w:r>
      <w:r w:rsidRPr="00833306">
        <w:rPr>
          <w:rFonts w:ascii="Times New Roman" w:eastAsia="新宋体" w:hAnsi="Times New Roman" w:hint="eastAsia"/>
          <w:sz w:val="24"/>
          <w:szCs w:val="28"/>
        </w:rPr>
        <w:t>符合</w:t>
      </w:r>
      <w:r>
        <w:rPr>
          <w:rFonts w:ascii="Times New Roman" w:eastAsia="新宋体" w:hAnsi="Times New Roman" w:hint="eastAsia"/>
          <w:sz w:val="24"/>
          <w:szCs w:val="28"/>
        </w:rPr>
        <w:t>我校药学本科生的知识技能水平、满足我校药学</w:t>
      </w:r>
      <w:r w:rsidRPr="00833306">
        <w:rPr>
          <w:rFonts w:ascii="Times New Roman" w:eastAsia="新宋体" w:hAnsi="Times New Roman" w:hint="eastAsia"/>
          <w:sz w:val="24"/>
          <w:szCs w:val="28"/>
        </w:rPr>
        <w:t>专业人才培养目标和要求</w:t>
      </w:r>
      <w:r>
        <w:rPr>
          <w:rFonts w:ascii="Times New Roman" w:eastAsia="新宋体" w:hAnsi="Times New Roman" w:hint="eastAsia"/>
          <w:sz w:val="24"/>
          <w:szCs w:val="28"/>
        </w:rPr>
        <w:t>。课题应能在</w:t>
      </w:r>
      <w:r w:rsidR="006873E5">
        <w:rPr>
          <w:rFonts w:ascii="Times New Roman" w:eastAsia="新宋体" w:hAnsi="Times New Roman" w:hint="eastAsia"/>
          <w:sz w:val="24"/>
          <w:szCs w:val="28"/>
        </w:rPr>
        <w:t>第</w:t>
      </w:r>
      <w:r w:rsidR="006873E5">
        <w:rPr>
          <w:rFonts w:ascii="Times New Roman" w:eastAsia="新宋体" w:hAnsi="Times New Roman" w:hint="eastAsia"/>
          <w:sz w:val="24"/>
          <w:szCs w:val="28"/>
        </w:rPr>
        <w:t>8</w:t>
      </w:r>
      <w:r w:rsidR="006873E5">
        <w:rPr>
          <w:rFonts w:ascii="Times New Roman" w:eastAsia="新宋体" w:hAnsi="Times New Roman" w:hint="eastAsia"/>
          <w:sz w:val="24"/>
          <w:szCs w:val="28"/>
        </w:rPr>
        <w:t>学期</w:t>
      </w:r>
      <w:r w:rsidR="00C518A5">
        <w:rPr>
          <w:rFonts w:ascii="Times New Roman" w:eastAsia="新宋体" w:hAnsi="Times New Roman" w:hint="eastAsia"/>
          <w:sz w:val="24"/>
          <w:szCs w:val="28"/>
        </w:rPr>
        <w:t>论文送</w:t>
      </w:r>
      <w:r w:rsidR="003F3522">
        <w:rPr>
          <w:rFonts w:ascii="Times New Roman" w:eastAsia="新宋体" w:hAnsi="Times New Roman" w:hint="eastAsia"/>
          <w:sz w:val="24"/>
          <w:szCs w:val="28"/>
        </w:rPr>
        <w:t>专家评</w:t>
      </w:r>
      <w:r w:rsidR="00C518A5">
        <w:rPr>
          <w:rFonts w:ascii="Times New Roman" w:eastAsia="新宋体" w:hAnsi="Times New Roman" w:hint="eastAsia"/>
          <w:sz w:val="24"/>
          <w:szCs w:val="28"/>
        </w:rPr>
        <w:t>审时间</w:t>
      </w:r>
      <w:r w:rsidR="003F3522">
        <w:rPr>
          <w:rFonts w:ascii="Times New Roman" w:eastAsia="新宋体" w:hAnsi="Times New Roman" w:hint="eastAsia"/>
          <w:sz w:val="24"/>
          <w:szCs w:val="28"/>
        </w:rPr>
        <w:t>点</w:t>
      </w:r>
      <w:r w:rsidR="00C518A5">
        <w:rPr>
          <w:rFonts w:ascii="Times New Roman" w:eastAsia="新宋体" w:hAnsi="Times New Roman" w:hint="eastAsia"/>
          <w:sz w:val="24"/>
          <w:szCs w:val="28"/>
        </w:rPr>
        <w:t>之前</w:t>
      </w:r>
      <w:r>
        <w:rPr>
          <w:rFonts w:ascii="Times New Roman" w:eastAsia="新宋体" w:hAnsi="Times New Roman" w:hint="eastAsia"/>
          <w:sz w:val="24"/>
          <w:szCs w:val="28"/>
        </w:rPr>
        <w:t>完成，且能够形成一篇研究性毕业论文。综述论文不可作为毕业论文。</w:t>
      </w:r>
    </w:p>
    <w:p w14:paraId="090BF9A8" w14:textId="77777777" w:rsidR="008C4524" w:rsidRDefault="008C4524" w:rsidP="008C4524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/>
          <w:sz w:val="24"/>
          <w:szCs w:val="28"/>
        </w:rPr>
        <w:t xml:space="preserve">3. </w:t>
      </w:r>
      <w:r w:rsidRPr="000F589D">
        <w:rPr>
          <w:rFonts w:ascii="Times New Roman" w:eastAsia="新宋体" w:hAnsi="Times New Roman" w:hint="eastAsia"/>
          <w:sz w:val="24"/>
          <w:szCs w:val="28"/>
        </w:rPr>
        <w:t>鼓励</w:t>
      </w:r>
      <w:r>
        <w:rPr>
          <w:rFonts w:ascii="Times New Roman" w:eastAsia="新宋体" w:hAnsi="Times New Roman" w:hint="eastAsia"/>
          <w:sz w:val="24"/>
          <w:szCs w:val="28"/>
        </w:rPr>
        <w:t>指导教师和学生</w:t>
      </w:r>
      <w:r w:rsidRPr="000F589D">
        <w:rPr>
          <w:rFonts w:ascii="Times New Roman" w:eastAsia="新宋体" w:hAnsi="Times New Roman" w:hint="eastAsia"/>
          <w:sz w:val="24"/>
          <w:szCs w:val="28"/>
        </w:rPr>
        <w:t>以大学生创新创业项目、各类技能大赛项目等</w:t>
      </w:r>
      <w:r>
        <w:rPr>
          <w:rFonts w:ascii="Times New Roman" w:eastAsia="新宋体" w:hAnsi="Times New Roman" w:hint="eastAsia"/>
          <w:sz w:val="24"/>
          <w:szCs w:val="28"/>
        </w:rPr>
        <w:t>相关研究内容</w:t>
      </w:r>
      <w:r w:rsidRPr="000F589D">
        <w:rPr>
          <w:rFonts w:ascii="Times New Roman" w:eastAsia="新宋体" w:hAnsi="Times New Roman" w:hint="eastAsia"/>
          <w:sz w:val="24"/>
          <w:szCs w:val="28"/>
        </w:rPr>
        <w:t>作为毕业论文</w:t>
      </w:r>
      <w:r>
        <w:rPr>
          <w:rFonts w:ascii="Times New Roman" w:eastAsia="新宋体" w:hAnsi="Times New Roman" w:hint="eastAsia"/>
          <w:sz w:val="24"/>
          <w:szCs w:val="28"/>
        </w:rPr>
        <w:t>选题。</w:t>
      </w:r>
    </w:p>
    <w:p w14:paraId="2925BA31" w14:textId="18CB67E7" w:rsidR="00DF3556" w:rsidRPr="00DF3556" w:rsidRDefault="00DF3556" w:rsidP="006B7F08">
      <w:pPr>
        <w:spacing w:line="360" w:lineRule="auto"/>
        <w:ind w:firstLineChars="200" w:firstLine="482"/>
        <w:rPr>
          <w:rFonts w:ascii="Times New Roman" w:eastAsia="新宋体" w:hAnsi="Times New Roman"/>
          <w:b/>
          <w:bCs/>
          <w:sz w:val="24"/>
          <w:szCs w:val="28"/>
        </w:rPr>
      </w:pPr>
      <w:r w:rsidRPr="00DF3556">
        <w:rPr>
          <w:rFonts w:ascii="Times New Roman" w:eastAsia="新宋体" w:hAnsi="Times New Roman" w:hint="eastAsia"/>
          <w:b/>
          <w:bCs/>
          <w:sz w:val="24"/>
          <w:szCs w:val="28"/>
        </w:rPr>
        <w:t>（</w:t>
      </w:r>
      <w:r w:rsidR="00874262">
        <w:rPr>
          <w:rFonts w:ascii="Times New Roman" w:eastAsia="新宋体" w:hAnsi="Times New Roman" w:hint="eastAsia"/>
          <w:b/>
          <w:bCs/>
          <w:sz w:val="24"/>
          <w:szCs w:val="28"/>
        </w:rPr>
        <w:t>三</w:t>
      </w:r>
      <w:r w:rsidRPr="00DF3556">
        <w:rPr>
          <w:rFonts w:ascii="Times New Roman" w:eastAsia="新宋体" w:hAnsi="Times New Roman" w:hint="eastAsia"/>
          <w:b/>
          <w:bCs/>
          <w:sz w:val="24"/>
          <w:szCs w:val="28"/>
        </w:rPr>
        <w:t>）开题报告</w:t>
      </w:r>
    </w:p>
    <w:p w14:paraId="48F46E58" w14:textId="4F0D9331" w:rsidR="00E75068" w:rsidRPr="00E75068" w:rsidRDefault="00E75068" w:rsidP="00E75068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1</w:t>
      </w:r>
      <w:r>
        <w:rPr>
          <w:rFonts w:ascii="Times New Roman" w:eastAsia="新宋体" w:hAnsi="Times New Roman"/>
          <w:sz w:val="24"/>
          <w:szCs w:val="28"/>
        </w:rPr>
        <w:t xml:space="preserve">. </w:t>
      </w:r>
      <w:r w:rsidRPr="00E75068">
        <w:rPr>
          <w:rFonts w:ascii="Times New Roman" w:eastAsia="新宋体" w:hAnsi="Times New Roman" w:hint="eastAsia"/>
          <w:sz w:val="24"/>
          <w:szCs w:val="28"/>
        </w:rPr>
        <w:t>开题报告应符合学校的格式要求</w:t>
      </w:r>
      <w:r w:rsidR="0098698E">
        <w:rPr>
          <w:rFonts w:ascii="Times New Roman" w:eastAsia="新宋体" w:hAnsi="Times New Roman" w:hint="eastAsia"/>
          <w:sz w:val="24"/>
          <w:szCs w:val="28"/>
        </w:rPr>
        <w:t>，</w:t>
      </w:r>
      <w:r w:rsidRPr="00E75068">
        <w:rPr>
          <w:rFonts w:ascii="Times New Roman" w:eastAsia="新宋体" w:hAnsi="Times New Roman"/>
          <w:sz w:val="24"/>
          <w:szCs w:val="28"/>
        </w:rPr>
        <w:t>按照</w:t>
      </w:r>
      <w:r w:rsidR="0098698E">
        <w:rPr>
          <w:rFonts w:ascii="Times New Roman" w:eastAsia="新宋体" w:hAnsi="Times New Roman" w:hint="eastAsia"/>
          <w:sz w:val="24"/>
          <w:szCs w:val="28"/>
        </w:rPr>
        <w:t>学校</w:t>
      </w:r>
      <w:r w:rsidRPr="00E75068">
        <w:rPr>
          <w:rFonts w:ascii="Times New Roman" w:eastAsia="新宋体" w:hAnsi="Times New Roman"/>
          <w:sz w:val="24"/>
          <w:szCs w:val="28"/>
        </w:rPr>
        <w:t>word</w:t>
      </w:r>
      <w:r w:rsidRPr="00E75068">
        <w:rPr>
          <w:rFonts w:ascii="Times New Roman" w:eastAsia="新宋体" w:hAnsi="Times New Roman"/>
          <w:sz w:val="24"/>
          <w:szCs w:val="28"/>
        </w:rPr>
        <w:t>模板填写。</w:t>
      </w:r>
      <w:r w:rsidR="00A73382">
        <w:rPr>
          <w:rFonts w:ascii="Times New Roman" w:eastAsia="新宋体" w:hAnsi="Times New Roman" w:hint="eastAsia"/>
          <w:sz w:val="24"/>
          <w:szCs w:val="28"/>
        </w:rPr>
        <w:t>论文</w:t>
      </w:r>
      <w:r w:rsidRPr="00E75068">
        <w:rPr>
          <w:rFonts w:ascii="Times New Roman" w:eastAsia="新宋体" w:hAnsi="Times New Roman"/>
          <w:sz w:val="24"/>
          <w:szCs w:val="28"/>
        </w:rPr>
        <w:t>课题所属二级学科为药学的二级学科，包括：</w:t>
      </w:r>
      <w:r w:rsidR="0098698E" w:rsidRPr="0098698E">
        <w:rPr>
          <w:rFonts w:ascii="Times New Roman" w:eastAsia="新宋体" w:hAnsi="Times New Roman" w:hint="eastAsia"/>
          <w:sz w:val="24"/>
          <w:szCs w:val="28"/>
        </w:rPr>
        <w:t>药物化学、药剂学、生药学、药物分析学、微生物与生物技术药物学、药理学、临床药学、社会与管理药学等</w:t>
      </w:r>
      <w:r w:rsidRPr="00E75068">
        <w:rPr>
          <w:rFonts w:ascii="Times New Roman" w:eastAsia="新宋体" w:hAnsi="Times New Roman"/>
          <w:sz w:val="24"/>
          <w:szCs w:val="28"/>
        </w:rPr>
        <w:t>，请根据课题内容选择最适二级学科。</w:t>
      </w:r>
      <w:r w:rsidR="00821E2A">
        <w:rPr>
          <w:rFonts w:ascii="Times New Roman" w:eastAsia="新宋体" w:hAnsi="Times New Roman" w:hint="eastAsia"/>
          <w:sz w:val="24"/>
          <w:szCs w:val="28"/>
        </w:rPr>
        <w:t>开题报告中</w:t>
      </w:r>
      <w:r w:rsidRPr="00E75068">
        <w:rPr>
          <w:rFonts w:ascii="Times New Roman" w:eastAsia="新宋体" w:hAnsi="Times New Roman"/>
          <w:sz w:val="24"/>
          <w:szCs w:val="28"/>
        </w:rPr>
        <w:t>论证会专家名单的填写，须根据二级学科，选择相应的专家组填写。（专家名单见附件</w:t>
      </w:r>
      <w:r w:rsidR="0098698E">
        <w:rPr>
          <w:rFonts w:ascii="Times New Roman" w:eastAsia="新宋体" w:hAnsi="Times New Roman" w:hint="eastAsia"/>
          <w:sz w:val="24"/>
          <w:szCs w:val="28"/>
        </w:rPr>
        <w:t>2</w:t>
      </w:r>
      <w:r w:rsidRPr="00E75068">
        <w:rPr>
          <w:rFonts w:ascii="Times New Roman" w:eastAsia="新宋体" w:hAnsi="Times New Roman"/>
          <w:sz w:val="24"/>
          <w:szCs w:val="28"/>
        </w:rPr>
        <w:t>）</w:t>
      </w:r>
    </w:p>
    <w:p w14:paraId="5F6E1AF1" w14:textId="3EAD612E" w:rsidR="005351C3" w:rsidRDefault="0098698E" w:rsidP="00E75068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2</w:t>
      </w:r>
      <w:r>
        <w:rPr>
          <w:rFonts w:ascii="Times New Roman" w:eastAsia="新宋体" w:hAnsi="Times New Roman"/>
          <w:sz w:val="24"/>
          <w:szCs w:val="28"/>
        </w:rPr>
        <w:t xml:space="preserve">. </w:t>
      </w:r>
      <w:r w:rsidR="005351C3">
        <w:rPr>
          <w:rFonts w:ascii="Times New Roman" w:eastAsia="新宋体" w:hAnsi="Times New Roman" w:hint="eastAsia"/>
          <w:sz w:val="24"/>
          <w:szCs w:val="28"/>
        </w:rPr>
        <w:t>开题报告</w:t>
      </w:r>
      <w:r w:rsidR="005351C3" w:rsidRPr="005351C3">
        <w:rPr>
          <w:rFonts w:ascii="Times New Roman" w:eastAsia="新宋体" w:hAnsi="Times New Roman" w:hint="eastAsia"/>
          <w:sz w:val="24"/>
          <w:szCs w:val="28"/>
        </w:rPr>
        <w:t>撰写完成后，须交给指导老师</w:t>
      </w:r>
      <w:r w:rsidR="005351C3">
        <w:rPr>
          <w:rFonts w:ascii="Times New Roman" w:eastAsia="新宋体" w:hAnsi="Times New Roman" w:hint="eastAsia"/>
          <w:sz w:val="24"/>
          <w:szCs w:val="28"/>
        </w:rPr>
        <w:t>修改、</w:t>
      </w:r>
      <w:r w:rsidR="005351C3" w:rsidRPr="005351C3">
        <w:rPr>
          <w:rFonts w:ascii="Times New Roman" w:eastAsia="新宋体" w:hAnsi="Times New Roman" w:hint="eastAsia"/>
          <w:sz w:val="24"/>
          <w:szCs w:val="28"/>
        </w:rPr>
        <w:t>批阅；学生按导师意见修改后，经导师确认，方可提交送审给相关专家。学生提交</w:t>
      </w:r>
      <w:r w:rsidR="005351C3">
        <w:rPr>
          <w:rFonts w:ascii="Times New Roman" w:eastAsia="新宋体" w:hAnsi="Times New Roman" w:hint="eastAsia"/>
          <w:sz w:val="24"/>
          <w:szCs w:val="28"/>
        </w:rPr>
        <w:t>开题报告</w:t>
      </w:r>
      <w:r w:rsidR="005351C3" w:rsidRPr="005351C3">
        <w:rPr>
          <w:rFonts w:ascii="Times New Roman" w:eastAsia="新宋体" w:hAnsi="Times New Roman" w:hint="eastAsia"/>
          <w:sz w:val="24"/>
          <w:szCs w:val="28"/>
        </w:rPr>
        <w:t>送审前，须经过导师同意，否则导师可不同意其</w:t>
      </w:r>
      <w:r w:rsidR="005351C3">
        <w:rPr>
          <w:rFonts w:ascii="Times New Roman" w:eastAsia="新宋体" w:hAnsi="Times New Roman" w:hint="eastAsia"/>
          <w:sz w:val="24"/>
          <w:szCs w:val="28"/>
        </w:rPr>
        <w:t>开题</w:t>
      </w:r>
      <w:r w:rsidR="005351C3" w:rsidRPr="005351C3">
        <w:rPr>
          <w:rFonts w:ascii="Times New Roman" w:eastAsia="新宋体" w:hAnsi="Times New Roman" w:hint="eastAsia"/>
          <w:sz w:val="24"/>
          <w:szCs w:val="28"/>
        </w:rPr>
        <w:t>。</w:t>
      </w:r>
    </w:p>
    <w:p w14:paraId="6439FB16" w14:textId="3B309D7F" w:rsidR="00E75068" w:rsidRPr="00E75068" w:rsidRDefault="005351C3" w:rsidP="00E75068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3</w:t>
      </w:r>
      <w:r>
        <w:rPr>
          <w:rFonts w:ascii="Times New Roman" w:eastAsia="新宋体" w:hAnsi="Times New Roman"/>
          <w:sz w:val="24"/>
          <w:szCs w:val="28"/>
        </w:rPr>
        <w:t>.</w:t>
      </w:r>
      <w:bookmarkStart w:id="0" w:name="_Hlk102632515"/>
      <w:r>
        <w:rPr>
          <w:rFonts w:ascii="Times New Roman" w:eastAsia="新宋体" w:hAnsi="Times New Roman" w:hint="eastAsia"/>
          <w:sz w:val="24"/>
          <w:szCs w:val="28"/>
        </w:rPr>
        <w:t xml:space="preserve"> </w:t>
      </w:r>
      <w:r>
        <w:rPr>
          <w:rFonts w:ascii="Times New Roman" w:eastAsia="新宋体" w:hAnsi="Times New Roman" w:hint="eastAsia"/>
          <w:sz w:val="24"/>
          <w:szCs w:val="28"/>
        </w:rPr>
        <w:t>必须</w:t>
      </w:r>
      <w:r w:rsidR="00E75068" w:rsidRPr="00E75068">
        <w:rPr>
          <w:rFonts w:ascii="Times New Roman" w:eastAsia="新宋体" w:hAnsi="Times New Roman"/>
          <w:sz w:val="24"/>
          <w:szCs w:val="28"/>
        </w:rPr>
        <w:t>提交开题报告的</w:t>
      </w:r>
      <w:r w:rsidR="00E75068" w:rsidRPr="00E75068">
        <w:rPr>
          <w:rFonts w:ascii="Times New Roman" w:eastAsia="新宋体" w:hAnsi="Times New Roman"/>
          <w:sz w:val="24"/>
          <w:szCs w:val="28"/>
        </w:rPr>
        <w:t>word</w:t>
      </w:r>
      <w:r w:rsidR="00E75068" w:rsidRPr="00E75068">
        <w:rPr>
          <w:rFonts w:ascii="Times New Roman" w:eastAsia="新宋体" w:hAnsi="Times New Roman"/>
          <w:sz w:val="24"/>
          <w:szCs w:val="28"/>
        </w:rPr>
        <w:t>文档用于专家评审，</w:t>
      </w:r>
      <w:r w:rsidR="00E75068" w:rsidRPr="00E75068">
        <w:rPr>
          <w:rFonts w:ascii="Times New Roman" w:eastAsia="新宋体" w:hAnsi="Times New Roman"/>
          <w:sz w:val="24"/>
          <w:szCs w:val="28"/>
        </w:rPr>
        <w:t>word</w:t>
      </w:r>
      <w:r w:rsidR="00E75068" w:rsidRPr="00E75068">
        <w:rPr>
          <w:rFonts w:ascii="Times New Roman" w:eastAsia="新宋体" w:hAnsi="Times New Roman"/>
          <w:sz w:val="24"/>
          <w:szCs w:val="28"/>
        </w:rPr>
        <w:t>文档文件命名为</w:t>
      </w:r>
      <w:r w:rsidR="00E75068" w:rsidRPr="00E75068">
        <w:rPr>
          <w:rFonts w:ascii="Times New Roman" w:eastAsia="新宋体" w:hAnsi="Times New Roman"/>
          <w:sz w:val="24"/>
          <w:szCs w:val="28"/>
        </w:rPr>
        <w:t>“</w:t>
      </w:r>
      <w:r w:rsidR="00E75068" w:rsidRPr="00E75068">
        <w:rPr>
          <w:rFonts w:ascii="Times New Roman" w:eastAsia="新宋体" w:hAnsi="Times New Roman"/>
          <w:sz w:val="24"/>
          <w:szCs w:val="28"/>
        </w:rPr>
        <w:t>学号</w:t>
      </w:r>
      <w:r w:rsidR="00E75068" w:rsidRPr="00E75068">
        <w:rPr>
          <w:rFonts w:ascii="Times New Roman" w:eastAsia="新宋体" w:hAnsi="Times New Roman"/>
          <w:sz w:val="24"/>
          <w:szCs w:val="28"/>
        </w:rPr>
        <w:t>-</w:t>
      </w:r>
      <w:r w:rsidR="00E75068" w:rsidRPr="00E75068">
        <w:rPr>
          <w:rFonts w:ascii="Times New Roman" w:eastAsia="新宋体" w:hAnsi="Times New Roman"/>
          <w:sz w:val="24"/>
          <w:szCs w:val="28"/>
        </w:rPr>
        <w:t>姓名</w:t>
      </w:r>
      <w:r w:rsidR="00A73382">
        <w:rPr>
          <w:rFonts w:ascii="Times New Roman" w:eastAsia="新宋体" w:hAnsi="Times New Roman" w:hint="eastAsia"/>
          <w:sz w:val="24"/>
          <w:szCs w:val="28"/>
        </w:rPr>
        <w:t>-</w:t>
      </w:r>
      <w:r w:rsidR="00A73382">
        <w:rPr>
          <w:rFonts w:ascii="Times New Roman" w:eastAsia="新宋体" w:hAnsi="Times New Roman" w:hint="eastAsia"/>
          <w:sz w:val="24"/>
          <w:szCs w:val="28"/>
        </w:rPr>
        <w:t>论文</w:t>
      </w:r>
      <w:r w:rsidR="00A73382" w:rsidRPr="00E75068">
        <w:rPr>
          <w:rFonts w:ascii="Times New Roman" w:eastAsia="新宋体" w:hAnsi="Times New Roman"/>
          <w:sz w:val="24"/>
          <w:szCs w:val="28"/>
        </w:rPr>
        <w:t>所属二级学科</w:t>
      </w:r>
      <w:r w:rsidR="00E75068" w:rsidRPr="00E75068">
        <w:rPr>
          <w:rFonts w:ascii="Times New Roman" w:eastAsia="新宋体" w:hAnsi="Times New Roman"/>
          <w:sz w:val="24"/>
          <w:szCs w:val="28"/>
        </w:rPr>
        <w:t>-</w:t>
      </w:r>
      <w:r w:rsidR="00E75068" w:rsidRPr="00E75068">
        <w:rPr>
          <w:rFonts w:ascii="Times New Roman" w:eastAsia="新宋体" w:hAnsi="Times New Roman"/>
          <w:sz w:val="24"/>
          <w:szCs w:val="28"/>
        </w:rPr>
        <w:t>开题报告</w:t>
      </w:r>
      <w:r w:rsidR="00E75068" w:rsidRPr="00E75068">
        <w:rPr>
          <w:rFonts w:ascii="Times New Roman" w:eastAsia="新宋体" w:hAnsi="Times New Roman"/>
          <w:sz w:val="24"/>
          <w:szCs w:val="28"/>
        </w:rPr>
        <w:t>”</w:t>
      </w:r>
      <w:r w:rsidR="00E75068" w:rsidRPr="00E75068">
        <w:rPr>
          <w:rFonts w:ascii="Times New Roman" w:eastAsia="新宋体" w:hAnsi="Times New Roman"/>
          <w:sz w:val="24"/>
          <w:szCs w:val="28"/>
        </w:rPr>
        <w:t>，例如</w:t>
      </w:r>
      <w:r w:rsidR="00E75068" w:rsidRPr="00E75068">
        <w:rPr>
          <w:rFonts w:ascii="Times New Roman" w:eastAsia="新宋体" w:hAnsi="Times New Roman"/>
          <w:sz w:val="24"/>
          <w:szCs w:val="28"/>
        </w:rPr>
        <w:t>“20180101-</w:t>
      </w:r>
      <w:r w:rsidR="00E75068" w:rsidRPr="00E75068">
        <w:rPr>
          <w:rFonts w:ascii="Times New Roman" w:eastAsia="新宋体" w:hAnsi="Times New Roman"/>
          <w:sz w:val="24"/>
          <w:szCs w:val="28"/>
        </w:rPr>
        <w:t>李时珍</w:t>
      </w:r>
      <w:r w:rsidR="00E75068" w:rsidRPr="00E75068">
        <w:rPr>
          <w:rFonts w:ascii="Times New Roman" w:eastAsia="新宋体" w:hAnsi="Times New Roman"/>
          <w:sz w:val="24"/>
          <w:szCs w:val="28"/>
        </w:rPr>
        <w:t>-</w:t>
      </w:r>
      <w:r w:rsidR="00A73382">
        <w:rPr>
          <w:rFonts w:ascii="Times New Roman" w:eastAsia="新宋体" w:hAnsi="Times New Roman" w:hint="eastAsia"/>
          <w:sz w:val="24"/>
          <w:szCs w:val="28"/>
        </w:rPr>
        <w:t>生药学</w:t>
      </w:r>
      <w:r w:rsidR="00A73382">
        <w:rPr>
          <w:rFonts w:ascii="Times New Roman" w:eastAsia="新宋体" w:hAnsi="Times New Roman" w:hint="eastAsia"/>
          <w:sz w:val="24"/>
          <w:szCs w:val="28"/>
        </w:rPr>
        <w:t>-</w:t>
      </w:r>
      <w:r w:rsidR="00E75068" w:rsidRPr="00E75068">
        <w:rPr>
          <w:rFonts w:ascii="Times New Roman" w:eastAsia="新宋体" w:hAnsi="Times New Roman"/>
          <w:sz w:val="24"/>
          <w:szCs w:val="28"/>
        </w:rPr>
        <w:t>开题报告</w:t>
      </w:r>
      <w:r w:rsidR="00E75068" w:rsidRPr="00E75068">
        <w:rPr>
          <w:rFonts w:ascii="Times New Roman" w:eastAsia="新宋体" w:hAnsi="Times New Roman"/>
          <w:sz w:val="24"/>
          <w:szCs w:val="28"/>
        </w:rPr>
        <w:t>”</w:t>
      </w:r>
      <w:r w:rsidR="00E75068" w:rsidRPr="00E75068">
        <w:rPr>
          <w:rFonts w:ascii="Times New Roman" w:eastAsia="新宋体" w:hAnsi="Times New Roman"/>
          <w:sz w:val="24"/>
          <w:szCs w:val="28"/>
        </w:rPr>
        <w:t>。</w:t>
      </w:r>
    </w:p>
    <w:bookmarkEnd w:id="0"/>
    <w:p w14:paraId="1F626205" w14:textId="769A7A6A" w:rsidR="00E75068" w:rsidRPr="00E75068" w:rsidRDefault="005351C3" w:rsidP="00E75068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/>
          <w:sz w:val="24"/>
          <w:szCs w:val="28"/>
        </w:rPr>
        <w:t>4</w:t>
      </w:r>
      <w:r w:rsidR="0098698E">
        <w:rPr>
          <w:rFonts w:ascii="Times New Roman" w:eastAsia="新宋体" w:hAnsi="Times New Roman"/>
          <w:sz w:val="24"/>
          <w:szCs w:val="28"/>
        </w:rPr>
        <w:t xml:space="preserve">. </w:t>
      </w:r>
      <w:r w:rsidR="00E75068" w:rsidRPr="00E75068">
        <w:rPr>
          <w:rFonts w:ascii="Times New Roman" w:eastAsia="新宋体" w:hAnsi="Times New Roman"/>
          <w:sz w:val="24"/>
          <w:szCs w:val="28"/>
        </w:rPr>
        <w:t>开题报告的专家评审意见会在提交后</w:t>
      </w:r>
      <w:r w:rsidR="00E75068" w:rsidRPr="00E75068">
        <w:rPr>
          <w:rFonts w:ascii="Times New Roman" w:eastAsia="新宋体" w:hAnsi="Times New Roman"/>
          <w:sz w:val="24"/>
          <w:szCs w:val="28"/>
        </w:rPr>
        <w:t>2</w:t>
      </w:r>
      <w:r w:rsidR="00E75068" w:rsidRPr="00E75068">
        <w:rPr>
          <w:rFonts w:ascii="Times New Roman" w:eastAsia="新宋体" w:hAnsi="Times New Roman"/>
          <w:sz w:val="24"/>
          <w:szCs w:val="28"/>
        </w:rPr>
        <w:t>周内反馈给同学们。请及时与指导教师沟通，并按意见修改开题报告</w:t>
      </w:r>
      <w:r w:rsidR="00CE4EDB">
        <w:rPr>
          <w:rFonts w:ascii="Times New Roman" w:eastAsia="新宋体" w:hAnsi="Times New Roman" w:hint="eastAsia"/>
          <w:sz w:val="24"/>
          <w:szCs w:val="28"/>
        </w:rPr>
        <w:t>。</w:t>
      </w:r>
      <w:r w:rsidR="00E75068" w:rsidRPr="00E75068">
        <w:rPr>
          <w:rFonts w:ascii="Times New Roman" w:eastAsia="新宋体" w:hAnsi="Times New Roman"/>
          <w:sz w:val="24"/>
          <w:szCs w:val="28"/>
        </w:rPr>
        <w:t>在收到意见</w:t>
      </w:r>
      <w:r w:rsidR="00E75068" w:rsidRPr="00E75068">
        <w:rPr>
          <w:rFonts w:ascii="Times New Roman" w:eastAsia="新宋体" w:hAnsi="Times New Roman"/>
          <w:sz w:val="24"/>
          <w:szCs w:val="28"/>
        </w:rPr>
        <w:t>1</w:t>
      </w:r>
      <w:r w:rsidR="00E75068" w:rsidRPr="00E75068">
        <w:rPr>
          <w:rFonts w:ascii="Times New Roman" w:eastAsia="新宋体" w:hAnsi="Times New Roman"/>
          <w:sz w:val="24"/>
          <w:szCs w:val="28"/>
        </w:rPr>
        <w:t>周内，</w:t>
      </w:r>
      <w:r w:rsidR="00CE4EDB">
        <w:rPr>
          <w:rFonts w:ascii="Times New Roman" w:eastAsia="新宋体" w:hAnsi="Times New Roman" w:hint="eastAsia"/>
          <w:sz w:val="24"/>
          <w:szCs w:val="28"/>
        </w:rPr>
        <w:t>须</w:t>
      </w:r>
      <w:r w:rsidR="00E75068" w:rsidRPr="00E75068">
        <w:rPr>
          <w:rFonts w:ascii="Times New Roman" w:eastAsia="新宋体" w:hAnsi="Times New Roman"/>
          <w:sz w:val="24"/>
          <w:szCs w:val="28"/>
        </w:rPr>
        <w:t>提交修改后的开题报告</w:t>
      </w:r>
      <w:r w:rsidR="00E75068" w:rsidRPr="00E75068">
        <w:rPr>
          <w:rFonts w:ascii="Times New Roman" w:eastAsia="新宋体" w:hAnsi="Times New Roman"/>
          <w:sz w:val="24"/>
          <w:szCs w:val="28"/>
        </w:rPr>
        <w:t>word</w:t>
      </w:r>
      <w:r w:rsidR="00E75068" w:rsidRPr="00E75068">
        <w:rPr>
          <w:rFonts w:ascii="Times New Roman" w:eastAsia="新宋体" w:hAnsi="Times New Roman"/>
          <w:sz w:val="24"/>
          <w:szCs w:val="28"/>
        </w:rPr>
        <w:t>版，返回给专家审核修改情况。</w:t>
      </w:r>
    </w:p>
    <w:p w14:paraId="00D9C2A1" w14:textId="3FEC7280" w:rsidR="0098698E" w:rsidRDefault="005351C3" w:rsidP="00E75068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/>
          <w:sz w:val="24"/>
          <w:szCs w:val="28"/>
        </w:rPr>
        <w:t>5</w:t>
      </w:r>
      <w:r w:rsidR="0098698E">
        <w:rPr>
          <w:rFonts w:ascii="Times New Roman" w:eastAsia="新宋体" w:hAnsi="Times New Roman"/>
          <w:sz w:val="24"/>
          <w:szCs w:val="28"/>
        </w:rPr>
        <w:t xml:space="preserve">. </w:t>
      </w:r>
      <w:r w:rsidR="00E75068" w:rsidRPr="00E75068">
        <w:rPr>
          <w:rFonts w:ascii="Times New Roman" w:eastAsia="新宋体" w:hAnsi="Times New Roman"/>
          <w:sz w:val="24"/>
          <w:szCs w:val="28"/>
        </w:rPr>
        <w:t>专家再次审核并同意开题的，须在一周内提交纸质版开题报告，开题报告须双面打印。纸质版需要指导教师签署是否同意开题的意见并签字</w:t>
      </w:r>
      <w:r w:rsidR="00CA6D66">
        <w:rPr>
          <w:rFonts w:ascii="Times New Roman" w:eastAsia="新宋体" w:hAnsi="Times New Roman" w:hint="eastAsia"/>
          <w:sz w:val="24"/>
          <w:szCs w:val="28"/>
        </w:rPr>
        <w:t>（多个导师共同指导的，只需一位导师签字即可）</w:t>
      </w:r>
      <w:r w:rsidR="00E75068" w:rsidRPr="00E75068">
        <w:rPr>
          <w:rFonts w:ascii="Times New Roman" w:eastAsia="新宋体" w:hAnsi="Times New Roman"/>
          <w:sz w:val="24"/>
          <w:szCs w:val="28"/>
        </w:rPr>
        <w:t>。南充市内进行实习的学生，纸质版开题报告由实习队长统一交到药学院教务科。其他地方实习的学生，待返校之后，由实习队长将纸质开题报告统一交到药学院教务科。纸质开题报告为毕业审核的重要材料，请务必妥善保存并及时提交。</w:t>
      </w:r>
    </w:p>
    <w:p w14:paraId="4DF9F64D" w14:textId="46D8EB6B" w:rsidR="00E74C96" w:rsidRDefault="005351C3" w:rsidP="00E75068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/>
          <w:sz w:val="24"/>
          <w:szCs w:val="28"/>
        </w:rPr>
        <w:t>6</w:t>
      </w:r>
      <w:r w:rsidR="0098698E">
        <w:rPr>
          <w:rFonts w:ascii="Times New Roman" w:eastAsia="新宋体" w:hAnsi="Times New Roman"/>
          <w:sz w:val="24"/>
          <w:szCs w:val="28"/>
        </w:rPr>
        <w:t xml:space="preserve">. </w:t>
      </w:r>
      <w:r w:rsidR="0098698E" w:rsidRPr="001B3F4A">
        <w:rPr>
          <w:rFonts w:ascii="Times New Roman" w:eastAsia="新宋体" w:hAnsi="Times New Roman" w:hint="eastAsia"/>
          <w:b/>
          <w:bCs/>
          <w:sz w:val="24"/>
          <w:szCs w:val="28"/>
        </w:rPr>
        <w:t>注意事项</w:t>
      </w:r>
      <w:r w:rsidR="0098698E">
        <w:rPr>
          <w:rFonts w:ascii="Times New Roman" w:eastAsia="新宋体" w:hAnsi="Times New Roman" w:hint="eastAsia"/>
          <w:sz w:val="24"/>
          <w:szCs w:val="28"/>
        </w:rPr>
        <w:t>：</w:t>
      </w:r>
      <w:r w:rsidR="00E75068" w:rsidRPr="00E75068">
        <w:rPr>
          <w:rFonts w:ascii="Times New Roman" w:eastAsia="新宋体" w:hAnsi="Times New Roman"/>
          <w:sz w:val="24"/>
          <w:szCs w:val="28"/>
        </w:rPr>
        <w:t>请按要求准时提交开题报告，以便集中送审给专家；逾期不交者，需自行联系我院专家。每次提交开题报告前，必须经过指导老师的审阅及同意；未经指导教师允许而提交的，指导教师可以不同意其毕业开题。</w:t>
      </w:r>
      <w:r w:rsidR="0071385E">
        <w:rPr>
          <w:rFonts w:ascii="Times New Roman" w:eastAsia="新宋体" w:hAnsi="Times New Roman" w:hint="eastAsia"/>
          <w:sz w:val="24"/>
          <w:szCs w:val="28"/>
        </w:rPr>
        <w:t>毕业论文设计过程中，</w:t>
      </w:r>
      <w:r w:rsidR="00E75068" w:rsidRPr="00E75068">
        <w:rPr>
          <w:rFonts w:ascii="Times New Roman" w:eastAsia="新宋体" w:hAnsi="Times New Roman"/>
          <w:sz w:val="24"/>
          <w:szCs w:val="28"/>
        </w:rPr>
        <w:t>论文题目发生变动的，需重新提交开题报告</w:t>
      </w:r>
      <w:r w:rsidR="003328E9">
        <w:rPr>
          <w:rFonts w:ascii="Times New Roman" w:eastAsia="新宋体" w:hAnsi="Times New Roman" w:hint="eastAsia"/>
          <w:sz w:val="24"/>
          <w:szCs w:val="28"/>
        </w:rPr>
        <w:t>（电子档及纸质档）</w:t>
      </w:r>
      <w:r w:rsidR="00E75068" w:rsidRPr="00E75068">
        <w:rPr>
          <w:rFonts w:ascii="Times New Roman" w:eastAsia="新宋体" w:hAnsi="Times New Roman"/>
          <w:sz w:val="24"/>
          <w:szCs w:val="28"/>
        </w:rPr>
        <w:t>。</w:t>
      </w:r>
    </w:p>
    <w:p w14:paraId="4D512DAE" w14:textId="5BA871A5" w:rsidR="00083D03" w:rsidRPr="00083D03" w:rsidRDefault="00083D03" w:rsidP="00E75068">
      <w:pPr>
        <w:spacing w:line="360" w:lineRule="auto"/>
        <w:ind w:firstLineChars="200" w:firstLine="482"/>
        <w:rPr>
          <w:rFonts w:ascii="Times New Roman" w:eastAsia="新宋体" w:hAnsi="Times New Roman"/>
          <w:b/>
          <w:bCs/>
          <w:sz w:val="24"/>
          <w:szCs w:val="28"/>
        </w:rPr>
      </w:pPr>
      <w:r w:rsidRPr="00083D03">
        <w:rPr>
          <w:rFonts w:ascii="Times New Roman" w:eastAsia="新宋体" w:hAnsi="Times New Roman" w:hint="eastAsia"/>
          <w:b/>
          <w:bCs/>
          <w:sz w:val="24"/>
          <w:szCs w:val="28"/>
        </w:rPr>
        <w:t>（四）毕业论文</w:t>
      </w:r>
    </w:p>
    <w:p w14:paraId="264DD023" w14:textId="3A5225B5" w:rsidR="00083D03" w:rsidRPr="00083D03" w:rsidRDefault="00083D03" w:rsidP="00083D03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/>
          <w:sz w:val="24"/>
          <w:szCs w:val="28"/>
        </w:rPr>
        <w:t xml:space="preserve">1. </w:t>
      </w:r>
      <w:r w:rsidR="004606D8">
        <w:rPr>
          <w:rFonts w:ascii="Times New Roman" w:eastAsia="新宋体" w:hAnsi="Times New Roman" w:hint="eastAsia"/>
          <w:sz w:val="24"/>
          <w:szCs w:val="28"/>
        </w:rPr>
        <w:t>毕业</w:t>
      </w:r>
      <w:r w:rsidRPr="00083D03">
        <w:rPr>
          <w:rFonts w:ascii="Times New Roman" w:eastAsia="新宋体" w:hAnsi="Times New Roman" w:hint="eastAsia"/>
          <w:sz w:val="24"/>
          <w:szCs w:val="28"/>
        </w:rPr>
        <w:t>论文基本要求</w:t>
      </w:r>
    </w:p>
    <w:p w14:paraId="1236A32A" w14:textId="52FF0950" w:rsidR="00083D03" w:rsidRPr="00083D03" w:rsidRDefault="0080021C" w:rsidP="0080021C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 w:rsidRPr="0080021C">
        <w:rPr>
          <w:rFonts w:ascii="Times New Roman" w:eastAsia="新宋体" w:hAnsi="Times New Roman" w:hint="eastAsia"/>
          <w:sz w:val="24"/>
          <w:szCs w:val="28"/>
        </w:rPr>
        <w:t>毕业论文不少于</w:t>
      </w:r>
      <w:r w:rsidRPr="0080021C">
        <w:rPr>
          <w:rFonts w:ascii="Times New Roman" w:eastAsia="新宋体" w:hAnsi="Times New Roman"/>
          <w:sz w:val="24"/>
          <w:szCs w:val="28"/>
        </w:rPr>
        <w:t>7000</w:t>
      </w:r>
      <w:r w:rsidRPr="0080021C">
        <w:rPr>
          <w:rFonts w:ascii="Times New Roman" w:eastAsia="新宋体" w:hAnsi="Times New Roman"/>
          <w:sz w:val="24"/>
          <w:szCs w:val="28"/>
        </w:rPr>
        <w:t>字，一般应包含封面、题名、致谢、中英文摘要、目录、引言、实验相关章节、结论、参考文献、附录、综述、个人简历、毕业论文原创性声明及版权使用授权说明等部分。</w:t>
      </w:r>
      <w:r w:rsidR="00083D03" w:rsidRPr="00083D03">
        <w:rPr>
          <w:rFonts w:ascii="Times New Roman" w:eastAsia="新宋体" w:hAnsi="Times New Roman"/>
          <w:sz w:val="24"/>
          <w:szCs w:val="28"/>
        </w:rPr>
        <w:t>格式须符合</w:t>
      </w:r>
      <w:r w:rsidR="00083D03" w:rsidRPr="00083D03">
        <w:rPr>
          <w:rFonts w:ascii="Times New Roman" w:eastAsia="新宋体" w:hAnsi="Times New Roman"/>
          <w:sz w:val="24"/>
          <w:szCs w:val="28"/>
        </w:rPr>
        <w:t>&lt;</w:t>
      </w:r>
      <w:r w:rsidR="00083D03" w:rsidRPr="00083D03">
        <w:rPr>
          <w:rFonts w:ascii="Times New Roman" w:eastAsia="新宋体" w:hAnsi="Times New Roman"/>
          <w:sz w:val="24"/>
          <w:szCs w:val="28"/>
        </w:rPr>
        <w:t>川北医学院本科毕业论文（设计）撰写规范</w:t>
      </w:r>
      <w:r w:rsidR="00083D03" w:rsidRPr="00083D03">
        <w:rPr>
          <w:rFonts w:ascii="Times New Roman" w:eastAsia="新宋体" w:hAnsi="Times New Roman"/>
          <w:sz w:val="24"/>
          <w:szCs w:val="28"/>
        </w:rPr>
        <w:t>&gt;</w:t>
      </w:r>
      <w:r w:rsidR="00083D03" w:rsidRPr="00083D03">
        <w:rPr>
          <w:rFonts w:ascii="Times New Roman" w:eastAsia="新宋体" w:hAnsi="Times New Roman"/>
          <w:sz w:val="24"/>
          <w:szCs w:val="28"/>
        </w:rPr>
        <w:t>的要求。请按照新规范，参考</w:t>
      </w:r>
      <w:r w:rsidR="00083D03" w:rsidRPr="00083D03">
        <w:rPr>
          <w:rFonts w:ascii="Times New Roman" w:eastAsia="新宋体" w:hAnsi="Times New Roman"/>
          <w:sz w:val="24"/>
          <w:szCs w:val="28"/>
        </w:rPr>
        <w:t>&lt;</w:t>
      </w:r>
      <w:r w:rsidR="00083D03" w:rsidRPr="00083D03">
        <w:rPr>
          <w:rFonts w:ascii="Times New Roman" w:eastAsia="新宋体" w:hAnsi="Times New Roman"/>
          <w:sz w:val="24"/>
          <w:szCs w:val="28"/>
        </w:rPr>
        <w:t>川北医学院本科毕业论文（设计）中文论文范本</w:t>
      </w:r>
      <w:r w:rsidR="00083D03" w:rsidRPr="00083D03">
        <w:rPr>
          <w:rFonts w:ascii="Times New Roman" w:eastAsia="新宋体" w:hAnsi="Times New Roman"/>
          <w:sz w:val="24"/>
          <w:szCs w:val="28"/>
        </w:rPr>
        <w:t>&gt;</w:t>
      </w:r>
      <w:r w:rsidR="00083D03" w:rsidRPr="00083D03">
        <w:rPr>
          <w:rFonts w:ascii="Times New Roman" w:eastAsia="新宋体" w:hAnsi="Times New Roman"/>
          <w:sz w:val="24"/>
          <w:szCs w:val="28"/>
        </w:rPr>
        <w:t>进行论文撰写。不符合新版规范格式要求的论文，不允许答辩。</w:t>
      </w:r>
    </w:p>
    <w:p w14:paraId="551E2A91" w14:textId="7C7D64AC" w:rsidR="00083D03" w:rsidRPr="00083D03" w:rsidRDefault="0080021C" w:rsidP="00083D03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2</w:t>
      </w:r>
      <w:r>
        <w:rPr>
          <w:rFonts w:ascii="Times New Roman" w:eastAsia="新宋体" w:hAnsi="Times New Roman"/>
          <w:sz w:val="24"/>
          <w:szCs w:val="28"/>
        </w:rPr>
        <w:t xml:space="preserve">. </w:t>
      </w:r>
      <w:r w:rsidR="004606D8">
        <w:rPr>
          <w:rFonts w:ascii="Times New Roman" w:eastAsia="新宋体" w:hAnsi="Times New Roman" w:hint="eastAsia"/>
          <w:sz w:val="24"/>
          <w:szCs w:val="28"/>
        </w:rPr>
        <w:t>毕业</w:t>
      </w:r>
      <w:r w:rsidR="00083D03" w:rsidRPr="00083D03">
        <w:rPr>
          <w:rFonts w:ascii="Times New Roman" w:eastAsia="新宋体" w:hAnsi="Times New Roman" w:hint="eastAsia"/>
          <w:sz w:val="24"/>
          <w:szCs w:val="28"/>
        </w:rPr>
        <w:t>论文评阅送审</w:t>
      </w:r>
    </w:p>
    <w:p w14:paraId="0153F23E" w14:textId="1F0A17B2" w:rsidR="00083D03" w:rsidRPr="00083D03" w:rsidRDefault="0080021C" w:rsidP="00083D03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（</w:t>
      </w:r>
      <w:r>
        <w:rPr>
          <w:rFonts w:ascii="Times New Roman" w:eastAsia="新宋体" w:hAnsi="Times New Roman" w:hint="eastAsia"/>
          <w:sz w:val="24"/>
          <w:szCs w:val="28"/>
        </w:rPr>
        <w:t>1</w:t>
      </w:r>
      <w:r>
        <w:rPr>
          <w:rFonts w:ascii="Times New Roman" w:eastAsia="新宋体" w:hAnsi="Times New Roman" w:hint="eastAsia"/>
          <w:sz w:val="24"/>
          <w:szCs w:val="28"/>
        </w:rPr>
        <w:t>）</w:t>
      </w:r>
      <w:r w:rsidR="00083D03" w:rsidRPr="00083D03">
        <w:rPr>
          <w:rFonts w:ascii="Times New Roman" w:eastAsia="新宋体" w:hAnsi="Times New Roman"/>
          <w:sz w:val="24"/>
          <w:szCs w:val="28"/>
        </w:rPr>
        <w:t>论文撰写完成后，须交给指导老师</w:t>
      </w:r>
      <w:r w:rsidR="009678FC">
        <w:rPr>
          <w:rFonts w:ascii="Times New Roman" w:eastAsia="新宋体" w:hAnsi="Times New Roman" w:hint="eastAsia"/>
          <w:sz w:val="24"/>
          <w:szCs w:val="28"/>
        </w:rPr>
        <w:t>初审</w:t>
      </w:r>
      <w:r w:rsidR="00211D70">
        <w:rPr>
          <w:rFonts w:ascii="Times New Roman" w:eastAsia="新宋体" w:hAnsi="Times New Roman" w:hint="eastAsia"/>
          <w:sz w:val="24"/>
          <w:szCs w:val="28"/>
        </w:rPr>
        <w:t>。</w:t>
      </w:r>
      <w:r w:rsidR="00083D03" w:rsidRPr="00083D03">
        <w:rPr>
          <w:rFonts w:ascii="Times New Roman" w:eastAsia="新宋体" w:hAnsi="Times New Roman"/>
          <w:sz w:val="24"/>
          <w:szCs w:val="28"/>
        </w:rPr>
        <w:t>学生按导师意见修改后，经导师确认，</w:t>
      </w:r>
      <w:r w:rsidR="009210BE">
        <w:rPr>
          <w:rFonts w:ascii="Times New Roman" w:eastAsia="新宋体" w:hAnsi="Times New Roman" w:hint="eastAsia"/>
          <w:sz w:val="24"/>
          <w:szCs w:val="28"/>
        </w:rPr>
        <w:t>可以提交初稿查重</w:t>
      </w:r>
      <w:r w:rsidR="00211D70">
        <w:rPr>
          <w:rFonts w:ascii="Times New Roman" w:eastAsia="新宋体" w:hAnsi="Times New Roman" w:hint="eastAsia"/>
          <w:sz w:val="24"/>
          <w:szCs w:val="28"/>
        </w:rPr>
        <w:t>，</w:t>
      </w:r>
      <w:r w:rsidR="009210BE">
        <w:rPr>
          <w:rFonts w:ascii="Times New Roman" w:eastAsia="新宋体" w:hAnsi="Times New Roman" w:hint="eastAsia"/>
          <w:sz w:val="24"/>
          <w:szCs w:val="28"/>
        </w:rPr>
        <w:t>查重</w:t>
      </w:r>
      <w:r w:rsidR="00FD3DD5">
        <w:rPr>
          <w:rFonts w:ascii="Times New Roman" w:eastAsia="新宋体" w:hAnsi="Times New Roman" w:hint="eastAsia"/>
          <w:sz w:val="24"/>
          <w:szCs w:val="28"/>
        </w:rPr>
        <w:t>并修改</w:t>
      </w:r>
      <w:r w:rsidR="009210BE">
        <w:rPr>
          <w:rFonts w:ascii="Times New Roman" w:eastAsia="新宋体" w:hAnsi="Times New Roman" w:hint="eastAsia"/>
          <w:sz w:val="24"/>
          <w:szCs w:val="28"/>
        </w:rPr>
        <w:t>后</w:t>
      </w:r>
      <w:r w:rsidR="00FD3DD5">
        <w:rPr>
          <w:rFonts w:ascii="Times New Roman" w:eastAsia="新宋体" w:hAnsi="Times New Roman" w:hint="eastAsia"/>
          <w:sz w:val="24"/>
          <w:szCs w:val="28"/>
        </w:rPr>
        <w:t>，</w:t>
      </w:r>
      <w:r w:rsidR="00083D03" w:rsidRPr="00083D03">
        <w:rPr>
          <w:rFonts w:ascii="Times New Roman" w:eastAsia="新宋体" w:hAnsi="Times New Roman"/>
          <w:sz w:val="24"/>
          <w:szCs w:val="28"/>
        </w:rPr>
        <w:t>方可提交送审给相关专家</w:t>
      </w:r>
      <w:r w:rsidR="00211D70">
        <w:rPr>
          <w:rFonts w:ascii="Times New Roman" w:eastAsia="新宋体" w:hAnsi="Times New Roman" w:hint="eastAsia"/>
          <w:sz w:val="24"/>
          <w:szCs w:val="28"/>
        </w:rPr>
        <w:t>。</w:t>
      </w:r>
      <w:r w:rsidR="00083D03" w:rsidRPr="00083D03">
        <w:rPr>
          <w:rFonts w:ascii="Times New Roman" w:eastAsia="新宋体" w:hAnsi="Times New Roman"/>
          <w:sz w:val="24"/>
          <w:szCs w:val="28"/>
        </w:rPr>
        <w:t>学生提交论文送审前，须经过导师同意，否则导师可不同意其论文答辩。</w:t>
      </w:r>
    </w:p>
    <w:p w14:paraId="3F508718" w14:textId="79047605" w:rsidR="00C37266" w:rsidRDefault="0080021C" w:rsidP="00083D03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（</w:t>
      </w:r>
      <w:r>
        <w:rPr>
          <w:rFonts w:ascii="Times New Roman" w:eastAsia="新宋体" w:hAnsi="Times New Roman" w:hint="eastAsia"/>
          <w:sz w:val="24"/>
          <w:szCs w:val="28"/>
        </w:rPr>
        <w:t>2</w:t>
      </w:r>
      <w:r>
        <w:rPr>
          <w:rFonts w:ascii="Times New Roman" w:eastAsia="新宋体" w:hAnsi="Times New Roman" w:hint="eastAsia"/>
          <w:sz w:val="24"/>
          <w:szCs w:val="28"/>
        </w:rPr>
        <w:t>）</w:t>
      </w:r>
      <w:r w:rsidR="005351C3">
        <w:rPr>
          <w:rFonts w:ascii="Times New Roman" w:eastAsia="新宋体" w:hAnsi="Times New Roman" w:hint="eastAsia"/>
          <w:sz w:val="24"/>
          <w:szCs w:val="28"/>
        </w:rPr>
        <w:t>必须</w:t>
      </w:r>
      <w:r w:rsidR="00C37266" w:rsidRPr="00C37266">
        <w:rPr>
          <w:rFonts w:ascii="Times New Roman" w:eastAsia="新宋体" w:hAnsi="Times New Roman" w:hint="eastAsia"/>
          <w:sz w:val="24"/>
          <w:szCs w:val="28"/>
        </w:rPr>
        <w:t>提交</w:t>
      </w:r>
      <w:r w:rsidR="00C37266">
        <w:rPr>
          <w:rFonts w:ascii="Times New Roman" w:eastAsia="新宋体" w:hAnsi="Times New Roman" w:hint="eastAsia"/>
          <w:sz w:val="24"/>
          <w:szCs w:val="28"/>
        </w:rPr>
        <w:t>毕业论文</w:t>
      </w:r>
      <w:r w:rsidR="00C37266" w:rsidRPr="00C37266">
        <w:rPr>
          <w:rFonts w:ascii="Times New Roman" w:eastAsia="新宋体" w:hAnsi="Times New Roman" w:hint="eastAsia"/>
          <w:sz w:val="24"/>
          <w:szCs w:val="28"/>
        </w:rPr>
        <w:t>的</w:t>
      </w:r>
      <w:r w:rsidR="00C37266" w:rsidRPr="00C37266">
        <w:rPr>
          <w:rFonts w:ascii="Times New Roman" w:eastAsia="新宋体" w:hAnsi="Times New Roman"/>
          <w:sz w:val="24"/>
          <w:szCs w:val="28"/>
        </w:rPr>
        <w:t>word</w:t>
      </w:r>
      <w:r w:rsidR="00C37266" w:rsidRPr="00C37266">
        <w:rPr>
          <w:rFonts w:ascii="Times New Roman" w:eastAsia="新宋体" w:hAnsi="Times New Roman"/>
          <w:sz w:val="24"/>
          <w:szCs w:val="28"/>
        </w:rPr>
        <w:t>文档用于专家评审，</w:t>
      </w:r>
      <w:r w:rsidR="00C37266" w:rsidRPr="00C37266">
        <w:rPr>
          <w:rFonts w:ascii="Times New Roman" w:eastAsia="新宋体" w:hAnsi="Times New Roman"/>
          <w:sz w:val="24"/>
          <w:szCs w:val="28"/>
        </w:rPr>
        <w:t>word</w:t>
      </w:r>
      <w:r w:rsidR="00C37266" w:rsidRPr="00C37266">
        <w:rPr>
          <w:rFonts w:ascii="Times New Roman" w:eastAsia="新宋体" w:hAnsi="Times New Roman"/>
          <w:sz w:val="24"/>
          <w:szCs w:val="28"/>
        </w:rPr>
        <w:t>文档文件命名为</w:t>
      </w:r>
      <w:r w:rsidR="00C37266" w:rsidRPr="00C37266">
        <w:rPr>
          <w:rFonts w:ascii="Times New Roman" w:eastAsia="新宋体" w:hAnsi="Times New Roman"/>
          <w:sz w:val="24"/>
          <w:szCs w:val="28"/>
        </w:rPr>
        <w:t>“</w:t>
      </w:r>
      <w:r w:rsidR="00C37266" w:rsidRPr="00C37266">
        <w:rPr>
          <w:rFonts w:ascii="Times New Roman" w:eastAsia="新宋体" w:hAnsi="Times New Roman"/>
          <w:sz w:val="24"/>
          <w:szCs w:val="28"/>
        </w:rPr>
        <w:t>学号</w:t>
      </w:r>
      <w:r w:rsidR="00C37266" w:rsidRPr="00C37266">
        <w:rPr>
          <w:rFonts w:ascii="Times New Roman" w:eastAsia="新宋体" w:hAnsi="Times New Roman"/>
          <w:sz w:val="24"/>
          <w:szCs w:val="28"/>
        </w:rPr>
        <w:t>-</w:t>
      </w:r>
      <w:r w:rsidR="00C37266" w:rsidRPr="00C37266">
        <w:rPr>
          <w:rFonts w:ascii="Times New Roman" w:eastAsia="新宋体" w:hAnsi="Times New Roman"/>
          <w:sz w:val="24"/>
          <w:szCs w:val="28"/>
        </w:rPr>
        <w:t>姓名</w:t>
      </w:r>
      <w:r w:rsidR="00C37266" w:rsidRPr="00C37266">
        <w:rPr>
          <w:rFonts w:ascii="Times New Roman" w:eastAsia="新宋体" w:hAnsi="Times New Roman"/>
          <w:sz w:val="24"/>
          <w:szCs w:val="28"/>
        </w:rPr>
        <w:t>-</w:t>
      </w:r>
      <w:r w:rsidR="00C37266" w:rsidRPr="00C37266">
        <w:rPr>
          <w:rFonts w:ascii="Times New Roman" w:eastAsia="新宋体" w:hAnsi="Times New Roman"/>
          <w:sz w:val="24"/>
          <w:szCs w:val="28"/>
        </w:rPr>
        <w:t>论文所属二级学科</w:t>
      </w:r>
      <w:r w:rsidR="00C37266" w:rsidRPr="00C37266">
        <w:rPr>
          <w:rFonts w:ascii="Times New Roman" w:eastAsia="新宋体" w:hAnsi="Times New Roman"/>
          <w:sz w:val="24"/>
          <w:szCs w:val="28"/>
        </w:rPr>
        <w:t>-</w:t>
      </w:r>
      <w:r w:rsidR="00C37266">
        <w:rPr>
          <w:rFonts w:ascii="Times New Roman" w:eastAsia="新宋体" w:hAnsi="Times New Roman" w:hint="eastAsia"/>
          <w:sz w:val="24"/>
          <w:szCs w:val="28"/>
        </w:rPr>
        <w:t>毕业论文</w:t>
      </w:r>
      <w:r w:rsidR="00C37266" w:rsidRPr="00C37266">
        <w:rPr>
          <w:rFonts w:ascii="Times New Roman" w:eastAsia="新宋体" w:hAnsi="Times New Roman"/>
          <w:sz w:val="24"/>
          <w:szCs w:val="28"/>
        </w:rPr>
        <w:t>”</w:t>
      </w:r>
      <w:r w:rsidR="00C37266" w:rsidRPr="00C37266">
        <w:rPr>
          <w:rFonts w:ascii="Times New Roman" w:eastAsia="新宋体" w:hAnsi="Times New Roman"/>
          <w:sz w:val="24"/>
          <w:szCs w:val="28"/>
        </w:rPr>
        <w:t>，例如</w:t>
      </w:r>
      <w:r w:rsidR="00C37266" w:rsidRPr="00C37266">
        <w:rPr>
          <w:rFonts w:ascii="Times New Roman" w:eastAsia="新宋体" w:hAnsi="Times New Roman"/>
          <w:sz w:val="24"/>
          <w:szCs w:val="28"/>
        </w:rPr>
        <w:t>“20180101-</w:t>
      </w:r>
      <w:r w:rsidR="00C37266" w:rsidRPr="00C37266">
        <w:rPr>
          <w:rFonts w:ascii="Times New Roman" w:eastAsia="新宋体" w:hAnsi="Times New Roman"/>
          <w:sz w:val="24"/>
          <w:szCs w:val="28"/>
        </w:rPr>
        <w:t>李时珍</w:t>
      </w:r>
      <w:r w:rsidR="00C37266" w:rsidRPr="00C37266">
        <w:rPr>
          <w:rFonts w:ascii="Times New Roman" w:eastAsia="新宋体" w:hAnsi="Times New Roman"/>
          <w:sz w:val="24"/>
          <w:szCs w:val="28"/>
        </w:rPr>
        <w:t>-</w:t>
      </w:r>
      <w:r w:rsidR="00C37266" w:rsidRPr="00C37266">
        <w:rPr>
          <w:rFonts w:ascii="Times New Roman" w:eastAsia="新宋体" w:hAnsi="Times New Roman"/>
          <w:sz w:val="24"/>
          <w:szCs w:val="28"/>
        </w:rPr>
        <w:t>生药学</w:t>
      </w:r>
      <w:r w:rsidR="00C37266" w:rsidRPr="00C37266">
        <w:rPr>
          <w:rFonts w:ascii="Times New Roman" w:eastAsia="新宋体" w:hAnsi="Times New Roman"/>
          <w:sz w:val="24"/>
          <w:szCs w:val="28"/>
        </w:rPr>
        <w:t>-</w:t>
      </w:r>
      <w:r w:rsidR="00C37266">
        <w:rPr>
          <w:rFonts w:ascii="Times New Roman" w:eastAsia="新宋体" w:hAnsi="Times New Roman" w:hint="eastAsia"/>
          <w:sz w:val="24"/>
          <w:szCs w:val="28"/>
        </w:rPr>
        <w:t>毕业论文</w:t>
      </w:r>
      <w:r w:rsidR="00C37266" w:rsidRPr="00C37266">
        <w:rPr>
          <w:rFonts w:ascii="Times New Roman" w:eastAsia="新宋体" w:hAnsi="Times New Roman"/>
          <w:sz w:val="24"/>
          <w:szCs w:val="28"/>
        </w:rPr>
        <w:t>”</w:t>
      </w:r>
      <w:r w:rsidR="00C37266" w:rsidRPr="00C37266">
        <w:rPr>
          <w:rFonts w:ascii="Times New Roman" w:eastAsia="新宋体" w:hAnsi="Times New Roman"/>
          <w:sz w:val="24"/>
          <w:szCs w:val="28"/>
        </w:rPr>
        <w:t>。</w:t>
      </w:r>
    </w:p>
    <w:p w14:paraId="374A79E2" w14:textId="77777777" w:rsidR="00750EB1" w:rsidRDefault="00C37266" w:rsidP="00083D03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（</w:t>
      </w:r>
      <w:r>
        <w:rPr>
          <w:rFonts w:ascii="Times New Roman" w:eastAsia="新宋体" w:hAnsi="Times New Roman" w:hint="eastAsia"/>
          <w:sz w:val="24"/>
          <w:szCs w:val="28"/>
        </w:rPr>
        <w:t>3</w:t>
      </w:r>
      <w:r>
        <w:rPr>
          <w:rFonts w:ascii="Times New Roman" w:eastAsia="新宋体" w:hAnsi="Times New Roman" w:hint="eastAsia"/>
          <w:sz w:val="24"/>
          <w:szCs w:val="28"/>
        </w:rPr>
        <w:t>）</w:t>
      </w:r>
      <w:r w:rsidR="00083D03" w:rsidRPr="00083D03">
        <w:rPr>
          <w:rFonts w:ascii="Times New Roman" w:eastAsia="新宋体" w:hAnsi="Times New Roman"/>
          <w:sz w:val="24"/>
          <w:szCs w:val="28"/>
        </w:rPr>
        <w:t>学生在收到专家评审意见后，应反馈给导师，并在导师指导下按专家意见修改论文，最终经导师审核</w:t>
      </w:r>
      <w:r w:rsidR="009678FC">
        <w:rPr>
          <w:rFonts w:ascii="Times New Roman" w:eastAsia="新宋体" w:hAnsi="Times New Roman" w:hint="eastAsia"/>
          <w:sz w:val="24"/>
          <w:szCs w:val="28"/>
        </w:rPr>
        <w:t>评阅</w:t>
      </w:r>
      <w:r w:rsidR="00083D03" w:rsidRPr="00083D03">
        <w:rPr>
          <w:rFonts w:ascii="Times New Roman" w:eastAsia="新宋体" w:hAnsi="Times New Roman"/>
          <w:sz w:val="24"/>
          <w:szCs w:val="28"/>
        </w:rPr>
        <w:t>、定稿</w:t>
      </w:r>
      <w:r w:rsidR="009210BE">
        <w:rPr>
          <w:rFonts w:ascii="Times New Roman" w:eastAsia="新宋体" w:hAnsi="Times New Roman" w:hint="eastAsia"/>
          <w:sz w:val="24"/>
          <w:szCs w:val="28"/>
        </w:rPr>
        <w:t>，</w:t>
      </w:r>
      <w:r w:rsidR="00083D03" w:rsidRPr="00083D03">
        <w:rPr>
          <w:rFonts w:ascii="Times New Roman" w:eastAsia="新宋体" w:hAnsi="Times New Roman"/>
          <w:sz w:val="24"/>
          <w:szCs w:val="28"/>
        </w:rPr>
        <w:t>方可提交</w:t>
      </w:r>
      <w:r w:rsidR="009210BE">
        <w:rPr>
          <w:rFonts w:ascii="Times New Roman" w:eastAsia="新宋体" w:hAnsi="Times New Roman" w:hint="eastAsia"/>
          <w:sz w:val="24"/>
          <w:szCs w:val="28"/>
        </w:rPr>
        <w:t>终稿</w:t>
      </w:r>
      <w:r w:rsidR="00083D03" w:rsidRPr="00083D03">
        <w:rPr>
          <w:rFonts w:ascii="Times New Roman" w:eastAsia="新宋体" w:hAnsi="Times New Roman"/>
          <w:sz w:val="24"/>
          <w:szCs w:val="28"/>
        </w:rPr>
        <w:t>查重</w:t>
      </w:r>
      <w:r w:rsidR="009678FC">
        <w:rPr>
          <w:rFonts w:ascii="Times New Roman" w:eastAsia="新宋体" w:hAnsi="Times New Roman" w:hint="eastAsia"/>
          <w:sz w:val="24"/>
          <w:szCs w:val="28"/>
        </w:rPr>
        <w:t>，终稿查重通过方可进行毕业答辩</w:t>
      </w:r>
      <w:r w:rsidR="00083D03" w:rsidRPr="00083D03">
        <w:rPr>
          <w:rFonts w:ascii="Times New Roman" w:eastAsia="新宋体" w:hAnsi="Times New Roman"/>
          <w:sz w:val="24"/>
          <w:szCs w:val="28"/>
        </w:rPr>
        <w:t>。学生提交论文</w:t>
      </w:r>
      <w:r w:rsidR="009210BE">
        <w:rPr>
          <w:rFonts w:ascii="Times New Roman" w:eastAsia="新宋体" w:hAnsi="Times New Roman" w:hint="eastAsia"/>
          <w:sz w:val="24"/>
          <w:szCs w:val="28"/>
        </w:rPr>
        <w:t>终稿</w:t>
      </w:r>
      <w:r w:rsidR="00083D03" w:rsidRPr="00083D03">
        <w:rPr>
          <w:rFonts w:ascii="Times New Roman" w:eastAsia="新宋体" w:hAnsi="Times New Roman"/>
          <w:sz w:val="24"/>
          <w:szCs w:val="28"/>
        </w:rPr>
        <w:t>查重前，须经导师同意并确认为论文最终版定稿，否则导师可不同意其论文答辩。</w:t>
      </w:r>
    </w:p>
    <w:p w14:paraId="0C80E7C7" w14:textId="77C1C7E3" w:rsidR="00083D03" w:rsidRPr="00083D03" w:rsidRDefault="009678FC" w:rsidP="00083D03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在论文终稿查重前，学生须提交《</w:t>
      </w:r>
      <w:r w:rsidRPr="009678FC">
        <w:rPr>
          <w:rFonts w:ascii="Times New Roman" w:eastAsia="新宋体" w:hAnsi="Times New Roman" w:hint="eastAsia"/>
          <w:sz w:val="24"/>
          <w:szCs w:val="28"/>
        </w:rPr>
        <w:t>川北医学院本科毕业论文指导教师评阅表</w:t>
      </w:r>
      <w:r>
        <w:rPr>
          <w:rFonts w:ascii="Times New Roman" w:eastAsia="新宋体" w:hAnsi="Times New Roman" w:hint="eastAsia"/>
          <w:sz w:val="24"/>
          <w:szCs w:val="28"/>
        </w:rPr>
        <w:t>》</w:t>
      </w:r>
      <w:r w:rsidR="00750EB1">
        <w:rPr>
          <w:rFonts w:ascii="Times New Roman" w:eastAsia="新宋体" w:hAnsi="Times New Roman"/>
          <w:sz w:val="24"/>
          <w:szCs w:val="28"/>
        </w:rPr>
        <w:t>word</w:t>
      </w:r>
      <w:r w:rsidR="00750EB1">
        <w:rPr>
          <w:rFonts w:ascii="Times New Roman" w:eastAsia="新宋体" w:hAnsi="Times New Roman" w:hint="eastAsia"/>
          <w:sz w:val="24"/>
          <w:szCs w:val="28"/>
        </w:rPr>
        <w:t>文</w:t>
      </w:r>
      <w:r>
        <w:rPr>
          <w:rFonts w:ascii="Times New Roman" w:eastAsia="新宋体" w:hAnsi="Times New Roman" w:hint="eastAsia"/>
          <w:sz w:val="24"/>
          <w:szCs w:val="28"/>
        </w:rPr>
        <w:t>档</w:t>
      </w:r>
      <w:r w:rsidR="00750EB1">
        <w:rPr>
          <w:rFonts w:ascii="Times New Roman" w:eastAsia="新宋体" w:hAnsi="Times New Roman" w:hint="eastAsia"/>
          <w:sz w:val="24"/>
          <w:szCs w:val="28"/>
        </w:rPr>
        <w:t>及签名纸质档</w:t>
      </w:r>
      <w:r>
        <w:rPr>
          <w:rFonts w:ascii="Times New Roman" w:eastAsia="新宋体" w:hAnsi="Times New Roman" w:hint="eastAsia"/>
          <w:sz w:val="24"/>
          <w:szCs w:val="28"/>
        </w:rPr>
        <w:t>，导师须在评阅表中写明是否同意答辩</w:t>
      </w:r>
      <w:r w:rsidR="00CA6D66">
        <w:rPr>
          <w:rFonts w:ascii="Times New Roman" w:eastAsia="新宋体" w:hAnsi="Times New Roman" w:hint="eastAsia"/>
          <w:sz w:val="24"/>
          <w:szCs w:val="28"/>
        </w:rPr>
        <w:t>（多个导师共同指导的，只需一位导师签字即可）</w:t>
      </w:r>
      <w:r>
        <w:rPr>
          <w:rFonts w:ascii="Times New Roman" w:eastAsia="新宋体" w:hAnsi="Times New Roman" w:hint="eastAsia"/>
          <w:sz w:val="24"/>
          <w:szCs w:val="28"/>
        </w:rPr>
        <w:t>。</w:t>
      </w:r>
      <w:r w:rsidR="00750EB1" w:rsidRPr="00750EB1">
        <w:rPr>
          <w:rFonts w:ascii="Times New Roman" w:eastAsia="新宋体" w:hAnsi="Times New Roman" w:hint="eastAsia"/>
          <w:sz w:val="24"/>
          <w:szCs w:val="28"/>
        </w:rPr>
        <w:t>指导教师评阅表</w:t>
      </w:r>
      <w:r w:rsidR="00750EB1">
        <w:rPr>
          <w:rFonts w:ascii="Times New Roman" w:eastAsia="新宋体" w:hAnsi="Times New Roman" w:hint="eastAsia"/>
          <w:sz w:val="24"/>
          <w:szCs w:val="28"/>
        </w:rPr>
        <w:t>word</w:t>
      </w:r>
      <w:r w:rsidR="00750EB1" w:rsidRPr="00750EB1">
        <w:rPr>
          <w:rFonts w:ascii="Times New Roman" w:eastAsia="新宋体" w:hAnsi="Times New Roman"/>
          <w:sz w:val="24"/>
          <w:szCs w:val="28"/>
        </w:rPr>
        <w:t>文档命名为</w:t>
      </w:r>
      <w:r w:rsidR="00750EB1" w:rsidRPr="00750EB1">
        <w:rPr>
          <w:rFonts w:ascii="Times New Roman" w:eastAsia="新宋体" w:hAnsi="Times New Roman"/>
          <w:sz w:val="24"/>
          <w:szCs w:val="28"/>
        </w:rPr>
        <w:t>“</w:t>
      </w:r>
      <w:r w:rsidR="00750EB1" w:rsidRPr="00750EB1">
        <w:rPr>
          <w:rFonts w:ascii="Times New Roman" w:eastAsia="新宋体" w:hAnsi="Times New Roman"/>
          <w:sz w:val="24"/>
          <w:szCs w:val="28"/>
        </w:rPr>
        <w:t>学号</w:t>
      </w:r>
      <w:r w:rsidR="00750EB1" w:rsidRPr="00750EB1">
        <w:rPr>
          <w:rFonts w:ascii="Times New Roman" w:eastAsia="新宋体" w:hAnsi="Times New Roman"/>
          <w:sz w:val="24"/>
          <w:szCs w:val="28"/>
        </w:rPr>
        <w:t>-</w:t>
      </w:r>
      <w:r w:rsidR="00750EB1" w:rsidRPr="00750EB1">
        <w:rPr>
          <w:rFonts w:ascii="Times New Roman" w:eastAsia="新宋体" w:hAnsi="Times New Roman"/>
          <w:sz w:val="24"/>
          <w:szCs w:val="28"/>
        </w:rPr>
        <w:t>姓名</w:t>
      </w:r>
      <w:r w:rsidR="00750EB1" w:rsidRPr="00750EB1">
        <w:rPr>
          <w:rFonts w:ascii="Times New Roman" w:eastAsia="新宋体" w:hAnsi="Times New Roman"/>
          <w:sz w:val="24"/>
          <w:szCs w:val="28"/>
        </w:rPr>
        <w:t>-</w:t>
      </w:r>
      <w:r w:rsidR="00750EB1" w:rsidRPr="00750EB1">
        <w:rPr>
          <w:rFonts w:ascii="Times New Roman" w:eastAsia="新宋体" w:hAnsi="Times New Roman"/>
          <w:sz w:val="24"/>
          <w:szCs w:val="28"/>
        </w:rPr>
        <w:t>论文所属二级学科</w:t>
      </w:r>
      <w:r w:rsidR="00750EB1" w:rsidRPr="00750EB1">
        <w:rPr>
          <w:rFonts w:ascii="Times New Roman" w:eastAsia="新宋体" w:hAnsi="Times New Roman"/>
          <w:sz w:val="24"/>
          <w:szCs w:val="28"/>
        </w:rPr>
        <w:t>-</w:t>
      </w:r>
      <w:r w:rsidR="00750EB1" w:rsidRPr="00750EB1">
        <w:rPr>
          <w:rFonts w:ascii="Times New Roman" w:eastAsia="新宋体" w:hAnsi="Times New Roman"/>
          <w:sz w:val="24"/>
          <w:szCs w:val="28"/>
        </w:rPr>
        <w:t>毕业论文</w:t>
      </w:r>
      <w:r w:rsidR="00750EB1" w:rsidRPr="009678FC">
        <w:rPr>
          <w:rFonts w:ascii="Times New Roman" w:eastAsia="新宋体" w:hAnsi="Times New Roman" w:hint="eastAsia"/>
          <w:sz w:val="24"/>
          <w:szCs w:val="28"/>
        </w:rPr>
        <w:t>指导教师评阅表</w:t>
      </w:r>
      <w:r w:rsidR="00750EB1" w:rsidRPr="00750EB1">
        <w:rPr>
          <w:rFonts w:ascii="Times New Roman" w:eastAsia="新宋体" w:hAnsi="Times New Roman"/>
          <w:sz w:val="24"/>
          <w:szCs w:val="28"/>
        </w:rPr>
        <w:t>”</w:t>
      </w:r>
      <w:r w:rsidR="00750EB1" w:rsidRPr="00750EB1">
        <w:rPr>
          <w:rFonts w:ascii="Times New Roman" w:eastAsia="新宋体" w:hAnsi="Times New Roman"/>
          <w:sz w:val="24"/>
          <w:szCs w:val="28"/>
        </w:rPr>
        <w:t>，例如</w:t>
      </w:r>
      <w:r w:rsidR="00750EB1" w:rsidRPr="00750EB1">
        <w:rPr>
          <w:rFonts w:ascii="Times New Roman" w:eastAsia="新宋体" w:hAnsi="Times New Roman"/>
          <w:sz w:val="24"/>
          <w:szCs w:val="28"/>
        </w:rPr>
        <w:t>“20180101-</w:t>
      </w:r>
      <w:r w:rsidR="00750EB1" w:rsidRPr="00750EB1">
        <w:rPr>
          <w:rFonts w:ascii="Times New Roman" w:eastAsia="新宋体" w:hAnsi="Times New Roman"/>
          <w:sz w:val="24"/>
          <w:szCs w:val="28"/>
        </w:rPr>
        <w:t>李时珍</w:t>
      </w:r>
      <w:r w:rsidR="00750EB1" w:rsidRPr="00750EB1">
        <w:rPr>
          <w:rFonts w:ascii="Times New Roman" w:eastAsia="新宋体" w:hAnsi="Times New Roman"/>
          <w:sz w:val="24"/>
          <w:szCs w:val="28"/>
        </w:rPr>
        <w:t>-</w:t>
      </w:r>
      <w:r w:rsidR="00750EB1" w:rsidRPr="00750EB1">
        <w:rPr>
          <w:rFonts w:ascii="Times New Roman" w:eastAsia="新宋体" w:hAnsi="Times New Roman"/>
          <w:sz w:val="24"/>
          <w:szCs w:val="28"/>
        </w:rPr>
        <w:t>生药学</w:t>
      </w:r>
      <w:r w:rsidR="00750EB1" w:rsidRPr="00750EB1">
        <w:rPr>
          <w:rFonts w:ascii="Times New Roman" w:eastAsia="新宋体" w:hAnsi="Times New Roman"/>
          <w:sz w:val="24"/>
          <w:szCs w:val="28"/>
        </w:rPr>
        <w:t>-</w:t>
      </w:r>
      <w:r w:rsidR="00750EB1" w:rsidRPr="00750EB1">
        <w:rPr>
          <w:rFonts w:ascii="Times New Roman" w:eastAsia="新宋体" w:hAnsi="Times New Roman"/>
          <w:sz w:val="24"/>
          <w:szCs w:val="28"/>
        </w:rPr>
        <w:t>毕业论文</w:t>
      </w:r>
      <w:r w:rsidR="00750EB1" w:rsidRPr="009678FC">
        <w:rPr>
          <w:rFonts w:ascii="Times New Roman" w:eastAsia="新宋体" w:hAnsi="Times New Roman" w:hint="eastAsia"/>
          <w:sz w:val="24"/>
          <w:szCs w:val="28"/>
        </w:rPr>
        <w:t>指导教师评阅表</w:t>
      </w:r>
      <w:r w:rsidR="00750EB1" w:rsidRPr="00750EB1">
        <w:rPr>
          <w:rFonts w:ascii="Times New Roman" w:eastAsia="新宋体" w:hAnsi="Times New Roman"/>
          <w:sz w:val="24"/>
          <w:szCs w:val="28"/>
        </w:rPr>
        <w:t>”</w:t>
      </w:r>
      <w:r w:rsidR="00750EB1" w:rsidRPr="00750EB1">
        <w:rPr>
          <w:rFonts w:ascii="Times New Roman" w:eastAsia="新宋体" w:hAnsi="Times New Roman"/>
          <w:sz w:val="24"/>
          <w:szCs w:val="28"/>
        </w:rPr>
        <w:t>。</w:t>
      </w:r>
    </w:p>
    <w:p w14:paraId="48487A10" w14:textId="718C051B" w:rsidR="00083D03" w:rsidRPr="00083D03" w:rsidRDefault="0080021C" w:rsidP="00083D03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3</w:t>
      </w:r>
      <w:r>
        <w:rPr>
          <w:rFonts w:ascii="Times New Roman" w:eastAsia="新宋体" w:hAnsi="Times New Roman"/>
          <w:sz w:val="24"/>
          <w:szCs w:val="28"/>
        </w:rPr>
        <w:t xml:space="preserve">. </w:t>
      </w:r>
      <w:r w:rsidR="004606D8">
        <w:rPr>
          <w:rFonts w:ascii="Times New Roman" w:eastAsia="新宋体" w:hAnsi="Times New Roman" w:hint="eastAsia"/>
          <w:sz w:val="24"/>
          <w:szCs w:val="28"/>
        </w:rPr>
        <w:t>毕业</w:t>
      </w:r>
      <w:r w:rsidR="00083D03" w:rsidRPr="00083D03">
        <w:rPr>
          <w:rFonts w:ascii="Times New Roman" w:eastAsia="新宋体" w:hAnsi="Times New Roman" w:hint="eastAsia"/>
          <w:sz w:val="24"/>
          <w:szCs w:val="28"/>
        </w:rPr>
        <w:t>论文查重</w:t>
      </w:r>
    </w:p>
    <w:p w14:paraId="1F7F82B5" w14:textId="38C5C133" w:rsidR="00083D03" w:rsidRPr="00083D03" w:rsidRDefault="00083D03" w:rsidP="00083D03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 w:rsidRPr="00083D03">
        <w:rPr>
          <w:rFonts w:ascii="Times New Roman" w:eastAsia="新宋体" w:hAnsi="Times New Roman" w:hint="eastAsia"/>
          <w:sz w:val="24"/>
          <w:szCs w:val="28"/>
        </w:rPr>
        <w:t>按照教育部《本科毕业论文（设计）抽检办法（试行）》，教育部每年将对上一学年度授予学士学位的论文进行抽检，抽检不合格者将被撤销已授予学位。为保证本科毕业论文质量，学校将对本科生毕业论文进行全文检测查重，相关事项如下：</w:t>
      </w:r>
    </w:p>
    <w:p w14:paraId="79C60F1A" w14:textId="486BA554" w:rsidR="00083D03" w:rsidRPr="00083D03" w:rsidRDefault="0080021C" w:rsidP="00083D03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（</w:t>
      </w:r>
      <w:r>
        <w:rPr>
          <w:rFonts w:ascii="Times New Roman" w:eastAsia="新宋体" w:hAnsi="Times New Roman" w:hint="eastAsia"/>
          <w:sz w:val="24"/>
          <w:szCs w:val="28"/>
        </w:rPr>
        <w:t>1</w:t>
      </w:r>
      <w:r>
        <w:rPr>
          <w:rFonts w:ascii="Times New Roman" w:eastAsia="新宋体" w:hAnsi="Times New Roman" w:hint="eastAsia"/>
          <w:sz w:val="24"/>
          <w:szCs w:val="28"/>
        </w:rPr>
        <w:t>）</w:t>
      </w:r>
      <w:r w:rsidR="00C97BA6">
        <w:rPr>
          <w:rFonts w:ascii="Times New Roman" w:eastAsia="新宋体" w:hAnsi="Times New Roman" w:hint="eastAsia"/>
          <w:sz w:val="24"/>
          <w:szCs w:val="28"/>
        </w:rPr>
        <w:t>毕业论文工作过程中，</w:t>
      </w:r>
      <w:r w:rsidR="00083D03" w:rsidRPr="00083D03">
        <w:rPr>
          <w:rFonts w:ascii="Times New Roman" w:eastAsia="新宋体" w:hAnsi="Times New Roman"/>
          <w:sz w:val="24"/>
          <w:szCs w:val="28"/>
        </w:rPr>
        <w:t>每位学生</w:t>
      </w:r>
      <w:r w:rsidR="008130E6">
        <w:rPr>
          <w:rFonts w:ascii="Times New Roman" w:eastAsia="新宋体" w:hAnsi="Times New Roman" w:hint="eastAsia"/>
          <w:sz w:val="24"/>
          <w:szCs w:val="28"/>
        </w:rPr>
        <w:t>人均</w:t>
      </w:r>
      <w:r w:rsidR="00083D03" w:rsidRPr="00083D03">
        <w:rPr>
          <w:rFonts w:ascii="Times New Roman" w:eastAsia="新宋体" w:hAnsi="Times New Roman"/>
          <w:sz w:val="24"/>
          <w:szCs w:val="28"/>
        </w:rPr>
        <w:t>2</w:t>
      </w:r>
      <w:r w:rsidR="00D00298">
        <w:rPr>
          <w:rFonts w:ascii="Times New Roman" w:eastAsia="新宋体" w:hAnsi="Times New Roman"/>
          <w:sz w:val="24"/>
          <w:szCs w:val="28"/>
        </w:rPr>
        <w:t>-3</w:t>
      </w:r>
      <w:r w:rsidR="00083D03" w:rsidRPr="00083D03">
        <w:rPr>
          <w:rFonts w:ascii="Times New Roman" w:eastAsia="新宋体" w:hAnsi="Times New Roman"/>
          <w:sz w:val="24"/>
          <w:szCs w:val="28"/>
        </w:rPr>
        <w:t>次查重机会。</w:t>
      </w:r>
      <w:r w:rsidR="003C6A09">
        <w:rPr>
          <w:rFonts w:ascii="Times New Roman" w:eastAsia="新宋体" w:hAnsi="Times New Roman" w:hint="eastAsia"/>
          <w:sz w:val="24"/>
          <w:szCs w:val="28"/>
        </w:rPr>
        <w:t>本年度</w:t>
      </w:r>
      <w:r w:rsidR="003C6A09" w:rsidRPr="00083D03">
        <w:rPr>
          <w:rFonts w:ascii="Times New Roman" w:eastAsia="新宋体" w:hAnsi="Times New Roman"/>
          <w:sz w:val="24"/>
          <w:szCs w:val="28"/>
        </w:rPr>
        <w:t>我校采用的论文查重系统为</w:t>
      </w:r>
      <w:r w:rsidR="007806EE">
        <w:rPr>
          <w:rFonts w:ascii="Times New Roman" w:eastAsia="新宋体" w:hAnsi="Times New Roman" w:hint="eastAsia"/>
          <w:sz w:val="24"/>
          <w:szCs w:val="28"/>
        </w:rPr>
        <w:t>CNKI</w:t>
      </w:r>
      <w:r w:rsidR="003C6A09" w:rsidRPr="00083D03">
        <w:rPr>
          <w:rFonts w:ascii="Times New Roman" w:eastAsia="新宋体" w:hAnsi="Times New Roman"/>
          <w:sz w:val="24"/>
          <w:szCs w:val="28"/>
        </w:rPr>
        <w:t>论文检测系统</w:t>
      </w:r>
      <w:r w:rsidR="003C6A09">
        <w:rPr>
          <w:rFonts w:ascii="Times New Roman" w:eastAsia="新宋体" w:hAnsi="Times New Roman" w:hint="eastAsia"/>
          <w:sz w:val="24"/>
          <w:szCs w:val="28"/>
        </w:rPr>
        <w:t>。</w:t>
      </w:r>
      <w:r w:rsidR="00083D03" w:rsidRPr="00083D03">
        <w:rPr>
          <w:rFonts w:ascii="Times New Roman" w:eastAsia="新宋体" w:hAnsi="Times New Roman"/>
          <w:sz w:val="24"/>
          <w:szCs w:val="28"/>
        </w:rPr>
        <w:t>查重系统会自动识别论文要检测的部分，请务必确认论文格式符合学校规范，否则会影响系统识别检测。</w:t>
      </w:r>
    </w:p>
    <w:p w14:paraId="3E3E3EDF" w14:textId="5BC67E71" w:rsidR="00083D03" w:rsidRPr="00083D03" w:rsidRDefault="0080021C" w:rsidP="00083D03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（</w:t>
      </w:r>
      <w:r>
        <w:rPr>
          <w:rFonts w:ascii="Times New Roman" w:eastAsia="新宋体" w:hAnsi="Times New Roman" w:hint="eastAsia"/>
          <w:sz w:val="24"/>
          <w:szCs w:val="28"/>
        </w:rPr>
        <w:t>2</w:t>
      </w:r>
      <w:r>
        <w:rPr>
          <w:rFonts w:ascii="Times New Roman" w:eastAsia="新宋体" w:hAnsi="Times New Roman" w:hint="eastAsia"/>
          <w:sz w:val="24"/>
          <w:szCs w:val="28"/>
        </w:rPr>
        <w:t>）</w:t>
      </w:r>
      <w:r w:rsidR="00083D03" w:rsidRPr="00083D03">
        <w:rPr>
          <w:rFonts w:ascii="Times New Roman" w:eastAsia="新宋体" w:hAnsi="Times New Roman"/>
          <w:sz w:val="24"/>
          <w:szCs w:val="28"/>
        </w:rPr>
        <w:t>论文检测须提交完整的论文全文，内容</w:t>
      </w:r>
      <w:r w:rsidR="009210BE">
        <w:rPr>
          <w:rFonts w:ascii="Times New Roman" w:eastAsia="新宋体" w:hAnsi="Times New Roman" w:hint="eastAsia"/>
          <w:sz w:val="24"/>
          <w:szCs w:val="28"/>
        </w:rPr>
        <w:t>和格式</w:t>
      </w:r>
      <w:r w:rsidR="00083D03" w:rsidRPr="00083D03">
        <w:rPr>
          <w:rFonts w:ascii="Times New Roman" w:eastAsia="新宋体" w:hAnsi="Times New Roman"/>
          <w:sz w:val="24"/>
          <w:szCs w:val="28"/>
        </w:rPr>
        <w:t>须与提交给答辩评委的论文一致。</w:t>
      </w:r>
      <w:r w:rsidR="00E45B49">
        <w:rPr>
          <w:rFonts w:ascii="Times New Roman" w:eastAsia="新宋体" w:hAnsi="Times New Roman" w:hint="eastAsia"/>
          <w:sz w:val="24"/>
          <w:szCs w:val="28"/>
        </w:rPr>
        <w:t>终稿</w:t>
      </w:r>
      <w:r w:rsidR="00083D03" w:rsidRPr="00083D03">
        <w:rPr>
          <w:rFonts w:ascii="Times New Roman" w:eastAsia="新宋体" w:hAnsi="Times New Roman"/>
          <w:sz w:val="24"/>
          <w:szCs w:val="28"/>
        </w:rPr>
        <w:t>论文</w:t>
      </w:r>
      <w:r w:rsidR="009E4EAD">
        <w:rPr>
          <w:rFonts w:ascii="Times New Roman" w:eastAsia="新宋体" w:hAnsi="Times New Roman" w:hint="eastAsia"/>
          <w:sz w:val="24"/>
          <w:szCs w:val="28"/>
        </w:rPr>
        <w:t>查重</w:t>
      </w:r>
      <w:r w:rsidR="00083D03" w:rsidRPr="00083D03">
        <w:rPr>
          <w:rFonts w:ascii="Times New Roman" w:eastAsia="新宋体" w:hAnsi="Times New Roman"/>
          <w:sz w:val="24"/>
          <w:szCs w:val="28"/>
        </w:rPr>
        <w:t>总相似比</w:t>
      </w:r>
      <w:r w:rsidR="009E4EAD">
        <w:rPr>
          <w:rFonts w:ascii="Times New Roman" w:eastAsia="新宋体" w:hAnsi="Times New Roman" w:hint="eastAsia"/>
          <w:sz w:val="24"/>
          <w:szCs w:val="28"/>
        </w:rPr>
        <w:t>不超过</w:t>
      </w:r>
      <w:r w:rsidR="00083D03" w:rsidRPr="00083D03">
        <w:rPr>
          <w:rFonts w:ascii="Times New Roman" w:eastAsia="新宋体" w:hAnsi="Times New Roman"/>
          <w:sz w:val="24"/>
          <w:szCs w:val="28"/>
        </w:rPr>
        <w:t>30%</w:t>
      </w:r>
      <w:r w:rsidR="00083D03" w:rsidRPr="00083D03">
        <w:rPr>
          <w:rFonts w:ascii="Times New Roman" w:eastAsia="新宋体" w:hAnsi="Times New Roman"/>
          <w:sz w:val="24"/>
          <w:szCs w:val="28"/>
        </w:rPr>
        <w:t>视为合格，</w:t>
      </w:r>
      <w:r w:rsidR="0062618B">
        <w:rPr>
          <w:rFonts w:ascii="Times New Roman" w:eastAsia="新宋体" w:hAnsi="Times New Roman" w:hint="eastAsia"/>
          <w:sz w:val="24"/>
          <w:szCs w:val="28"/>
        </w:rPr>
        <w:t>即</w:t>
      </w:r>
      <w:r w:rsidR="00083D03" w:rsidRPr="00083D03">
        <w:rPr>
          <w:rFonts w:ascii="Times New Roman" w:eastAsia="新宋体" w:hAnsi="Times New Roman"/>
          <w:sz w:val="24"/>
          <w:szCs w:val="28"/>
        </w:rPr>
        <w:t>可参加答辩</w:t>
      </w:r>
      <w:r w:rsidR="00683731" w:rsidRPr="00683731">
        <w:rPr>
          <w:rFonts w:ascii="Times New Roman" w:eastAsia="新宋体" w:hAnsi="Times New Roman"/>
          <w:sz w:val="24"/>
          <w:szCs w:val="28"/>
        </w:rPr>
        <w:t>，不</w:t>
      </w:r>
      <w:r w:rsidR="00683731">
        <w:rPr>
          <w:rFonts w:ascii="Times New Roman" w:eastAsia="新宋体" w:hAnsi="Times New Roman" w:hint="eastAsia"/>
          <w:sz w:val="24"/>
          <w:szCs w:val="28"/>
        </w:rPr>
        <w:t>建议</w:t>
      </w:r>
      <w:r w:rsidR="00683731" w:rsidRPr="00683731">
        <w:rPr>
          <w:rFonts w:ascii="Times New Roman" w:eastAsia="新宋体" w:hAnsi="Times New Roman"/>
          <w:sz w:val="24"/>
          <w:szCs w:val="28"/>
        </w:rPr>
        <w:t>使用降重方法过度修改论文</w:t>
      </w:r>
      <w:r w:rsidR="00683731">
        <w:rPr>
          <w:rFonts w:ascii="Times New Roman" w:eastAsia="新宋体" w:hAnsi="Times New Roman" w:hint="eastAsia"/>
          <w:sz w:val="24"/>
          <w:szCs w:val="28"/>
        </w:rPr>
        <w:t>。</w:t>
      </w:r>
      <w:r w:rsidR="00083D03" w:rsidRPr="00083D03">
        <w:rPr>
          <w:rFonts w:ascii="Times New Roman" w:eastAsia="新宋体" w:hAnsi="Times New Roman"/>
          <w:sz w:val="24"/>
          <w:szCs w:val="28"/>
        </w:rPr>
        <w:t>查重通过之后，若论文进行了较大的修改，需要再次查重。</w:t>
      </w:r>
    </w:p>
    <w:p w14:paraId="74FED689" w14:textId="11DFF916" w:rsidR="00083D03" w:rsidRPr="00083D03" w:rsidRDefault="0080021C" w:rsidP="00083D03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（</w:t>
      </w:r>
      <w:r>
        <w:rPr>
          <w:rFonts w:ascii="Times New Roman" w:eastAsia="新宋体" w:hAnsi="Times New Roman" w:hint="eastAsia"/>
          <w:sz w:val="24"/>
          <w:szCs w:val="28"/>
        </w:rPr>
        <w:t>3</w:t>
      </w:r>
      <w:r>
        <w:rPr>
          <w:rFonts w:ascii="Times New Roman" w:eastAsia="新宋体" w:hAnsi="Times New Roman" w:hint="eastAsia"/>
          <w:sz w:val="24"/>
          <w:szCs w:val="28"/>
        </w:rPr>
        <w:t>）</w:t>
      </w:r>
      <w:r w:rsidR="00083D03" w:rsidRPr="00083D03">
        <w:rPr>
          <w:rFonts w:ascii="Times New Roman" w:eastAsia="新宋体" w:hAnsi="Times New Roman"/>
          <w:sz w:val="24"/>
          <w:szCs w:val="28"/>
        </w:rPr>
        <w:t>为保证检测的准确性以及检测报告的正确生成，论文须为</w:t>
      </w:r>
      <w:r w:rsidR="00083D03" w:rsidRPr="00083D03">
        <w:rPr>
          <w:rFonts w:ascii="Times New Roman" w:eastAsia="新宋体" w:hAnsi="Times New Roman"/>
          <w:sz w:val="24"/>
          <w:szCs w:val="28"/>
        </w:rPr>
        <w:t>Word</w:t>
      </w:r>
      <w:r w:rsidR="00083D03" w:rsidRPr="00083D03">
        <w:rPr>
          <w:rFonts w:ascii="Times New Roman" w:eastAsia="新宋体" w:hAnsi="Times New Roman"/>
          <w:sz w:val="24"/>
          <w:szCs w:val="28"/>
        </w:rPr>
        <w:t>文本（</w:t>
      </w:r>
      <w:r w:rsidR="00083D03" w:rsidRPr="00083D03">
        <w:rPr>
          <w:rFonts w:ascii="Times New Roman" w:eastAsia="新宋体" w:hAnsi="Times New Roman"/>
          <w:sz w:val="24"/>
          <w:szCs w:val="28"/>
        </w:rPr>
        <w:t>*.doc</w:t>
      </w:r>
      <w:r w:rsidR="00083D03" w:rsidRPr="00083D03">
        <w:rPr>
          <w:rFonts w:ascii="Times New Roman" w:eastAsia="新宋体" w:hAnsi="Times New Roman"/>
          <w:sz w:val="24"/>
          <w:szCs w:val="28"/>
        </w:rPr>
        <w:t>、</w:t>
      </w:r>
      <w:r w:rsidR="00083D03" w:rsidRPr="00083D03">
        <w:rPr>
          <w:rFonts w:ascii="Times New Roman" w:eastAsia="新宋体" w:hAnsi="Times New Roman"/>
          <w:sz w:val="24"/>
          <w:szCs w:val="28"/>
        </w:rPr>
        <w:t>*.docx</w:t>
      </w:r>
      <w:r w:rsidR="00083D03" w:rsidRPr="00083D03">
        <w:rPr>
          <w:rFonts w:ascii="Times New Roman" w:eastAsia="新宋体" w:hAnsi="Times New Roman"/>
          <w:sz w:val="24"/>
          <w:szCs w:val="28"/>
        </w:rPr>
        <w:t>），论文文件命名格式为：学号</w:t>
      </w:r>
      <w:r w:rsidR="00083D03" w:rsidRPr="00083D03">
        <w:rPr>
          <w:rFonts w:ascii="Times New Roman" w:eastAsia="新宋体" w:hAnsi="Times New Roman"/>
          <w:sz w:val="24"/>
          <w:szCs w:val="28"/>
        </w:rPr>
        <w:t>_</w:t>
      </w:r>
      <w:r w:rsidR="00083D03" w:rsidRPr="00083D03">
        <w:rPr>
          <w:rFonts w:ascii="Times New Roman" w:eastAsia="新宋体" w:hAnsi="Times New Roman"/>
          <w:sz w:val="24"/>
          <w:szCs w:val="28"/>
        </w:rPr>
        <w:t>姓名</w:t>
      </w:r>
      <w:r w:rsidR="00083D03" w:rsidRPr="00083D03">
        <w:rPr>
          <w:rFonts w:ascii="Times New Roman" w:eastAsia="新宋体" w:hAnsi="Times New Roman"/>
          <w:sz w:val="24"/>
          <w:szCs w:val="28"/>
        </w:rPr>
        <w:t>_</w:t>
      </w:r>
      <w:r w:rsidR="00083D03" w:rsidRPr="00083D03">
        <w:rPr>
          <w:rFonts w:ascii="Times New Roman" w:eastAsia="新宋体" w:hAnsi="Times New Roman"/>
          <w:sz w:val="24"/>
          <w:szCs w:val="28"/>
        </w:rPr>
        <w:t>毕业论文标题</w:t>
      </w:r>
      <w:r w:rsidR="00E84303">
        <w:rPr>
          <w:rFonts w:ascii="Times New Roman" w:eastAsia="新宋体" w:hAnsi="Times New Roman" w:hint="eastAsia"/>
          <w:sz w:val="24"/>
          <w:szCs w:val="28"/>
        </w:rPr>
        <w:t>。</w:t>
      </w:r>
      <w:r w:rsidR="00083D03" w:rsidRPr="00083D03">
        <w:rPr>
          <w:rFonts w:ascii="Times New Roman" w:eastAsia="新宋体" w:hAnsi="Times New Roman"/>
          <w:sz w:val="24"/>
          <w:szCs w:val="28"/>
        </w:rPr>
        <w:t>（例：</w:t>
      </w:r>
      <w:r w:rsidR="00083D03" w:rsidRPr="00083D03">
        <w:rPr>
          <w:rFonts w:ascii="Times New Roman" w:eastAsia="新宋体" w:hAnsi="Times New Roman"/>
          <w:sz w:val="24"/>
          <w:szCs w:val="28"/>
        </w:rPr>
        <w:t>202013089_</w:t>
      </w:r>
      <w:r w:rsidR="00083D03" w:rsidRPr="00083D03">
        <w:rPr>
          <w:rFonts w:ascii="Times New Roman" w:eastAsia="新宋体" w:hAnsi="Times New Roman"/>
          <w:sz w:val="24"/>
          <w:szCs w:val="28"/>
        </w:rPr>
        <w:t>李二</w:t>
      </w:r>
      <w:r w:rsidR="00083D03" w:rsidRPr="00083D03">
        <w:rPr>
          <w:rFonts w:ascii="Times New Roman" w:eastAsia="新宋体" w:hAnsi="Times New Roman"/>
          <w:sz w:val="24"/>
          <w:szCs w:val="28"/>
        </w:rPr>
        <w:t>_</w:t>
      </w:r>
      <w:r w:rsidR="00083D03" w:rsidRPr="00083D03">
        <w:rPr>
          <w:rFonts w:ascii="Times New Roman" w:eastAsia="新宋体" w:hAnsi="Times New Roman"/>
          <w:sz w:val="24"/>
          <w:szCs w:val="28"/>
        </w:rPr>
        <w:t>关于</w:t>
      </w:r>
      <w:r w:rsidR="00C37266">
        <w:rPr>
          <w:rFonts w:ascii="Times New Roman" w:eastAsia="新宋体" w:hAnsi="Times New Roman" w:hint="eastAsia"/>
          <w:sz w:val="24"/>
          <w:szCs w:val="28"/>
        </w:rPr>
        <w:t>某某</w:t>
      </w:r>
      <w:r w:rsidR="00083D03" w:rsidRPr="00083D03">
        <w:rPr>
          <w:rFonts w:ascii="Times New Roman" w:eastAsia="新宋体" w:hAnsi="Times New Roman"/>
          <w:sz w:val="24"/>
          <w:szCs w:val="28"/>
        </w:rPr>
        <w:t>的研究，下划线为英文半角下划线</w:t>
      </w:r>
      <w:r w:rsidR="00E84303">
        <w:rPr>
          <w:rFonts w:ascii="Times New Roman" w:eastAsia="新宋体" w:hAnsi="Times New Roman" w:hint="eastAsia"/>
          <w:sz w:val="24"/>
          <w:szCs w:val="28"/>
        </w:rPr>
        <w:t>。论文标题不可含有无关字符。</w:t>
      </w:r>
      <w:r w:rsidR="00083D03" w:rsidRPr="00083D03">
        <w:rPr>
          <w:rFonts w:ascii="Times New Roman" w:eastAsia="新宋体" w:hAnsi="Times New Roman"/>
          <w:sz w:val="24"/>
          <w:szCs w:val="28"/>
        </w:rPr>
        <w:t>）</w:t>
      </w:r>
    </w:p>
    <w:p w14:paraId="681CA68C" w14:textId="7C4AC97B" w:rsidR="00083D03" w:rsidRDefault="0080021C" w:rsidP="0080021C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（</w:t>
      </w:r>
      <w:r>
        <w:rPr>
          <w:rFonts w:ascii="Times New Roman" w:eastAsia="新宋体" w:hAnsi="Times New Roman" w:hint="eastAsia"/>
          <w:sz w:val="24"/>
          <w:szCs w:val="28"/>
        </w:rPr>
        <w:t>4</w:t>
      </w:r>
      <w:r>
        <w:rPr>
          <w:rFonts w:ascii="Times New Roman" w:eastAsia="新宋体" w:hAnsi="Times New Roman" w:hint="eastAsia"/>
          <w:sz w:val="24"/>
          <w:szCs w:val="28"/>
        </w:rPr>
        <w:t>）</w:t>
      </w:r>
      <w:r w:rsidR="00AB411F">
        <w:rPr>
          <w:rFonts w:ascii="Times New Roman" w:eastAsia="新宋体" w:hAnsi="Times New Roman" w:hint="eastAsia"/>
          <w:sz w:val="24"/>
          <w:szCs w:val="28"/>
        </w:rPr>
        <w:t>学生无须自行查重，以免因为使用</w:t>
      </w:r>
      <w:r w:rsidR="00AB411F" w:rsidRPr="00083D03">
        <w:rPr>
          <w:rFonts w:ascii="Times New Roman" w:eastAsia="新宋体" w:hAnsi="Times New Roman"/>
          <w:sz w:val="24"/>
          <w:szCs w:val="28"/>
        </w:rPr>
        <w:t>网上各类不正规的免费或收费检测服务，</w:t>
      </w:r>
      <w:r w:rsidR="00AB411F">
        <w:rPr>
          <w:rFonts w:ascii="Times New Roman" w:eastAsia="新宋体" w:hAnsi="Times New Roman" w:hint="eastAsia"/>
          <w:sz w:val="24"/>
          <w:szCs w:val="28"/>
        </w:rPr>
        <w:t>而</w:t>
      </w:r>
      <w:r w:rsidR="00AB411F" w:rsidRPr="00083D03">
        <w:rPr>
          <w:rFonts w:ascii="Times New Roman" w:eastAsia="新宋体" w:hAnsi="Times New Roman"/>
          <w:sz w:val="24"/>
          <w:szCs w:val="28"/>
        </w:rPr>
        <w:t>被不法分子窃取论文，影响毕业后的论文抽检而导致学位撤销。</w:t>
      </w:r>
      <w:r w:rsidR="00083D03" w:rsidRPr="00083D03">
        <w:rPr>
          <w:rFonts w:ascii="Times New Roman" w:eastAsia="新宋体" w:hAnsi="Times New Roman"/>
          <w:sz w:val="24"/>
          <w:szCs w:val="28"/>
        </w:rPr>
        <w:t>提醒：</w:t>
      </w:r>
      <w:r w:rsidR="00846513">
        <w:rPr>
          <w:rFonts w:ascii="Times New Roman" w:eastAsia="新宋体" w:hAnsi="Times New Roman" w:hint="eastAsia"/>
          <w:sz w:val="24"/>
          <w:szCs w:val="28"/>
        </w:rPr>
        <w:t>若确需自行查重，</w:t>
      </w:r>
      <w:r w:rsidR="00083D03" w:rsidRPr="00083D03">
        <w:rPr>
          <w:rFonts w:ascii="Times New Roman" w:eastAsia="新宋体" w:hAnsi="Times New Roman"/>
          <w:sz w:val="24"/>
          <w:szCs w:val="28"/>
        </w:rPr>
        <w:t>为保证与学校检测结果一致，请使用</w:t>
      </w:r>
      <w:r w:rsidR="004E7BCB">
        <w:rPr>
          <w:rFonts w:ascii="Times New Roman" w:eastAsia="新宋体" w:hAnsi="Times New Roman" w:hint="eastAsia"/>
          <w:sz w:val="24"/>
          <w:szCs w:val="28"/>
        </w:rPr>
        <w:t>CNKI</w:t>
      </w:r>
      <w:r w:rsidR="00846513">
        <w:rPr>
          <w:rFonts w:ascii="Times New Roman" w:eastAsia="新宋体" w:hAnsi="Times New Roman" w:hint="eastAsia"/>
          <w:sz w:val="24"/>
          <w:szCs w:val="28"/>
        </w:rPr>
        <w:t>官方</w:t>
      </w:r>
      <w:r w:rsidR="00083D03" w:rsidRPr="00083D03">
        <w:rPr>
          <w:rFonts w:ascii="Times New Roman" w:eastAsia="新宋体" w:hAnsi="Times New Roman"/>
          <w:sz w:val="24"/>
          <w:szCs w:val="28"/>
        </w:rPr>
        <w:t>系统；其他检测系统或版本的检测参数与我校可能不一致，可导致与学校查重偏差较大</w:t>
      </w:r>
      <w:r w:rsidR="00846513" w:rsidRPr="00083D03">
        <w:rPr>
          <w:rFonts w:ascii="Times New Roman" w:eastAsia="新宋体" w:hAnsi="Times New Roman"/>
          <w:sz w:val="24"/>
          <w:szCs w:val="28"/>
        </w:rPr>
        <w:t>。</w:t>
      </w:r>
    </w:p>
    <w:p w14:paraId="643035AB" w14:textId="2223C4DD" w:rsidR="0080021C" w:rsidRPr="003B6DB1" w:rsidRDefault="004606D8" w:rsidP="0080021C">
      <w:pPr>
        <w:spacing w:line="360" w:lineRule="auto"/>
        <w:ind w:firstLineChars="200" w:firstLine="482"/>
        <w:rPr>
          <w:rFonts w:ascii="Times New Roman" w:eastAsia="新宋体" w:hAnsi="Times New Roman"/>
          <w:b/>
          <w:bCs/>
          <w:sz w:val="24"/>
          <w:szCs w:val="28"/>
        </w:rPr>
      </w:pPr>
      <w:r w:rsidRPr="003B6DB1">
        <w:rPr>
          <w:rFonts w:ascii="Times New Roman" w:eastAsia="新宋体" w:hAnsi="Times New Roman" w:hint="eastAsia"/>
          <w:b/>
          <w:bCs/>
          <w:sz w:val="24"/>
          <w:szCs w:val="28"/>
        </w:rPr>
        <w:t>（五）</w:t>
      </w:r>
      <w:r w:rsidR="003B6DB1" w:rsidRPr="003B6DB1">
        <w:rPr>
          <w:rFonts w:ascii="Times New Roman" w:eastAsia="新宋体" w:hAnsi="Times New Roman" w:hint="eastAsia"/>
          <w:b/>
          <w:bCs/>
          <w:sz w:val="24"/>
          <w:szCs w:val="28"/>
        </w:rPr>
        <w:t>毕业论文答辩</w:t>
      </w:r>
    </w:p>
    <w:p w14:paraId="0DA62206" w14:textId="093E47C9" w:rsidR="003B6DB1" w:rsidRPr="003B6DB1" w:rsidRDefault="003B6DB1" w:rsidP="003B6DB1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1.</w:t>
      </w:r>
      <w:r>
        <w:rPr>
          <w:rFonts w:ascii="Times New Roman" w:eastAsia="新宋体" w:hAnsi="Times New Roman"/>
          <w:sz w:val="24"/>
          <w:szCs w:val="28"/>
        </w:rPr>
        <w:t xml:space="preserve"> </w:t>
      </w:r>
      <w:r w:rsidRPr="003B6DB1">
        <w:rPr>
          <w:rFonts w:ascii="Times New Roman" w:eastAsia="新宋体" w:hAnsi="Times New Roman" w:hint="eastAsia"/>
          <w:sz w:val="24"/>
          <w:szCs w:val="28"/>
        </w:rPr>
        <w:t>学院成立毕业论文答辩委员会，成员主要由毕业论文指导教师构成。答辩委员会下设答辩小组，答辩小组按药学二级学科划分，由不少于</w:t>
      </w:r>
      <w:r w:rsidRPr="003B6DB1">
        <w:rPr>
          <w:rFonts w:ascii="Times New Roman" w:eastAsia="新宋体" w:hAnsi="Times New Roman"/>
          <w:sz w:val="24"/>
          <w:szCs w:val="28"/>
        </w:rPr>
        <w:t>3</w:t>
      </w:r>
      <w:r w:rsidRPr="003B6DB1">
        <w:rPr>
          <w:rFonts w:ascii="Times New Roman" w:eastAsia="新宋体" w:hAnsi="Times New Roman"/>
          <w:sz w:val="24"/>
          <w:szCs w:val="28"/>
        </w:rPr>
        <w:t>位学科专家组成，负责相关学科的毕业论文答辩。</w:t>
      </w:r>
    </w:p>
    <w:p w14:paraId="39740437" w14:textId="5C5FA223" w:rsidR="003B6DB1" w:rsidRPr="003B6DB1" w:rsidRDefault="003B6DB1" w:rsidP="003B6DB1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/>
          <w:sz w:val="24"/>
          <w:szCs w:val="28"/>
        </w:rPr>
        <w:t>2</w:t>
      </w:r>
      <w:r w:rsidRPr="003B6DB1">
        <w:rPr>
          <w:rFonts w:ascii="Times New Roman" w:eastAsia="新宋体" w:hAnsi="Times New Roman"/>
          <w:sz w:val="24"/>
          <w:szCs w:val="28"/>
        </w:rPr>
        <w:t xml:space="preserve">. </w:t>
      </w:r>
      <w:r w:rsidRPr="003B6DB1">
        <w:rPr>
          <w:rFonts w:ascii="Times New Roman" w:eastAsia="新宋体" w:hAnsi="Times New Roman"/>
          <w:sz w:val="24"/>
          <w:szCs w:val="28"/>
        </w:rPr>
        <w:t>参加答辩的学生应提前准备至少</w:t>
      </w:r>
      <w:r w:rsidR="00514494">
        <w:rPr>
          <w:rFonts w:ascii="Times New Roman" w:eastAsia="新宋体" w:hAnsi="Times New Roman"/>
          <w:sz w:val="24"/>
          <w:szCs w:val="28"/>
        </w:rPr>
        <w:t>5</w:t>
      </w:r>
      <w:r w:rsidRPr="003B6DB1">
        <w:rPr>
          <w:rFonts w:ascii="Times New Roman" w:eastAsia="新宋体" w:hAnsi="Times New Roman"/>
          <w:sz w:val="24"/>
          <w:szCs w:val="28"/>
        </w:rPr>
        <w:t>份纸质档论文供专家审阅（</w:t>
      </w:r>
      <w:r w:rsidRPr="003B6DB1">
        <w:rPr>
          <w:rFonts w:ascii="Times New Roman" w:eastAsia="新宋体" w:hAnsi="Times New Roman"/>
          <w:sz w:val="24"/>
          <w:szCs w:val="28"/>
        </w:rPr>
        <w:t>A4</w:t>
      </w:r>
      <w:r w:rsidRPr="003B6DB1">
        <w:rPr>
          <w:rFonts w:ascii="Times New Roman" w:eastAsia="新宋体" w:hAnsi="Times New Roman"/>
          <w:sz w:val="24"/>
          <w:szCs w:val="28"/>
        </w:rPr>
        <w:t>纸双面打印）。学生应使用</w:t>
      </w:r>
      <w:r w:rsidRPr="003B6DB1">
        <w:rPr>
          <w:rFonts w:ascii="Times New Roman" w:eastAsia="新宋体" w:hAnsi="Times New Roman"/>
          <w:sz w:val="24"/>
          <w:szCs w:val="28"/>
        </w:rPr>
        <w:t>PPT</w:t>
      </w:r>
      <w:r w:rsidRPr="003B6DB1">
        <w:rPr>
          <w:rFonts w:ascii="Times New Roman" w:eastAsia="新宋体" w:hAnsi="Times New Roman"/>
          <w:sz w:val="24"/>
          <w:szCs w:val="28"/>
        </w:rPr>
        <w:t>展示毕业论文的主要内容，并对论文进行陈述，时间</w:t>
      </w:r>
      <w:r w:rsidR="00E01F6B">
        <w:rPr>
          <w:rFonts w:ascii="Times New Roman" w:eastAsia="新宋体" w:hAnsi="Times New Roman"/>
          <w:sz w:val="24"/>
          <w:szCs w:val="28"/>
        </w:rPr>
        <w:t>5</w:t>
      </w:r>
      <w:r w:rsidRPr="003B6DB1">
        <w:rPr>
          <w:rFonts w:ascii="Times New Roman" w:eastAsia="新宋体" w:hAnsi="Times New Roman"/>
          <w:sz w:val="24"/>
          <w:szCs w:val="28"/>
        </w:rPr>
        <w:t>分钟左右。然后由答辩组专家进行提问，学生进行应答，问答时间</w:t>
      </w:r>
      <w:r w:rsidRPr="003B6DB1">
        <w:rPr>
          <w:rFonts w:ascii="Times New Roman" w:eastAsia="新宋体" w:hAnsi="Times New Roman"/>
          <w:sz w:val="24"/>
          <w:szCs w:val="28"/>
        </w:rPr>
        <w:t>5</w:t>
      </w:r>
      <w:r w:rsidRPr="003B6DB1">
        <w:rPr>
          <w:rFonts w:ascii="Times New Roman" w:eastAsia="新宋体" w:hAnsi="Times New Roman"/>
          <w:sz w:val="24"/>
          <w:szCs w:val="28"/>
        </w:rPr>
        <w:t>分钟左右。</w:t>
      </w:r>
    </w:p>
    <w:p w14:paraId="5144296D" w14:textId="37AE6189" w:rsidR="003B6DB1" w:rsidRDefault="003B6DB1" w:rsidP="003B6DB1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/>
          <w:sz w:val="24"/>
          <w:szCs w:val="28"/>
        </w:rPr>
        <w:t>3</w:t>
      </w:r>
      <w:r w:rsidRPr="003B6DB1">
        <w:rPr>
          <w:rFonts w:ascii="Times New Roman" w:eastAsia="新宋体" w:hAnsi="Times New Roman"/>
          <w:sz w:val="24"/>
          <w:szCs w:val="28"/>
        </w:rPr>
        <w:t xml:space="preserve">. </w:t>
      </w:r>
      <w:r w:rsidRPr="003B6DB1">
        <w:rPr>
          <w:rFonts w:ascii="Times New Roman" w:eastAsia="新宋体" w:hAnsi="Times New Roman"/>
          <w:sz w:val="24"/>
          <w:szCs w:val="28"/>
        </w:rPr>
        <w:t>答辩组专家应根据毕业论文及答辩情况对学生进行评分，答辩小组秘书应做好答辩记录。</w:t>
      </w:r>
    </w:p>
    <w:p w14:paraId="1CDA24CC" w14:textId="5BDBF939" w:rsidR="006B5EAC" w:rsidRDefault="000A4ECB" w:rsidP="000A4ECB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/>
          <w:sz w:val="24"/>
          <w:szCs w:val="28"/>
        </w:rPr>
        <w:t xml:space="preserve">4. </w:t>
      </w:r>
      <w:r>
        <w:rPr>
          <w:rFonts w:ascii="Times New Roman" w:eastAsia="新宋体" w:hAnsi="Times New Roman" w:hint="eastAsia"/>
          <w:sz w:val="24"/>
          <w:szCs w:val="28"/>
        </w:rPr>
        <w:t>答辩具体时间和地点、</w:t>
      </w:r>
      <w:r w:rsidR="00F65019" w:rsidRPr="000A4ECB">
        <w:rPr>
          <w:rFonts w:ascii="Times New Roman" w:eastAsia="新宋体" w:hAnsi="Times New Roman" w:hint="eastAsia"/>
          <w:sz w:val="24"/>
          <w:szCs w:val="28"/>
        </w:rPr>
        <w:t>学生答辩顺序</w:t>
      </w:r>
      <w:r w:rsidR="00F65019">
        <w:rPr>
          <w:rFonts w:ascii="Times New Roman" w:eastAsia="新宋体" w:hAnsi="Times New Roman" w:hint="eastAsia"/>
          <w:sz w:val="24"/>
          <w:szCs w:val="28"/>
        </w:rPr>
        <w:t>、</w:t>
      </w:r>
      <w:r>
        <w:rPr>
          <w:rFonts w:ascii="Times New Roman" w:eastAsia="新宋体" w:hAnsi="Times New Roman" w:hint="eastAsia"/>
          <w:sz w:val="24"/>
          <w:szCs w:val="28"/>
        </w:rPr>
        <w:t>答辩委员会和答辩小组名单、</w:t>
      </w:r>
      <w:r w:rsidR="00F65019">
        <w:rPr>
          <w:rFonts w:ascii="Times New Roman" w:eastAsia="新宋体" w:hAnsi="Times New Roman" w:hint="eastAsia"/>
          <w:sz w:val="24"/>
          <w:szCs w:val="28"/>
        </w:rPr>
        <w:t>答辩工作人员名单</w:t>
      </w:r>
      <w:r w:rsidRPr="000A4ECB">
        <w:rPr>
          <w:rFonts w:ascii="Times New Roman" w:eastAsia="新宋体" w:hAnsi="Times New Roman" w:hint="eastAsia"/>
          <w:sz w:val="24"/>
          <w:szCs w:val="28"/>
        </w:rPr>
        <w:t>会在答辩前一周公布。</w:t>
      </w:r>
    </w:p>
    <w:p w14:paraId="105AE157" w14:textId="593A4E64" w:rsidR="00461980" w:rsidRDefault="00E01F6B" w:rsidP="000A4ECB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5</w:t>
      </w:r>
      <w:r>
        <w:rPr>
          <w:rFonts w:ascii="Times New Roman" w:eastAsia="新宋体" w:hAnsi="Times New Roman"/>
          <w:sz w:val="24"/>
          <w:szCs w:val="28"/>
        </w:rPr>
        <w:t xml:space="preserve">. </w:t>
      </w:r>
      <w:r w:rsidRPr="00E01F6B">
        <w:rPr>
          <w:rFonts w:ascii="Times New Roman" w:eastAsia="新宋体" w:hAnsi="Times New Roman" w:hint="eastAsia"/>
          <w:sz w:val="24"/>
          <w:szCs w:val="28"/>
        </w:rPr>
        <w:t>为答辩准备的纸质档论文，在答辩结束后由学生自行保存</w:t>
      </w:r>
      <w:r w:rsidR="00E051F2">
        <w:rPr>
          <w:rFonts w:ascii="Times New Roman" w:eastAsia="新宋体" w:hAnsi="Times New Roman" w:hint="eastAsia"/>
          <w:sz w:val="24"/>
          <w:szCs w:val="28"/>
        </w:rPr>
        <w:t>（</w:t>
      </w:r>
      <w:r w:rsidR="00E051F2" w:rsidRPr="00AE28F7">
        <w:rPr>
          <w:rFonts w:ascii="Times New Roman" w:eastAsia="新宋体" w:hAnsi="Times New Roman" w:hint="eastAsia"/>
          <w:sz w:val="24"/>
          <w:szCs w:val="28"/>
        </w:rPr>
        <w:t>答辩专家意见可能直接批注在论文上</w:t>
      </w:r>
      <w:r w:rsidR="00E051F2">
        <w:rPr>
          <w:rFonts w:ascii="Times New Roman" w:eastAsia="新宋体" w:hAnsi="Times New Roman" w:hint="eastAsia"/>
          <w:sz w:val="24"/>
          <w:szCs w:val="28"/>
        </w:rPr>
        <w:t>）</w:t>
      </w:r>
      <w:r w:rsidRPr="00E01F6B">
        <w:rPr>
          <w:rFonts w:ascii="Times New Roman" w:eastAsia="新宋体" w:hAnsi="Times New Roman" w:hint="eastAsia"/>
          <w:sz w:val="24"/>
          <w:szCs w:val="28"/>
        </w:rPr>
        <w:t>。</w:t>
      </w:r>
    </w:p>
    <w:p w14:paraId="20F4D7C0" w14:textId="7F2536EF" w:rsidR="00E01F6B" w:rsidRDefault="00461980" w:rsidP="000A4ECB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/>
          <w:sz w:val="24"/>
          <w:szCs w:val="28"/>
        </w:rPr>
        <w:t xml:space="preserve">6. </w:t>
      </w:r>
      <w:r w:rsidRPr="00E01F6B">
        <w:rPr>
          <w:rFonts w:ascii="Times New Roman" w:eastAsia="新宋体" w:hAnsi="Times New Roman" w:hint="eastAsia"/>
          <w:sz w:val="24"/>
          <w:szCs w:val="28"/>
        </w:rPr>
        <w:t>答辩结束后</w:t>
      </w:r>
      <w:r>
        <w:rPr>
          <w:rFonts w:ascii="Times New Roman" w:eastAsia="新宋体" w:hAnsi="Times New Roman" w:hint="eastAsia"/>
          <w:sz w:val="24"/>
          <w:szCs w:val="28"/>
        </w:rPr>
        <w:t>，</w:t>
      </w:r>
      <w:r w:rsidRPr="00E01F6B">
        <w:rPr>
          <w:rFonts w:ascii="Times New Roman" w:eastAsia="新宋体" w:hAnsi="Times New Roman" w:hint="eastAsia"/>
          <w:sz w:val="24"/>
          <w:szCs w:val="28"/>
        </w:rPr>
        <w:t>学生</w:t>
      </w:r>
      <w:r>
        <w:rPr>
          <w:rFonts w:ascii="Times New Roman" w:eastAsia="新宋体" w:hAnsi="Times New Roman" w:hint="eastAsia"/>
          <w:sz w:val="24"/>
          <w:szCs w:val="28"/>
        </w:rPr>
        <w:t>须</w:t>
      </w:r>
      <w:r w:rsidR="00E01F6B" w:rsidRPr="00E01F6B">
        <w:rPr>
          <w:rFonts w:ascii="Times New Roman" w:eastAsia="新宋体" w:hAnsi="Times New Roman" w:hint="eastAsia"/>
          <w:sz w:val="24"/>
          <w:szCs w:val="28"/>
        </w:rPr>
        <w:t>参考</w:t>
      </w:r>
      <w:r w:rsidR="00E01F6B">
        <w:rPr>
          <w:rFonts w:ascii="Times New Roman" w:eastAsia="新宋体" w:hAnsi="Times New Roman" w:hint="eastAsia"/>
          <w:sz w:val="24"/>
          <w:szCs w:val="28"/>
        </w:rPr>
        <w:t>答辩</w:t>
      </w:r>
      <w:r w:rsidR="00E01F6B" w:rsidRPr="00E01F6B">
        <w:rPr>
          <w:rFonts w:ascii="Times New Roman" w:eastAsia="新宋体" w:hAnsi="Times New Roman" w:hint="eastAsia"/>
          <w:sz w:val="24"/>
          <w:szCs w:val="28"/>
        </w:rPr>
        <w:t>专家意见对论文进一步修改，并在答辩结束后</w:t>
      </w:r>
      <w:r w:rsidR="00E01F6B" w:rsidRPr="00E01F6B">
        <w:rPr>
          <w:rFonts w:ascii="Times New Roman" w:eastAsia="新宋体" w:hAnsi="Times New Roman"/>
          <w:sz w:val="24"/>
          <w:szCs w:val="28"/>
        </w:rPr>
        <w:t>2</w:t>
      </w:r>
      <w:r w:rsidR="00E01F6B" w:rsidRPr="00E01F6B">
        <w:rPr>
          <w:rFonts w:ascii="Times New Roman" w:eastAsia="新宋体" w:hAnsi="Times New Roman"/>
          <w:sz w:val="24"/>
          <w:szCs w:val="28"/>
        </w:rPr>
        <w:t>天内提交</w:t>
      </w:r>
      <w:r w:rsidR="00E01F6B" w:rsidRPr="00E01F6B">
        <w:rPr>
          <w:rFonts w:ascii="Times New Roman" w:eastAsia="新宋体" w:hAnsi="Times New Roman" w:hint="eastAsia"/>
          <w:sz w:val="24"/>
          <w:szCs w:val="28"/>
        </w:rPr>
        <w:t>修改后的论文</w:t>
      </w:r>
      <w:r w:rsidR="00E051F2">
        <w:rPr>
          <w:rFonts w:ascii="Times New Roman" w:eastAsia="新宋体" w:hAnsi="Times New Roman" w:hint="eastAsia"/>
          <w:sz w:val="24"/>
          <w:szCs w:val="28"/>
        </w:rPr>
        <w:t>PDF</w:t>
      </w:r>
      <w:r w:rsidR="00E01F6B" w:rsidRPr="00E01F6B">
        <w:rPr>
          <w:rFonts w:ascii="Times New Roman" w:eastAsia="新宋体" w:hAnsi="Times New Roman" w:hint="eastAsia"/>
          <w:sz w:val="24"/>
          <w:szCs w:val="28"/>
        </w:rPr>
        <w:t>电子档</w:t>
      </w:r>
      <w:r>
        <w:rPr>
          <w:rFonts w:ascii="Times New Roman" w:eastAsia="新宋体" w:hAnsi="Times New Roman" w:hint="eastAsia"/>
          <w:sz w:val="24"/>
          <w:szCs w:val="28"/>
        </w:rPr>
        <w:t>，用于印刷并存入档案</w:t>
      </w:r>
      <w:r w:rsidR="00AE28F7">
        <w:rPr>
          <w:rFonts w:ascii="Times New Roman" w:eastAsia="新宋体" w:hAnsi="Times New Roman" w:hint="eastAsia"/>
          <w:sz w:val="24"/>
          <w:szCs w:val="28"/>
        </w:rPr>
        <w:t>。</w:t>
      </w:r>
      <w:r w:rsidR="00E051F2" w:rsidRPr="00E051F2">
        <w:rPr>
          <w:rFonts w:ascii="Times New Roman" w:eastAsia="新宋体" w:hAnsi="Times New Roman" w:hint="eastAsia"/>
          <w:sz w:val="24"/>
          <w:szCs w:val="28"/>
        </w:rPr>
        <w:t>毕业论文的</w:t>
      </w:r>
      <w:r w:rsidR="00E051F2">
        <w:rPr>
          <w:rFonts w:ascii="Times New Roman" w:eastAsia="新宋体" w:hAnsi="Times New Roman" w:hint="eastAsia"/>
          <w:sz w:val="24"/>
          <w:szCs w:val="28"/>
        </w:rPr>
        <w:t>PDF</w:t>
      </w:r>
      <w:r w:rsidR="00E051F2" w:rsidRPr="00E051F2">
        <w:rPr>
          <w:rFonts w:ascii="Times New Roman" w:eastAsia="新宋体" w:hAnsi="Times New Roman"/>
          <w:sz w:val="24"/>
          <w:szCs w:val="28"/>
        </w:rPr>
        <w:t>文档命名为</w:t>
      </w:r>
      <w:r w:rsidR="00E051F2" w:rsidRPr="00E051F2">
        <w:rPr>
          <w:rFonts w:ascii="Times New Roman" w:eastAsia="新宋体" w:hAnsi="Times New Roman"/>
          <w:sz w:val="24"/>
          <w:szCs w:val="28"/>
        </w:rPr>
        <w:t>“</w:t>
      </w:r>
      <w:r w:rsidR="00E051F2" w:rsidRPr="00E051F2">
        <w:rPr>
          <w:rFonts w:ascii="Times New Roman" w:eastAsia="新宋体" w:hAnsi="Times New Roman"/>
          <w:sz w:val="24"/>
          <w:szCs w:val="28"/>
        </w:rPr>
        <w:t>学号</w:t>
      </w:r>
      <w:r w:rsidR="00E051F2" w:rsidRPr="00E051F2">
        <w:rPr>
          <w:rFonts w:ascii="Times New Roman" w:eastAsia="新宋体" w:hAnsi="Times New Roman"/>
          <w:sz w:val="24"/>
          <w:szCs w:val="28"/>
        </w:rPr>
        <w:t>-</w:t>
      </w:r>
      <w:r w:rsidR="00E051F2" w:rsidRPr="00E051F2">
        <w:rPr>
          <w:rFonts w:ascii="Times New Roman" w:eastAsia="新宋体" w:hAnsi="Times New Roman"/>
          <w:sz w:val="24"/>
          <w:szCs w:val="28"/>
        </w:rPr>
        <w:t>姓名</w:t>
      </w:r>
      <w:r w:rsidR="00E051F2" w:rsidRPr="00E051F2">
        <w:rPr>
          <w:rFonts w:ascii="Times New Roman" w:eastAsia="新宋体" w:hAnsi="Times New Roman"/>
          <w:sz w:val="24"/>
          <w:szCs w:val="28"/>
        </w:rPr>
        <w:t>-</w:t>
      </w:r>
      <w:r w:rsidR="00E051F2" w:rsidRPr="00E051F2">
        <w:rPr>
          <w:rFonts w:ascii="Times New Roman" w:eastAsia="新宋体" w:hAnsi="Times New Roman"/>
          <w:sz w:val="24"/>
          <w:szCs w:val="28"/>
        </w:rPr>
        <w:t>论文所属二级学科</w:t>
      </w:r>
      <w:r w:rsidR="00E051F2" w:rsidRPr="00E051F2">
        <w:rPr>
          <w:rFonts w:ascii="Times New Roman" w:eastAsia="新宋体" w:hAnsi="Times New Roman"/>
          <w:sz w:val="24"/>
          <w:szCs w:val="28"/>
        </w:rPr>
        <w:t>-</w:t>
      </w:r>
      <w:r w:rsidR="00E051F2" w:rsidRPr="00E051F2">
        <w:rPr>
          <w:rFonts w:ascii="Times New Roman" w:eastAsia="新宋体" w:hAnsi="Times New Roman"/>
          <w:sz w:val="24"/>
          <w:szCs w:val="28"/>
        </w:rPr>
        <w:t>毕业论文</w:t>
      </w:r>
      <w:r w:rsidR="00E051F2" w:rsidRPr="00E051F2">
        <w:rPr>
          <w:rFonts w:ascii="Times New Roman" w:eastAsia="新宋体" w:hAnsi="Times New Roman"/>
          <w:sz w:val="24"/>
          <w:szCs w:val="28"/>
        </w:rPr>
        <w:t>”</w:t>
      </w:r>
      <w:r w:rsidR="00E051F2" w:rsidRPr="00E051F2">
        <w:rPr>
          <w:rFonts w:ascii="Times New Roman" w:eastAsia="新宋体" w:hAnsi="Times New Roman"/>
          <w:sz w:val="24"/>
          <w:szCs w:val="28"/>
        </w:rPr>
        <w:t>，例如</w:t>
      </w:r>
      <w:r w:rsidR="00E051F2" w:rsidRPr="00E051F2">
        <w:rPr>
          <w:rFonts w:ascii="Times New Roman" w:eastAsia="新宋体" w:hAnsi="Times New Roman"/>
          <w:sz w:val="24"/>
          <w:szCs w:val="28"/>
        </w:rPr>
        <w:t>“20180101-</w:t>
      </w:r>
      <w:r w:rsidR="00E051F2" w:rsidRPr="00E051F2">
        <w:rPr>
          <w:rFonts w:ascii="Times New Roman" w:eastAsia="新宋体" w:hAnsi="Times New Roman"/>
          <w:sz w:val="24"/>
          <w:szCs w:val="28"/>
        </w:rPr>
        <w:t>李时珍</w:t>
      </w:r>
      <w:r w:rsidR="00E051F2" w:rsidRPr="00E051F2">
        <w:rPr>
          <w:rFonts w:ascii="Times New Roman" w:eastAsia="新宋体" w:hAnsi="Times New Roman"/>
          <w:sz w:val="24"/>
          <w:szCs w:val="28"/>
        </w:rPr>
        <w:t>-</w:t>
      </w:r>
      <w:r w:rsidR="00E051F2" w:rsidRPr="00E051F2">
        <w:rPr>
          <w:rFonts w:ascii="Times New Roman" w:eastAsia="新宋体" w:hAnsi="Times New Roman"/>
          <w:sz w:val="24"/>
          <w:szCs w:val="28"/>
        </w:rPr>
        <w:t>生药学</w:t>
      </w:r>
      <w:r w:rsidR="00E051F2" w:rsidRPr="00E051F2">
        <w:rPr>
          <w:rFonts w:ascii="Times New Roman" w:eastAsia="新宋体" w:hAnsi="Times New Roman"/>
          <w:sz w:val="24"/>
          <w:szCs w:val="28"/>
        </w:rPr>
        <w:t>-</w:t>
      </w:r>
      <w:r w:rsidR="00E051F2" w:rsidRPr="00E051F2">
        <w:rPr>
          <w:rFonts w:ascii="Times New Roman" w:eastAsia="新宋体" w:hAnsi="Times New Roman"/>
          <w:sz w:val="24"/>
          <w:szCs w:val="28"/>
        </w:rPr>
        <w:t>毕业论文</w:t>
      </w:r>
      <w:r w:rsidR="00E051F2" w:rsidRPr="00E051F2">
        <w:rPr>
          <w:rFonts w:ascii="Times New Roman" w:eastAsia="新宋体" w:hAnsi="Times New Roman"/>
          <w:sz w:val="24"/>
          <w:szCs w:val="28"/>
        </w:rPr>
        <w:t>”</w:t>
      </w:r>
      <w:r w:rsidR="00E051F2" w:rsidRPr="00E051F2">
        <w:rPr>
          <w:rFonts w:ascii="Times New Roman" w:eastAsia="新宋体" w:hAnsi="Times New Roman"/>
          <w:sz w:val="24"/>
          <w:szCs w:val="28"/>
        </w:rPr>
        <w:t>。</w:t>
      </w:r>
    </w:p>
    <w:p w14:paraId="3FB22FFD" w14:textId="6E79FD88" w:rsidR="000A4ECB" w:rsidRPr="00C04BDE" w:rsidRDefault="000A4ECB" w:rsidP="000A4ECB">
      <w:pPr>
        <w:spacing w:line="360" w:lineRule="auto"/>
        <w:ind w:firstLineChars="200" w:firstLine="482"/>
        <w:rPr>
          <w:rFonts w:ascii="Times New Roman" w:eastAsia="新宋体" w:hAnsi="Times New Roman"/>
          <w:b/>
          <w:bCs/>
          <w:sz w:val="24"/>
          <w:szCs w:val="28"/>
        </w:rPr>
      </w:pPr>
      <w:r w:rsidRPr="00C04BDE">
        <w:rPr>
          <w:rFonts w:ascii="Times New Roman" w:eastAsia="新宋体" w:hAnsi="Times New Roman" w:hint="eastAsia"/>
          <w:b/>
          <w:bCs/>
          <w:sz w:val="24"/>
          <w:szCs w:val="28"/>
        </w:rPr>
        <w:t>（</w:t>
      </w:r>
      <w:r>
        <w:rPr>
          <w:rFonts w:ascii="Times New Roman" w:eastAsia="新宋体" w:hAnsi="Times New Roman" w:hint="eastAsia"/>
          <w:b/>
          <w:bCs/>
          <w:sz w:val="24"/>
          <w:szCs w:val="28"/>
        </w:rPr>
        <w:t>六</w:t>
      </w:r>
      <w:r w:rsidRPr="00C04BDE">
        <w:rPr>
          <w:rFonts w:ascii="Times New Roman" w:eastAsia="新宋体" w:hAnsi="Times New Roman" w:hint="eastAsia"/>
          <w:b/>
          <w:bCs/>
          <w:sz w:val="24"/>
          <w:szCs w:val="28"/>
        </w:rPr>
        <w:t>）毕业论文成绩</w:t>
      </w:r>
    </w:p>
    <w:p w14:paraId="31E7D0E8" w14:textId="508B35A3" w:rsidR="000A4ECB" w:rsidRDefault="000A4ECB" w:rsidP="000A4ECB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1</w:t>
      </w:r>
      <w:r>
        <w:rPr>
          <w:rFonts w:ascii="Times New Roman" w:eastAsia="新宋体" w:hAnsi="Times New Roman"/>
          <w:sz w:val="24"/>
          <w:szCs w:val="28"/>
        </w:rPr>
        <w:t xml:space="preserve">. </w:t>
      </w:r>
      <w:r w:rsidRPr="007622EB">
        <w:rPr>
          <w:rFonts w:ascii="Times New Roman" w:eastAsia="新宋体" w:hAnsi="Times New Roman" w:hint="eastAsia"/>
          <w:sz w:val="24"/>
          <w:szCs w:val="28"/>
        </w:rPr>
        <w:t>毕业论文的总评成绩＝指导教师评阅成绩×</w:t>
      </w:r>
      <w:r w:rsidRPr="007622EB">
        <w:rPr>
          <w:rFonts w:ascii="Times New Roman" w:eastAsia="新宋体" w:hAnsi="Times New Roman"/>
          <w:sz w:val="24"/>
          <w:szCs w:val="28"/>
        </w:rPr>
        <w:t>30</w:t>
      </w:r>
      <w:r w:rsidRPr="007622EB">
        <w:rPr>
          <w:rFonts w:ascii="Times New Roman" w:eastAsia="新宋体" w:hAnsi="Times New Roman"/>
          <w:sz w:val="24"/>
          <w:szCs w:val="28"/>
        </w:rPr>
        <w:t>％＋答辩小组评分</w:t>
      </w:r>
      <w:r w:rsidRPr="007622EB">
        <w:rPr>
          <w:rFonts w:ascii="Times New Roman" w:eastAsia="新宋体" w:hAnsi="Times New Roman"/>
          <w:sz w:val="24"/>
          <w:szCs w:val="28"/>
        </w:rPr>
        <w:t>×70</w:t>
      </w:r>
      <w:r w:rsidRPr="007622EB">
        <w:rPr>
          <w:rFonts w:ascii="Times New Roman" w:eastAsia="新宋体" w:hAnsi="Times New Roman"/>
          <w:sz w:val="24"/>
          <w:szCs w:val="28"/>
        </w:rPr>
        <w:t>％。成绩折算标准：优</w:t>
      </w:r>
      <w:r w:rsidRPr="007622EB">
        <w:rPr>
          <w:rFonts w:ascii="Times New Roman" w:eastAsia="新宋体" w:hAnsi="Times New Roman"/>
          <w:sz w:val="24"/>
          <w:szCs w:val="28"/>
        </w:rPr>
        <w:t>≥90</w:t>
      </w:r>
      <w:r w:rsidRPr="007622EB">
        <w:rPr>
          <w:rFonts w:ascii="Times New Roman" w:eastAsia="新宋体" w:hAnsi="Times New Roman"/>
          <w:sz w:val="24"/>
          <w:szCs w:val="28"/>
        </w:rPr>
        <w:t>分、</w:t>
      </w:r>
      <w:r w:rsidRPr="007622EB">
        <w:rPr>
          <w:rFonts w:ascii="Times New Roman" w:eastAsia="新宋体" w:hAnsi="Times New Roman"/>
          <w:sz w:val="24"/>
          <w:szCs w:val="28"/>
        </w:rPr>
        <w:t>90</w:t>
      </w:r>
      <w:r w:rsidRPr="007622EB">
        <w:rPr>
          <w:rFonts w:ascii="Times New Roman" w:eastAsia="新宋体" w:hAnsi="Times New Roman"/>
          <w:sz w:val="24"/>
          <w:szCs w:val="28"/>
        </w:rPr>
        <w:t>分＞良</w:t>
      </w:r>
      <w:r w:rsidRPr="007622EB">
        <w:rPr>
          <w:rFonts w:ascii="Times New Roman" w:eastAsia="新宋体" w:hAnsi="Times New Roman"/>
          <w:sz w:val="24"/>
          <w:szCs w:val="28"/>
        </w:rPr>
        <w:t>≥80</w:t>
      </w:r>
      <w:r w:rsidRPr="007622EB">
        <w:rPr>
          <w:rFonts w:ascii="Times New Roman" w:eastAsia="新宋体" w:hAnsi="Times New Roman"/>
          <w:sz w:val="24"/>
          <w:szCs w:val="28"/>
        </w:rPr>
        <w:t>分、</w:t>
      </w:r>
      <w:r w:rsidRPr="007622EB">
        <w:rPr>
          <w:rFonts w:ascii="Times New Roman" w:eastAsia="新宋体" w:hAnsi="Times New Roman"/>
          <w:sz w:val="24"/>
          <w:szCs w:val="28"/>
        </w:rPr>
        <w:t>80</w:t>
      </w:r>
      <w:r w:rsidRPr="007622EB">
        <w:rPr>
          <w:rFonts w:ascii="Times New Roman" w:eastAsia="新宋体" w:hAnsi="Times New Roman"/>
          <w:sz w:val="24"/>
          <w:szCs w:val="28"/>
        </w:rPr>
        <w:t>分＞中</w:t>
      </w:r>
      <w:r w:rsidRPr="007622EB">
        <w:rPr>
          <w:rFonts w:ascii="Times New Roman" w:eastAsia="新宋体" w:hAnsi="Times New Roman"/>
          <w:sz w:val="24"/>
          <w:szCs w:val="28"/>
        </w:rPr>
        <w:t>≥70</w:t>
      </w:r>
      <w:r w:rsidRPr="007622EB">
        <w:rPr>
          <w:rFonts w:ascii="Times New Roman" w:eastAsia="新宋体" w:hAnsi="Times New Roman"/>
          <w:sz w:val="24"/>
          <w:szCs w:val="28"/>
        </w:rPr>
        <w:t>分、</w:t>
      </w:r>
      <w:r w:rsidRPr="007622EB">
        <w:rPr>
          <w:rFonts w:ascii="Times New Roman" w:eastAsia="新宋体" w:hAnsi="Times New Roman"/>
          <w:sz w:val="24"/>
          <w:szCs w:val="28"/>
        </w:rPr>
        <w:t>70</w:t>
      </w:r>
      <w:r w:rsidRPr="007622EB">
        <w:rPr>
          <w:rFonts w:ascii="Times New Roman" w:eastAsia="新宋体" w:hAnsi="Times New Roman"/>
          <w:sz w:val="24"/>
          <w:szCs w:val="28"/>
        </w:rPr>
        <w:t>分＞及格</w:t>
      </w:r>
      <w:r w:rsidRPr="007622EB">
        <w:rPr>
          <w:rFonts w:ascii="Times New Roman" w:eastAsia="新宋体" w:hAnsi="Times New Roman"/>
          <w:sz w:val="24"/>
          <w:szCs w:val="28"/>
        </w:rPr>
        <w:t>≥60</w:t>
      </w:r>
      <w:r w:rsidRPr="007622EB">
        <w:rPr>
          <w:rFonts w:ascii="Times New Roman" w:eastAsia="新宋体" w:hAnsi="Times New Roman"/>
          <w:sz w:val="24"/>
          <w:szCs w:val="28"/>
        </w:rPr>
        <w:t>分、不及格＜</w:t>
      </w:r>
      <w:r w:rsidRPr="007622EB">
        <w:rPr>
          <w:rFonts w:ascii="Times New Roman" w:eastAsia="新宋体" w:hAnsi="Times New Roman"/>
          <w:sz w:val="24"/>
          <w:szCs w:val="28"/>
        </w:rPr>
        <w:t>60</w:t>
      </w:r>
      <w:r w:rsidRPr="007622EB">
        <w:rPr>
          <w:rFonts w:ascii="Times New Roman" w:eastAsia="新宋体" w:hAnsi="Times New Roman"/>
          <w:sz w:val="24"/>
          <w:szCs w:val="28"/>
        </w:rPr>
        <w:t>分</w:t>
      </w:r>
      <w:r>
        <w:rPr>
          <w:rFonts w:ascii="Times New Roman" w:eastAsia="新宋体" w:hAnsi="Times New Roman" w:hint="eastAsia"/>
          <w:sz w:val="24"/>
          <w:szCs w:val="28"/>
        </w:rPr>
        <w:t>。</w:t>
      </w:r>
      <w:r w:rsidR="00E4122F" w:rsidRPr="00E4122F">
        <w:rPr>
          <w:rFonts w:ascii="Times New Roman" w:eastAsia="新宋体" w:hAnsi="Times New Roman" w:hint="eastAsia"/>
          <w:sz w:val="24"/>
          <w:szCs w:val="28"/>
        </w:rPr>
        <w:t>本科毕业论文等级评定标准</w:t>
      </w:r>
      <w:r w:rsidR="00E4122F">
        <w:rPr>
          <w:rFonts w:ascii="Times New Roman" w:eastAsia="新宋体" w:hAnsi="Times New Roman" w:hint="eastAsia"/>
          <w:sz w:val="24"/>
          <w:szCs w:val="28"/>
        </w:rPr>
        <w:t>见附件</w:t>
      </w:r>
      <w:r w:rsidR="00E4122F">
        <w:rPr>
          <w:rFonts w:ascii="Times New Roman" w:eastAsia="新宋体" w:hAnsi="Times New Roman" w:hint="eastAsia"/>
          <w:sz w:val="24"/>
          <w:szCs w:val="28"/>
        </w:rPr>
        <w:t>3</w:t>
      </w:r>
    </w:p>
    <w:p w14:paraId="25461F83" w14:textId="77777777" w:rsidR="000A4ECB" w:rsidRDefault="000A4ECB" w:rsidP="000A4ECB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2.</w:t>
      </w:r>
      <w:r>
        <w:rPr>
          <w:rFonts w:ascii="Times New Roman" w:eastAsia="新宋体" w:hAnsi="Times New Roman"/>
          <w:sz w:val="24"/>
          <w:szCs w:val="28"/>
        </w:rPr>
        <w:t xml:space="preserve"> </w:t>
      </w:r>
      <w:r w:rsidRPr="007622EB">
        <w:rPr>
          <w:rFonts w:ascii="Times New Roman" w:eastAsia="新宋体" w:hAnsi="Times New Roman"/>
          <w:sz w:val="24"/>
          <w:szCs w:val="28"/>
        </w:rPr>
        <w:t>毕业论文最终成绩</w:t>
      </w:r>
      <w:r w:rsidRPr="007622EB">
        <w:rPr>
          <w:rFonts w:ascii="Times New Roman" w:eastAsia="新宋体" w:hAnsi="Times New Roman"/>
          <w:sz w:val="24"/>
          <w:szCs w:val="28"/>
        </w:rPr>
        <w:t>60</w:t>
      </w:r>
      <w:r w:rsidRPr="007622EB">
        <w:rPr>
          <w:rFonts w:ascii="Times New Roman" w:eastAsia="新宋体" w:hAnsi="Times New Roman"/>
          <w:sz w:val="24"/>
          <w:szCs w:val="28"/>
        </w:rPr>
        <w:t>分以上</w:t>
      </w:r>
      <w:r>
        <w:rPr>
          <w:rFonts w:ascii="Times New Roman" w:eastAsia="新宋体" w:hAnsi="Times New Roman" w:hint="eastAsia"/>
          <w:sz w:val="24"/>
          <w:szCs w:val="28"/>
        </w:rPr>
        <w:t>方可</w:t>
      </w:r>
      <w:r w:rsidRPr="007622EB">
        <w:rPr>
          <w:rFonts w:ascii="Times New Roman" w:eastAsia="新宋体" w:hAnsi="Times New Roman"/>
          <w:sz w:val="24"/>
          <w:szCs w:val="28"/>
        </w:rPr>
        <w:t>获得学位。最终成绩在</w:t>
      </w:r>
      <w:r w:rsidRPr="007622EB">
        <w:rPr>
          <w:rFonts w:ascii="Times New Roman" w:eastAsia="新宋体" w:hAnsi="Times New Roman"/>
          <w:sz w:val="24"/>
          <w:szCs w:val="28"/>
        </w:rPr>
        <w:t>90</w:t>
      </w:r>
      <w:r w:rsidRPr="007622EB">
        <w:rPr>
          <w:rFonts w:ascii="Times New Roman" w:eastAsia="新宋体" w:hAnsi="Times New Roman"/>
          <w:sz w:val="24"/>
          <w:szCs w:val="28"/>
        </w:rPr>
        <w:t>分以上者可以参评优秀毕业论文，优秀毕业论文评选比例不超过当年本专业毕业论文总数的</w:t>
      </w:r>
      <w:r w:rsidRPr="007622EB">
        <w:rPr>
          <w:rFonts w:ascii="Times New Roman" w:eastAsia="新宋体" w:hAnsi="Times New Roman"/>
          <w:sz w:val="24"/>
          <w:szCs w:val="28"/>
        </w:rPr>
        <w:t>10%</w:t>
      </w:r>
      <w:r>
        <w:rPr>
          <w:rFonts w:ascii="Times New Roman" w:eastAsia="新宋体" w:hAnsi="Times New Roman" w:hint="eastAsia"/>
          <w:sz w:val="24"/>
          <w:szCs w:val="28"/>
        </w:rPr>
        <w:t>。</w:t>
      </w:r>
    </w:p>
    <w:p w14:paraId="0D95C281" w14:textId="2C2A6232" w:rsidR="006B5EAC" w:rsidRPr="000A4ECB" w:rsidRDefault="006B5EAC" w:rsidP="000A4ECB">
      <w:pPr>
        <w:spacing w:beforeLines="50" w:before="156" w:line="360" w:lineRule="auto"/>
        <w:ind w:firstLineChars="200" w:firstLine="482"/>
        <w:rPr>
          <w:rFonts w:ascii="Times New Roman" w:eastAsia="新宋体" w:hAnsi="Times New Roman"/>
          <w:b/>
          <w:bCs/>
          <w:sz w:val="24"/>
          <w:szCs w:val="28"/>
        </w:rPr>
      </w:pPr>
      <w:r w:rsidRPr="000A4ECB">
        <w:rPr>
          <w:rFonts w:ascii="Times New Roman" w:eastAsia="新宋体" w:hAnsi="Times New Roman" w:hint="eastAsia"/>
          <w:b/>
          <w:bCs/>
          <w:sz w:val="24"/>
          <w:szCs w:val="28"/>
        </w:rPr>
        <w:t>五、其他</w:t>
      </w:r>
    </w:p>
    <w:p w14:paraId="45539525" w14:textId="7B31DFC5" w:rsidR="006B5EAC" w:rsidRPr="006B5EAC" w:rsidRDefault="006B5EAC" w:rsidP="006B5EAC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 w:rsidRPr="006B5EAC">
        <w:rPr>
          <w:rFonts w:ascii="Times New Roman" w:eastAsia="新宋体" w:hAnsi="Times New Roman"/>
          <w:sz w:val="24"/>
          <w:szCs w:val="28"/>
        </w:rPr>
        <w:t xml:space="preserve">1. </w:t>
      </w:r>
      <w:r w:rsidRPr="006B5EAC">
        <w:rPr>
          <w:rFonts w:ascii="Times New Roman" w:eastAsia="新宋体" w:hAnsi="Times New Roman"/>
          <w:sz w:val="24"/>
          <w:szCs w:val="28"/>
        </w:rPr>
        <w:t>学生</w:t>
      </w:r>
      <w:r w:rsidR="00062932">
        <w:rPr>
          <w:rFonts w:ascii="Times New Roman" w:eastAsia="新宋体" w:hAnsi="Times New Roman" w:hint="eastAsia"/>
          <w:sz w:val="24"/>
          <w:szCs w:val="28"/>
        </w:rPr>
        <w:t>在</w:t>
      </w:r>
      <w:r w:rsidRPr="006B5EAC">
        <w:rPr>
          <w:rFonts w:ascii="Times New Roman" w:eastAsia="新宋体" w:hAnsi="Times New Roman"/>
          <w:sz w:val="24"/>
          <w:szCs w:val="28"/>
        </w:rPr>
        <w:t>毕业论文工作过程</w:t>
      </w:r>
      <w:r w:rsidR="00062932">
        <w:rPr>
          <w:rFonts w:ascii="Times New Roman" w:eastAsia="新宋体" w:hAnsi="Times New Roman" w:hint="eastAsia"/>
          <w:sz w:val="24"/>
          <w:szCs w:val="28"/>
        </w:rPr>
        <w:t>中有</w:t>
      </w:r>
      <w:r w:rsidRPr="006B5EAC">
        <w:rPr>
          <w:rFonts w:ascii="Times New Roman" w:eastAsia="新宋体" w:hAnsi="Times New Roman"/>
          <w:sz w:val="24"/>
          <w:szCs w:val="28"/>
        </w:rPr>
        <w:t>疑问，可向</w:t>
      </w:r>
      <w:r w:rsidR="00427B99">
        <w:rPr>
          <w:rFonts w:ascii="Times New Roman" w:eastAsia="新宋体" w:hAnsi="Times New Roman" w:hint="eastAsia"/>
          <w:sz w:val="24"/>
          <w:szCs w:val="28"/>
        </w:rPr>
        <w:t>药学院教务科</w:t>
      </w:r>
      <w:r w:rsidR="00062932">
        <w:rPr>
          <w:rFonts w:ascii="Times New Roman" w:eastAsia="新宋体" w:hAnsi="Times New Roman" w:hint="eastAsia"/>
          <w:sz w:val="24"/>
          <w:szCs w:val="28"/>
        </w:rPr>
        <w:t>老师</w:t>
      </w:r>
      <w:r w:rsidR="00427B99">
        <w:rPr>
          <w:rFonts w:ascii="Times New Roman" w:eastAsia="新宋体" w:hAnsi="Times New Roman" w:hint="eastAsia"/>
          <w:sz w:val="24"/>
          <w:szCs w:val="28"/>
        </w:rPr>
        <w:t>或</w:t>
      </w:r>
      <w:r w:rsidRPr="006B5EAC">
        <w:rPr>
          <w:rFonts w:ascii="Times New Roman" w:eastAsia="新宋体" w:hAnsi="Times New Roman"/>
          <w:sz w:val="24"/>
          <w:szCs w:val="28"/>
        </w:rPr>
        <w:t>指导教师咨询，也可直接向药学专业本科毕业论文工作小组进行反映。</w:t>
      </w:r>
      <w:r w:rsidR="00062932">
        <w:rPr>
          <w:rFonts w:ascii="Times New Roman" w:eastAsia="新宋体" w:hAnsi="Times New Roman" w:hint="eastAsia"/>
          <w:sz w:val="24"/>
          <w:szCs w:val="28"/>
        </w:rPr>
        <w:t>（教务科于春雷</w:t>
      </w:r>
      <w:r w:rsidR="00062932">
        <w:rPr>
          <w:rFonts w:ascii="Times New Roman" w:eastAsia="新宋体" w:hAnsi="Times New Roman" w:hint="eastAsia"/>
          <w:sz w:val="24"/>
          <w:szCs w:val="28"/>
        </w:rPr>
        <w:t>1</w:t>
      </w:r>
      <w:r w:rsidR="00062932">
        <w:rPr>
          <w:rFonts w:ascii="Times New Roman" w:eastAsia="新宋体" w:hAnsi="Times New Roman"/>
          <w:sz w:val="24"/>
          <w:szCs w:val="28"/>
        </w:rPr>
        <w:t>8783902628</w:t>
      </w:r>
      <w:r w:rsidR="00062932">
        <w:rPr>
          <w:rFonts w:ascii="Times New Roman" w:eastAsia="新宋体" w:hAnsi="Times New Roman" w:hint="eastAsia"/>
          <w:sz w:val="24"/>
          <w:szCs w:val="28"/>
        </w:rPr>
        <w:t>）</w:t>
      </w:r>
    </w:p>
    <w:p w14:paraId="4FB1D1FB" w14:textId="09CBFCF0" w:rsidR="006B5EAC" w:rsidRPr="003B6DB1" w:rsidRDefault="006B5EAC" w:rsidP="006B5EAC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 w:rsidRPr="006B5EAC">
        <w:rPr>
          <w:rFonts w:ascii="Times New Roman" w:eastAsia="新宋体" w:hAnsi="Times New Roman"/>
          <w:sz w:val="24"/>
          <w:szCs w:val="28"/>
        </w:rPr>
        <w:t xml:space="preserve">2. </w:t>
      </w:r>
      <w:r w:rsidRPr="006B5EAC">
        <w:rPr>
          <w:rFonts w:ascii="Times New Roman" w:eastAsia="新宋体" w:hAnsi="Times New Roman"/>
          <w:sz w:val="24"/>
          <w:szCs w:val="28"/>
        </w:rPr>
        <w:t>本</w:t>
      </w:r>
      <w:r>
        <w:rPr>
          <w:rFonts w:ascii="Times New Roman" w:eastAsia="新宋体" w:hAnsi="Times New Roman" w:hint="eastAsia"/>
          <w:sz w:val="24"/>
          <w:szCs w:val="28"/>
        </w:rPr>
        <w:t>方案</w:t>
      </w:r>
      <w:r w:rsidRPr="006B5EAC">
        <w:rPr>
          <w:rFonts w:ascii="Times New Roman" w:eastAsia="新宋体" w:hAnsi="Times New Roman"/>
          <w:sz w:val="24"/>
          <w:szCs w:val="28"/>
        </w:rPr>
        <w:t>由药学专业本科毕业论文工作小组负责解释。</w:t>
      </w:r>
    </w:p>
    <w:p w14:paraId="2E543889" w14:textId="1A808556" w:rsidR="008778B4" w:rsidRDefault="008778B4">
      <w:pPr>
        <w:widowControl/>
        <w:jc w:val="left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/>
          <w:sz w:val="24"/>
          <w:szCs w:val="28"/>
        </w:rPr>
        <w:br w:type="page"/>
      </w:r>
    </w:p>
    <w:p w14:paraId="45CFE9AD" w14:textId="62879237" w:rsidR="00D716D7" w:rsidRPr="00D716D7" w:rsidRDefault="00D716D7" w:rsidP="00D716D7">
      <w:pPr>
        <w:rPr>
          <w:rFonts w:ascii="Times New Roman" w:eastAsia="新宋体" w:hAnsi="Times New Roman"/>
          <w:sz w:val="28"/>
          <w:szCs w:val="32"/>
        </w:rPr>
      </w:pPr>
      <w:r w:rsidRPr="00D716D7">
        <w:rPr>
          <w:rFonts w:ascii="Times New Roman" w:eastAsia="新宋体" w:hAnsi="Times New Roman" w:hint="eastAsia"/>
          <w:sz w:val="28"/>
          <w:szCs w:val="32"/>
        </w:rPr>
        <w:t>附件</w:t>
      </w:r>
      <w:r w:rsidRPr="00D716D7">
        <w:rPr>
          <w:rFonts w:ascii="Times New Roman" w:eastAsia="新宋体" w:hAnsi="Times New Roman" w:hint="eastAsia"/>
          <w:sz w:val="28"/>
          <w:szCs w:val="32"/>
        </w:rPr>
        <w:t>1</w:t>
      </w:r>
    </w:p>
    <w:p w14:paraId="06927F8B" w14:textId="77777777" w:rsidR="00D968A7" w:rsidRPr="00E13AB0" w:rsidRDefault="00D968A7" w:rsidP="00D968A7">
      <w:pPr>
        <w:spacing w:afterLines="50" w:after="156"/>
        <w:ind w:firstLineChars="200" w:firstLine="562"/>
        <w:jc w:val="center"/>
        <w:rPr>
          <w:rFonts w:ascii="Times New Roman" w:eastAsia="新宋体" w:hAnsi="Times New Roman"/>
          <w:b/>
          <w:bCs/>
          <w:sz w:val="28"/>
          <w:szCs w:val="32"/>
        </w:rPr>
      </w:pPr>
      <w:r w:rsidRPr="00E13AB0">
        <w:rPr>
          <w:rFonts w:ascii="Times New Roman" w:eastAsia="新宋体" w:hAnsi="Times New Roman" w:hint="eastAsia"/>
          <w:b/>
          <w:bCs/>
          <w:sz w:val="28"/>
          <w:szCs w:val="32"/>
        </w:rPr>
        <w:t>药学院药学专业本科毕业论文工作管理办法</w:t>
      </w:r>
    </w:p>
    <w:p w14:paraId="3D33A7FA" w14:textId="2DA1D1C4" w:rsidR="00D968A7" w:rsidRPr="00932A1F" w:rsidRDefault="00D968A7" w:rsidP="00D968A7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 w:rsidRPr="00932A1F">
        <w:rPr>
          <w:rFonts w:ascii="Times New Roman" w:eastAsia="新宋体" w:hAnsi="Times New Roman" w:hint="eastAsia"/>
          <w:sz w:val="24"/>
          <w:szCs w:val="28"/>
        </w:rPr>
        <w:t>为加强我</w:t>
      </w:r>
      <w:r w:rsidR="00C50A8F">
        <w:rPr>
          <w:rFonts w:ascii="Times New Roman" w:eastAsia="新宋体" w:hAnsi="Times New Roman" w:hint="eastAsia"/>
          <w:sz w:val="24"/>
          <w:szCs w:val="28"/>
        </w:rPr>
        <w:t>院</w:t>
      </w:r>
      <w:r w:rsidRPr="00932A1F">
        <w:rPr>
          <w:rFonts w:ascii="Times New Roman" w:eastAsia="新宋体" w:hAnsi="Times New Roman" w:hint="eastAsia"/>
          <w:sz w:val="24"/>
          <w:szCs w:val="28"/>
        </w:rPr>
        <w:t>药学专业本科毕业论文工作管理，提高毕业论文质量，参照《药学类专业教学质量国家标准》、《药学专业认证标准（一级、二级）》的标准要求，依据《川北医学院本科毕业论文（设计）管理办法（修订）》、《四川省本科毕业论文（设计）抽检实施细则（试行）》等文件规定，特制定药学专业本科毕业论文工作</w:t>
      </w:r>
      <w:r>
        <w:rPr>
          <w:rFonts w:ascii="Times New Roman" w:eastAsia="新宋体" w:hAnsi="Times New Roman" w:hint="eastAsia"/>
          <w:sz w:val="24"/>
          <w:szCs w:val="28"/>
        </w:rPr>
        <w:t>管理办法</w:t>
      </w:r>
      <w:r w:rsidRPr="00932A1F">
        <w:rPr>
          <w:rFonts w:ascii="Times New Roman" w:eastAsia="新宋体" w:hAnsi="Times New Roman" w:hint="eastAsia"/>
          <w:sz w:val="24"/>
          <w:szCs w:val="28"/>
        </w:rPr>
        <w:t>。</w:t>
      </w:r>
    </w:p>
    <w:p w14:paraId="01BFE94E" w14:textId="77777777" w:rsidR="00D968A7" w:rsidRPr="00932A1F" w:rsidRDefault="00D968A7" w:rsidP="00D968A7">
      <w:pPr>
        <w:spacing w:beforeLines="50" w:before="156" w:line="360" w:lineRule="auto"/>
        <w:rPr>
          <w:rFonts w:ascii="Times New Roman" w:eastAsia="新宋体" w:hAnsi="Times New Roman"/>
          <w:b/>
          <w:bCs/>
          <w:sz w:val="24"/>
          <w:szCs w:val="28"/>
        </w:rPr>
      </w:pPr>
      <w:r w:rsidRPr="00932A1F">
        <w:rPr>
          <w:rFonts w:ascii="Times New Roman" w:eastAsia="新宋体" w:hAnsi="Times New Roman" w:hint="eastAsia"/>
          <w:b/>
          <w:bCs/>
          <w:sz w:val="24"/>
          <w:szCs w:val="28"/>
        </w:rPr>
        <w:t>一、药学专业本科毕业论文工作</w:t>
      </w:r>
      <w:r>
        <w:rPr>
          <w:rFonts w:ascii="Times New Roman" w:eastAsia="新宋体" w:hAnsi="Times New Roman" w:hint="eastAsia"/>
          <w:b/>
          <w:bCs/>
          <w:sz w:val="24"/>
          <w:szCs w:val="28"/>
        </w:rPr>
        <w:t>机构</w:t>
      </w:r>
    </w:p>
    <w:p w14:paraId="3A6613C0" w14:textId="77777777" w:rsidR="00D968A7" w:rsidRDefault="00D968A7" w:rsidP="00D968A7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1</w:t>
      </w:r>
      <w:r>
        <w:rPr>
          <w:rFonts w:ascii="Times New Roman" w:eastAsia="新宋体" w:hAnsi="Times New Roman"/>
          <w:sz w:val="24"/>
          <w:szCs w:val="28"/>
        </w:rPr>
        <w:t xml:space="preserve">. </w:t>
      </w:r>
      <w:r w:rsidRPr="00932A1F">
        <w:rPr>
          <w:rFonts w:ascii="Times New Roman" w:eastAsia="新宋体" w:hAnsi="Times New Roman" w:hint="eastAsia"/>
          <w:sz w:val="24"/>
          <w:szCs w:val="28"/>
        </w:rPr>
        <w:t>药学专业本科毕业论文工作小组</w:t>
      </w:r>
      <w:r>
        <w:rPr>
          <w:rFonts w:ascii="Times New Roman" w:eastAsia="新宋体" w:hAnsi="Times New Roman" w:hint="eastAsia"/>
          <w:sz w:val="24"/>
          <w:szCs w:val="28"/>
        </w:rPr>
        <w:t>。</w:t>
      </w:r>
      <w:r w:rsidRPr="00932A1F">
        <w:rPr>
          <w:rFonts w:ascii="Times New Roman" w:eastAsia="新宋体" w:hAnsi="Times New Roman" w:hint="eastAsia"/>
          <w:sz w:val="24"/>
          <w:szCs w:val="28"/>
        </w:rPr>
        <w:t>组长由药学院院长担任，小组成员包括药学院教务科、学生科、办公室、实验中心、各教研室以及药物研究所等部门负责人。</w:t>
      </w:r>
      <w:r>
        <w:rPr>
          <w:rFonts w:ascii="Times New Roman" w:eastAsia="新宋体" w:hAnsi="Times New Roman" w:hint="eastAsia"/>
          <w:sz w:val="24"/>
          <w:szCs w:val="28"/>
        </w:rPr>
        <w:t>工作小组</w:t>
      </w:r>
      <w:r w:rsidRPr="00932A1F">
        <w:rPr>
          <w:rFonts w:ascii="Times New Roman" w:eastAsia="新宋体" w:hAnsi="Times New Roman" w:hint="eastAsia"/>
          <w:sz w:val="24"/>
          <w:szCs w:val="28"/>
        </w:rPr>
        <w:t>负责</w:t>
      </w:r>
      <w:r>
        <w:rPr>
          <w:rFonts w:ascii="Times New Roman" w:eastAsia="新宋体" w:hAnsi="Times New Roman" w:hint="eastAsia"/>
          <w:sz w:val="24"/>
          <w:szCs w:val="28"/>
        </w:rPr>
        <w:t>每年度</w:t>
      </w:r>
      <w:r w:rsidRPr="00932A1F">
        <w:rPr>
          <w:rFonts w:ascii="Times New Roman" w:eastAsia="新宋体" w:hAnsi="Times New Roman" w:hint="eastAsia"/>
          <w:sz w:val="24"/>
          <w:szCs w:val="28"/>
        </w:rPr>
        <w:t>药学专业本科毕业论文工作的</w:t>
      </w:r>
      <w:r>
        <w:rPr>
          <w:rFonts w:ascii="Times New Roman" w:eastAsia="新宋体" w:hAnsi="Times New Roman" w:hint="eastAsia"/>
          <w:sz w:val="24"/>
          <w:szCs w:val="28"/>
        </w:rPr>
        <w:t>总体</w:t>
      </w:r>
      <w:r w:rsidRPr="00932A1F">
        <w:rPr>
          <w:rFonts w:ascii="Times New Roman" w:eastAsia="新宋体" w:hAnsi="Times New Roman" w:hint="eastAsia"/>
          <w:sz w:val="24"/>
          <w:szCs w:val="28"/>
        </w:rPr>
        <w:t>安排及具体实施</w:t>
      </w:r>
      <w:r>
        <w:rPr>
          <w:rFonts w:ascii="Times New Roman" w:eastAsia="新宋体" w:hAnsi="Times New Roman" w:hint="eastAsia"/>
          <w:sz w:val="24"/>
          <w:szCs w:val="28"/>
        </w:rPr>
        <w:t>方案的制定</w:t>
      </w:r>
      <w:r w:rsidRPr="00932A1F">
        <w:rPr>
          <w:rFonts w:ascii="Times New Roman" w:eastAsia="新宋体" w:hAnsi="Times New Roman" w:hint="eastAsia"/>
          <w:sz w:val="24"/>
          <w:szCs w:val="28"/>
        </w:rPr>
        <w:t>。</w:t>
      </w:r>
    </w:p>
    <w:p w14:paraId="7910925A" w14:textId="77777777" w:rsidR="00D968A7" w:rsidRDefault="00D968A7" w:rsidP="00D968A7">
      <w:pPr>
        <w:spacing w:line="360" w:lineRule="auto"/>
        <w:ind w:firstLineChars="200" w:firstLine="480"/>
        <w:rPr>
          <w:rFonts w:ascii="Times New Roman" w:eastAsia="新宋体" w:hAnsi="Times New Roman"/>
          <w:b/>
          <w:bCs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2</w:t>
      </w:r>
      <w:r>
        <w:rPr>
          <w:rFonts w:ascii="Times New Roman" w:eastAsia="新宋体" w:hAnsi="Times New Roman"/>
          <w:sz w:val="24"/>
          <w:szCs w:val="28"/>
        </w:rPr>
        <w:t xml:space="preserve">. </w:t>
      </w:r>
      <w:r>
        <w:rPr>
          <w:rFonts w:ascii="Times New Roman" w:eastAsia="新宋体" w:hAnsi="Times New Roman" w:hint="eastAsia"/>
          <w:sz w:val="24"/>
          <w:szCs w:val="28"/>
        </w:rPr>
        <w:t>学科专家组。学科专家组依托于药学院各教研室，由教研室负责人担任专家组长，成员包括教研室全体教师。各专家组负责本学科及相关学科方向的开题报告、毕业论文的评审以及参与毕业论文答辩。</w:t>
      </w:r>
    </w:p>
    <w:p w14:paraId="0BCB833B" w14:textId="77777777" w:rsidR="00D968A7" w:rsidRPr="00A31A15" w:rsidRDefault="00D968A7" w:rsidP="00D968A7">
      <w:pPr>
        <w:spacing w:beforeLines="50" w:before="156" w:line="360" w:lineRule="auto"/>
        <w:rPr>
          <w:rFonts w:ascii="Times New Roman" w:eastAsia="新宋体" w:hAnsi="Times New Roman"/>
          <w:b/>
          <w:bCs/>
          <w:sz w:val="24"/>
          <w:szCs w:val="28"/>
        </w:rPr>
      </w:pPr>
      <w:r w:rsidRPr="00A31A15">
        <w:rPr>
          <w:rFonts w:ascii="Times New Roman" w:eastAsia="新宋体" w:hAnsi="Times New Roman" w:hint="eastAsia"/>
          <w:b/>
          <w:bCs/>
          <w:sz w:val="24"/>
          <w:szCs w:val="28"/>
        </w:rPr>
        <w:t>二、毕业论文指导教师的</w:t>
      </w:r>
      <w:r>
        <w:rPr>
          <w:rFonts w:ascii="Times New Roman" w:eastAsia="新宋体" w:hAnsi="Times New Roman" w:hint="eastAsia"/>
          <w:b/>
          <w:bCs/>
          <w:sz w:val="24"/>
          <w:szCs w:val="28"/>
        </w:rPr>
        <w:t>选用</w:t>
      </w:r>
      <w:r w:rsidRPr="00A31A15">
        <w:rPr>
          <w:rFonts w:ascii="Times New Roman" w:eastAsia="新宋体" w:hAnsi="Times New Roman" w:hint="eastAsia"/>
          <w:b/>
          <w:bCs/>
          <w:sz w:val="24"/>
          <w:szCs w:val="28"/>
        </w:rPr>
        <w:t>和职责</w:t>
      </w:r>
    </w:p>
    <w:p w14:paraId="19761DB7" w14:textId="77777777" w:rsidR="00D968A7" w:rsidRDefault="00D968A7" w:rsidP="00D968A7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1</w:t>
      </w:r>
      <w:r>
        <w:rPr>
          <w:rFonts w:ascii="Times New Roman" w:eastAsia="新宋体" w:hAnsi="Times New Roman"/>
          <w:sz w:val="24"/>
          <w:szCs w:val="28"/>
        </w:rPr>
        <w:t xml:space="preserve">. </w:t>
      </w:r>
      <w:r>
        <w:rPr>
          <w:rFonts w:ascii="Times New Roman" w:eastAsia="新宋体" w:hAnsi="Times New Roman" w:hint="eastAsia"/>
          <w:sz w:val="24"/>
          <w:szCs w:val="28"/>
        </w:rPr>
        <w:t>指导教师必须具备中级及以上职称或博士学位。具备初级职称或硕士学位的教师不可以独立指导毕业论文，可以作为第二指导教师参与指导。</w:t>
      </w:r>
    </w:p>
    <w:p w14:paraId="635EC08F" w14:textId="77777777" w:rsidR="00D968A7" w:rsidRDefault="00D968A7" w:rsidP="00D968A7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2</w:t>
      </w:r>
      <w:r>
        <w:rPr>
          <w:rFonts w:ascii="Times New Roman" w:eastAsia="新宋体" w:hAnsi="Times New Roman"/>
          <w:sz w:val="24"/>
          <w:szCs w:val="28"/>
        </w:rPr>
        <w:t xml:space="preserve">. </w:t>
      </w:r>
      <w:r>
        <w:rPr>
          <w:rFonts w:ascii="Times New Roman" w:eastAsia="新宋体" w:hAnsi="Times New Roman" w:hint="eastAsia"/>
          <w:sz w:val="24"/>
          <w:szCs w:val="28"/>
        </w:rPr>
        <w:t>药学院具有中级及以上职称的教师，原则上均要参与毕业论文指导。鼓励校内其他院系教师参与毕业论文指导。每位教师同时指导毕业论文的学生人数不超过</w:t>
      </w:r>
      <w:r>
        <w:rPr>
          <w:rFonts w:ascii="Times New Roman" w:eastAsia="新宋体" w:hAnsi="Times New Roman" w:hint="eastAsia"/>
          <w:sz w:val="24"/>
          <w:szCs w:val="28"/>
        </w:rPr>
        <w:t>6</w:t>
      </w:r>
      <w:r>
        <w:rPr>
          <w:rFonts w:ascii="Times New Roman" w:eastAsia="新宋体" w:hAnsi="Times New Roman" w:hint="eastAsia"/>
          <w:sz w:val="24"/>
          <w:szCs w:val="28"/>
        </w:rPr>
        <w:t>人。鼓励教师联合指导毕业论文，但每位学生的毕业论文指导教师不得超过</w:t>
      </w:r>
      <w:r>
        <w:rPr>
          <w:rFonts w:ascii="Times New Roman" w:eastAsia="新宋体" w:hAnsi="Times New Roman" w:hint="eastAsia"/>
          <w:sz w:val="24"/>
          <w:szCs w:val="28"/>
        </w:rPr>
        <w:t>3</w:t>
      </w:r>
      <w:r>
        <w:rPr>
          <w:rFonts w:ascii="Times New Roman" w:eastAsia="新宋体" w:hAnsi="Times New Roman" w:hint="eastAsia"/>
          <w:sz w:val="24"/>
          <w:szCs w:val="28"/>
        </w:rPr>
        <w:t>名。</w:t>
      </w:r>
    </w:p>
    <w:p w14:paraId="450E07F0" w14:textId="77777777" w:rsidR="00D968A7" w:rsidRDefault="00D968A7" w:rsidP="00D968A7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3</w:t>
      </w:r>
      <w:r>
        <w:rPr>
          <w:rFonts w:ascii="Times New Roman" w:eastAsia="新宋体" w:hAnsi="Times New Roman"/>
          <w:sz w:val="24"/>
          <w:szCs w:val="28"/>
        </w:rPr>
        <w:t xml:space="preserve">. </w:t>
      </w:r>
      <w:r>
        <w:rPr>
          <w:rFonts w:ascii="Times New Roman" w:eastAsia="新宋体" w:hAnsi="Times New Roman" w:hint="eastAsia"/>
          <w:sz w:val="24"/>
          <w:szCs w:val="28"/>
        </w:rPr>
        <w:t>指导教师的安排以师生双向选择为主，以工作小组指派为辅。工作小组会定期向学生公布可指导毕业论文的教师名单。</w:t>
      </w:r>
    </w:p>
    <w:p w14:paraId="465361CC" w14:textId="77777777" w:rsidR="00D968A7" w:rsidRDefault="00D968A7" w:rsidP="00D968A7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4</w:t>
      </w:r>
      <w:r>
        <w:rPr>
          <w:rFonts w:ascii="Times New Roman" w:eastAsia="新宋体" w:hAnsi="Times New Roman"/>
          <w:sz w:val="24"/>
          <w:szCs w:val="28"/>
        </w:rPr>
        <w:t xml:space="preserve">. </w:t>
      </w:r>
      <w:r>
        <w:rPr>
          <w:rFonts w:ascii="Times New Roman" w:eastAsia="新宋体" w:hAnsi="Times New Roman" w:hint="eastAsia"/>
          <w:sz w:val="24"/>
          <w:szCs w:val="28"/>
        </w:rPr>
        <w:t>指导教师的职责：指导学生进行论文选题、撰写开题报告、撰写毕业论文以及毕业论文答辩等，并对开题报告、毕业论文等进行修改和审阅，确保开题报告、毕业论文符合格式规范和学术规范。</w:t>
      </w:r>
    </w:p>
    <w:p w14:paraId="07DBA043" w14:textId="77777777" w:rsidR="00D968A7" w:rsidRPr="00F614EF" w:rsidRDefault="00D968A7" w:rsidP="00D968A7">
      <w:pPr>
        <w:spacing w:beforeLines="50" w:before="156" w:line="360" w:lineRule="auto"/>
        <w:rPr>
          <w:rFonts w:ascii="Times New Roman" w:eastAsia="新宋体" w:hAnsi="Times New Roman"/>
          <w:b/>
          <w:bCs/>
          <w:sz w:val="24"/>
          <w:szCs w:val="28"/>
        </w:rPr>
      </w:pPr>
      <w:r w:rsidRPr="00F614EF">
        <w:rPr>
          <w:rFonts w:ascii="Times New Roman" w:eastAsia="新宋体" w:hAnsi="Times New Roman" w:hint="eastAsia"/>
          <w:b/>
          <w:bCs/>
          <w:sz w:val="24"/>
          <w:szCs w:val="28"/>
        </w:rPr>
        <w:t>三、毕业论文</w:t>
      </w:r>
      <w:r>
        <w:rPr>
          <w:rFonts w:ascii="Times New Roman" w:eastAsia="新宋体" w:hAnsi="Times New Roman" w:hint="eastAsia"/>
          <w:b/>
          <w:bCs/>
          <w:sz w:val="24"/>
          <w:szCs w:val="28"/>
        </w:rPr>
        <w:t>工作各环节</w:t>
      </w:r>
      <w:r w:rsidRPr="00F614EF">
        <w:rPr>
          <w:rFonts w:ascii="Times New Roman" w:eastAsia="新宋体" w:hAnsi="Times New Roman" w:hint="eastAsia"/>
          <w:b/>
          <w:bCs/>
          <w:sz w:val="24"/>
          <w:szCs w:val="28"/>
        </w:rPr>
        <w:t>要求</w:t>
      </w:r>
    </w:p>
    <w:p w14:paraId="0F9FD2F4" w14:textId="50C33FA2" w:rsidR="00D968A7" w:rsidRDefault="00D968A7" w:rsidP="00D968A7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为进一步提升论文质量，增加实验性论文比例，</w:t>
      </w:r>
      <w:r w:rsidRPr="00B62F7C">
        <w:rPr>
          <w:rFonts w:ascii="Times New Roman" w:eastAsia="新宋体" w:hAnsi="Times New Roman" w:hint="eastAsia"/>
          <w:sz w:val="24"/>
          <w:szCs w:val="28"/>
        </w:rPr>
        <w:t>鼓励</w:t>
      </w:r>
      <w:r>
        <w:rPr>
          <w:rFonts w:ascii="Times New Roman" w:eastAsia="新宋体" w:hAnsi="Times New Roman" w:hint="eastAsia"/>
          <w:sz w:val="24"/>
          <w:szCs w:val="28"/>
        </w:rPr>
        <w:t>学生在</w:t>
      </w:r>
      <w:r w:rsidR="00B15B41">
        <w:rPr>
          <w:rFonts w:ascii="Times New Roman" w:eastAsia="新宋体" w:hAnsi="Times New Roman" w:hint="eastAsia"/>
          <w:sz w:val="24"/>
          <w:szCs w:val="28"/>
        </w:rPr>
        <w:t>正式</w:t>
      </w:r>
      <w:r>
        <w:rPr>
          <w:rFonts w:ascii="Times New Roman" w:eastAsia="新宋体" w:hAnsi="Times New Roman" w:hint="eastAsia"/>
          <w:sz w:val="24"/>
          <w:szCs w:val="28"/>
        </w:rPr>
        <w:t>毕业</w:t>
      </w:r>
      <w:r w:rsidR="00B15B41">
        <w:rPr>
          <w:rFonts w:ascii="Times New Roman" w:eastAsia="新宋体" w:hAnsi="Times New Roman" w:hint="eastAsia"/>
          <w:sz w:val="24"/>
          <w:szCs w:val="28"/>
        </w:rPr>
        <w:t>实习</w:t>
      </w:r>
      <w:r>
        <w:rPr>
          <w:rFonts w:ascii="Times New Roman" w:eastAsia="新宋体" w:hAnsi="Times New Roman" w:hint="eastAsia"/>
          <w:sz w:val="24"/>
          <w:szCs w:val="28"/>
        </w:rPr>
        <w:t>之前开展实验性</w:t>
      </w:r>
      <w:r w:rsidRPr="00B62F7C">
        <w:rPr>
          <w:rFonts w:ascii="Times New Roman" w:eastAsia="新宋体" w:hAnsi="Times New Roman" w:hint="eastAsia"/>
          <w:sz w:val="24"/>
          <w:szCs w:val="28"/>
        </w:rPr>
        <w:t>课题</w:t>
      </w:r>
      <w:r>
        <w:rPr>
          <w:rFonts w:ascii="Times New Roman" w:eastAsia="新宋体" w:hAnsi="Times New Roman" w:hint="eastAsia"/>
          <w:sz w:val="24"/>
          <w:szCs w:val="28"/>
        </w:rPr>
        <w:t>的</w:t>
      </w:r>
      <w:r w:rsidRPr="00B62F7C">
        <w:rPr>
          <w:rFonts w:ascii="Times New Roman" w:eastAsia="新宋体" w:hAnsi="Times New Roman" w:hint="eastAsia"/>
          <w:sz w:val="24"/>
          <w:szCs w:val="28"/>
        </w:rPr>
        <w:t>研究。</w:t>
      </w:r>
      <w:r>
        <w:rPr>
          <w:rFonts w:ascii="Times New Roman" w:eastAsia="新宋体" w:hAnsi="Times New Roman" w:hint="eastAsia"/>
          <w:sz w:val="24"/>
          <w:szCs w:val="28"/>
        </w:rPr>
        <w:t>学生可以自行联系课题指导教师，也可以通过教务科或学生科联系指导教师。</w:t>
      </w:r>
    </w:p>
    <w:p w14:paraId="016C9F5B" w14:textId="77777777" w:rsidR="00D968A7" w:rsidRPr="0080327D" w:rsidRDefault="00D968A7" w:rsidP="00D968A7">
      <w:pPr>
        <w:spacing w:line="360" w:lineRule="auto"/>
        <w:ind w:firstLineChars="200" w:firstLine="482"/>
        <w:rPr>
          <w:rFonts w:ascii="Times New Roman" w:eastAsia="新宋体" w:hAnsi="Times New Roman"/>
          <w:b/>
          <w:bCs/>
          <w:sz w:val="24"/>
          <w:szCs w:val="28"/>
        </w:rPr>
      </w:pPr>
      <w:r w:rsidRPr="0080327D">
        <w:rPr>
          <w:rFonts w:ascii="Times New Roman" w:eastAsia="新宋体" w:hAnsi="Times New Roman" w:hint="eastAsia"/>
          <w:b/>
          <w:bCs/>
          <w:sz w:val="24"/>
          <w:szCs w:val="28"/>
        </w:rPr>
        <w:t>（一）选题</w:t>
      </w:r>
    </w:p>
    <w:p w14:paraId="3F2A08D3" w14:textId="77777777" w:rsidR="00D968A7" w:rsidRDefault="00D968A7" w:rsidP="00D968A7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1</w:t>
      </w:r>
      <w:r>
        <w:rPr>
          <w:rFonts w:ascii="Times New Roman" w:eastAsia="新宋体" w:hAnsi="Times New Roman"/>
          <w:sz w:val="24"/>
          <w:szCs w:val="28"/>
        </w:rPr>
        <w:t xml:space="preserve">. </w:t>
      </w:r>
      <w:r w:rsidRPr="00833306">
        <w:rPr>
          <w:rFonts w:ascii="Times New Roman" w:eastAsia="新宋体" w:hAnsi="Times New Roman" w:hint="eastAsia"/>
          <w:sz w:val="24"/>
          <w:szCs w:val="28"/>
        </w:rPr>
        <w:t>毕业论文选题应</w:t>
      </w:r>
      <w:r>
        <w:rPr>
          <w:rFonts w:ascii="Times New Roman" w:eastAsia="新宋体" w:hAnsi="Times New Roman" w:hint="eastAsia"/>
          <w:sz w:val="24"/>
          <w:szCs w:val="28"/>
        </w:rPr>
        <w:t>与医药科学相关，</w:t>
      </w:r>
      <w:r w:rsidRPr="002416FB">
        <w:rPr>
          <w:rFonts w:ascii="Times New Roman" w:eastAsia="新宋体" w:hAnsi="Times New Roman" w:hint="eastAsia"/>
          <w:sz w:val="24"/>
          <w:szCs w:val="28"/>
        </w:rPr>
        <w:t>符合药学二级学科</w:t>
      </w:r>
      <w:r>
        <w:rPr>
          <w:rFonts w:ascii="Times New Roman" w:eastAsia="新宋体" w:hAnsi="Times New Roman" w:hint="eastAsia"/>
          <w:sz w:val="24"/>
          <w:szCs w:val="28"/>
        </w:rPr>
        <w:t>方向</w:t>
      </w:r>
      <w:r w:rsidRPr="002416FB">
        <w:rPr>
          <w:rFonts w:ascii="Times New Roman" w:eastAsia="新宋体" w:hAnsi="Times New Roman" w:hint="eastAsia"/>
          <w:sz w:val="24"/>
          <w:szCs w:val="28"/>
        </w:rPr>
        <w:t>，药学二级学科包括：药物化学、药剂学、生药学、药物分析学、微生物与生物技术药物学、药理学、临床药学、社会与管理药学等。</w:t>
      </w:r>
    </w:p>
    <w:p w14:paraId="4AA16B48" w14:textId="77777777" w:rsidR="00D968A7" w:rsidRDefault="00D968A7" w:rsidP="00D968A7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2</w:t>
      </w:r>
      <w:r>
        <w:rPr>
          <w:rFonts w:ascii="Times New Roman" w:eastAsia="新宋体" w:hAnsi="Times New Roman"/>
          <w:sz w:val="24"/>
          <w:szCs w:val="28"/>
        </w:rPr>
        <w:t xml:space="preserve">. </w:t>
      </w:r>
      <w:r>
        <w:rPr>
          <w:rFonts w:ascii="Times New Roman" w:eastAsia="新宋体" w:hAnsi="Times New Roman" w:hint="eastAsia"/>
          <w:sz w:val="24"/>
          <w:szCs w:val="28"/>
        </w:rPr>
        <w:t>选题应</w:t>
      </w:r>
      <w:r w:rsidRPr="00833306">
        <w:rPr>
          <w:rFonts w:ascii="Times New Roman" w:eastAsia="新宋体" w:hAnsi="Times New Roman"/>
          <w:sz w:val="24"/>
          <w:szCs w:val="28"/>
        </w:rPr>
        <w:t>1</w:t>
      </w:r>
      <w:r w:rsidRPr="00833306">
        <w:rPr>
          <w:rFonts w:ascii="Times New Roman" w:eastAsia="新宋体" w:hAnsi="Times New Roman"/>
          <w:sz w:val="24"/>
          <w:szCs w:val="28"/>
        </w:rPr>
        <w:t>个学生</w:t>
      </w:r>
      <w:r w:rsidRPr="00833306">
        <w:rPr>
          <w:rFonts w:ascii="Times New Roman" w:eastAsia="新宋体" w:hAnsi="Times New Roman"/>
          <w:sz w:val="24"/>
          <w:szCs w:val="28"/>
        </w:rPr>
        <w:t>1</w:t>
      </w:r>
      <w:r w:rsidRPr="00833306">
        <w:rPr>
          <w:rFonts w:ascii="Times New Roman" w:eastAsia="新宋体" w:hAnsi="Times New Roman"/>
          <w:sz w:val="24"/>
          <w:szCs w:val="28"/>
        </w:rPr>
        <w:t>个题目</w:t>
      </w:r>
      <w:r>
        <w:rPr>
          <w:rFonts w:ascii="Times New Roman" w:eastAsia="新宋体" w:hAnsi="Times New Roman" w:hint="eastAsia"/>
          <w:sz w:val="24"/>
          <w:szCs w:val="28"/>
        </w:rPr>
        <w:t>，选题应</w:t>
      </w:r>
      <w:r w:rsidRPr="00833306">
        <w:rPr>
          <w:rFonts w:ascii="Times New Roman" w:eastAsia="新宋体" w:hAnsi="Times New Roman" w:hint="eastAsia"/>
          <w:sz w:val="24"/>
          <w:szCs w:val="28"/>
        </w:rPr>
        <w:t>符合</w:t>
      </w:r>
      <w:r>
        <w:rPr>
          <w:rFonts w:ascii="Times New Roman" w:eastAsia="新宋体" w:hAnsi="Times New Roman" w:hint="eastAsia"/>
          <w:sz w:val="24"/>
          <w:szCs w:val="28"/>
        </w:rPr>
        <w:t>我校药学本科生的知识技能水平、满足我校药学</w:t>
      </w:r>
      <w:r w:rsidRPr="00833306">
        <w:rPr>
          <w:rFonts w:ascii="Times New Roman" w:eastAsia="新宋体" w:hAnsi="Times New Roman" w:hint="eastAsia"/>
          <w:sz w:val="24"/>
          <w:szCs w:val="28"/>
        </w:rPr>
        <w:t>专业人才培养目标和要求</w:t>
      </w:r>
      <w:r>
        <w:rPr>
          <w:rFonts w:ascii="Times New Roman" w:eastAsia="新宋体" w:hAnsi="Times New Roman" w:hint="eastAsia"/>
          <w:sz w:val="24"/>
          <w:szCs w:val="28"/>
        </w:rPr>
        <w:t>。课题一般应能在</w:t>
      </w:r>
      <w:r>
        <w:rPr>
          <w:rFonts w:ascii="Times New Roman" w:eastAsia="新宋体" w:hAnsi="Times New Roman" w:hint="eastAsia"/>
          <w:sz w:val="24"/>
          <w:szCs w:val="28"/>
        </w:rPr>
        <w:t>1-</w:t>
      </w:r>
      <w:r>
        <w:rPr>
          <w:rFonts w:ascii="Times New Roman" w:eastAsia="新宋体" w:hAnsi="Times New Roman"/>
          <w:sz w:val="24"/>
          <w:szCs w:val="28"/>
        </w:rPr>
        <w:t>2</w:t>
      </w:r>
      <w:r>
        <w:rPr>
          <w:rFonts w:ascii="Times New Roman" w:eastAsia="新宋体" w:hAnsi="Times New Roman" w:hint="eastAsia"/>
          <w:sz w:val="24"/>
          <w:szCs w:val="28"/>
        </w:rPr>
        <w:t>个学期内完成，且能够形成一篇研究性毕业论文。综述论文不可作为毕业论文。</w:t>
      </w:r>
    </w:p>
    <w:p w14:paraId="2D9D8C4A" w14:textId="77777777" w:rsidR="00D968A7" w:rsidRDefault="00D968A7" w:rsidP="00D968A7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/>
          <w:sz w:val="24"/>
          <w:szCs w:val="28"/>
        </w:rPr>
        <w:t xml:space="preserve">3. </w:t>
      </w:r>
      <w:r w:rsidRPr="000F589D">
        <w:rPr>
          <w:rFonts w:ascii="Times New Roman" w:eastAsia="新宋体" w:hAnsi="Times New Roman" w:hint="eastAsia"/>
          <w:sz w:val="24"/>
          <w:szCs w:val="28"/>
        </w:rPr>
        <w:t>鼓励</w:t>
      </w:r>
      <w:r>
        <w:rPr>
          <w:rFonts w:ascii="Times New Roman" w:eastAsia="新宋体" w:hAnsi="Times New Roman" w:hint="eastAsia"/>
          <w:sz w:val="24"/>
          <w:szCs w:val="28"/>
        </w:rPr>
        <w:t>指导教师和学生</w:t>
      </w:r>
      <w:r w:rsidRPr="000F589D">
        <w:rPr>
          <w:rFonts w:ascii="Times New Roman" w:eastAsia="新宋体" w:hAnsi="Times New Roman" w:hint="eastAsia"/>
          <w:sz w:val="24"/>
          <w:szCs w:val="28"/>
        </w:rPr>
        <w:t>以大学生创新创业项目、各类技能大赛项目等</w:t>
      </w:r>
      <w:r>
        <w:rPr>
          <w:rFonts w:ascii="Times New Roman" w:eastAsia="新宋体" w:hAnsi="Times New Roman" w:hint="eastAsia"/>
          <w:sz w:val="24"/>
          <w:szCs w:val="28"/>
        </w:rPr>
        <w:t>相关研究内容</w:t>
      </w:r>
      <w:r w:rsidRPr="000F589D">
        <w:rPr>
          <w:rFonts w:ascii="Times New Roman" w:eastAsia="新宋体" w:hAnsi="Times New Roman" w:hint="eastAsia"/>
          <w:sz w:val="24"/>
          <w:szCs w:val="28"/>
        </w:rPr>
        <w:t>作为毕业论文</w:t>
      </w:r>
      <w:r>
        <w:rPr>
          <w:rFonts w:ascii="Times New Roman" w:eastAsia="新宋体" w:hAnsi="Times New Roman" w:hint="eastAsia"/>
          <w:sz w:val="24"/>
          <w:szCs w:val="28"/>
        </w:rPr>
        <w:t>选题。</w:t>
      </w:r>
    </w:p>
    <w:p w14:paraId="101BB247" w14:textId="77777777" w:rsidR="00D968A7" w:rsidRPr="00E9714F" w:rsidRDefault="00D968A7" w:rsidP="00D968A7">
      <w:pPr>
        <w:spacing w:line="360" w:lineRule="auto"/>
        <w:ind w:firstLineChars="200" w:firstLine="482"/>
        <w:rPr>
          <w:rFonts w:ascii="Times New Roman" w:eastAsia="新宋体" w:hAnsi="Times New Roman"/>
          <w:b/>
          <w:bCs/>
          <w:sz w:val="24"/>
          <w:szCs w:val="28"/>
        </w:rPr>
      </w:pPr>
      <w:r w:rsidRPr="00E9714F">
        <w:rPr>
          <w:rFonts w:ascii="Times New Roman" w:eastAsia="新宋体" w:hAnsi="Times New Roman" w:hint="eastAsia"/>
          <w:b/>
          <w:bCs/>
          <w:sz w:val="24"/>
          <w:szCs w:val="28"/>
        </w:rPr>
        <w:t>（二）开题报告</w:t>
      </w:r>
    </w:p>
    <w:p w14:paraId="1192F489" w14:textId="77777777" w:rsidR="00D968A7" w:rsidRDefault="00D968A7" w:rsidP="00D968A7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1</w:t>
      </w:r>
      <w:r>
        <w:rPr>
          <w:rFonts w:ascii="Times New Roman" w:eastAsia="新宋体" w:hAnsi="Times New Roman"/>
          <w:sz w:val="24"/>
          <w:szCs w:val="28"/>
        </w:rPr>
        <w:t>.</w:t>
      </w:r>
      <w:r>
        <w:rPr>
          <w:rFonts w:ascii="Times New Roman" w:eastAsia="新宋体" w:hAnsi="Times New Roman" w:hint="eastAsia"/>
          <w:sz w:val="24"/>
          <w:szCs w:val="28"/>
        </w:rPr>
        <w:t>开题报告应在论文选题确定后的一个月内完成。开题报告应符合学校的格式要求。开题报告应明确</w:t>
      </w:r>
      <w:r w:rsidRPr="00A36F66">
        <w:rPr>
          <w:rFonts w:ascii="Times New Roman" w:eastAsia="新宋体" w:hAnsi="Times New Roman" w:hint="eastAsia"/>
          <w:sz w:val="24"/>
          <w:szCs w:val="28"/>
        </w:rPr>
        <w:t>课题</w:t>
      </w:r>
      <w:r>
        <w:rPr>
          <w:rFonts w:ascii="Times New Roman" w:eastAsia="新宋体" w:hAnsi="Times New Roman" w:hint="eastAsia"/>
          <w:sz w:val="24"/>
          <w:szCs w:val="28"/>
        </w:rPr>
        <w:t>最符合的药学</w:t>
      </w:r>
      <w:r w:rsidRPr="00A36F66">
        <w:rPr>
          <w:rFonts w:ascii="Times New Roman" w:eastAsia="新宋体" w:hAnsi="Times New Roman" w:hint="eastAsia"/>
          <w:sz w:val="24"/>
          <w:szCs w:val="28"/>
        </w:rPr>
        <w:t>二级学科</w:t>
      </w:r>
      <w:r>
        <w:rPr>
          <w:rFonts w:ascii="Times New Roman" w:eastAsia="新宋体" w:hAnsi="Times New Roman" w:hint="eastAsia"/>
          <w:sz w:val="24"/>
          <w:szCs w:val="28"/>
        </w:rPr>
        <w:t>。</w:t>
      </w:r>
    </w:p>
    <w:p w14:paraId="4DBBDBB9" w14:textId="77777777" w:rsidR="00D968A7" w:rsidRDefault="00D968A7" w:rsidP="00D968A7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/>
          <w:sz w:val="24"/>
          <w:szCs w:val="28"/>
        </w:rPr>
        <w:t xml:space="preserve">2. </w:t>
      </w:r>
      <w:r>
        <w:rPr>
          <w:rFonts w:ascii="Times New Roman" w:eastAsia="新宋体" w:hAnsi="Times New Roman" w:hint="eastAsia"/>
          <w:sz w:val="24"/>
          <w:szCs w:val="28"/>
        </w:rPr>
        <w:t>开题报告经指导教师审阅、同意开题之后，应送交一位相关学科专家评审。评审专家可以由指导教师或学生自主联系，也可以经教务科联系。</w:t>
      </w:r>
    </w:p>
    <w:p w14:paraId="3AE92BA3" w14:textId="77777777" w:rsidR="00D968A7" w:rsidRPr="004C10FE" w:rsidRDefault="00D968A7" w:rsidP="00D968A7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/>
          <w:sz w:val="24"/>
          <w:szCs w:val="28"/>
        </w:rPr>
        <w:t xml:space="preserve">3. </w:t>
      </w:r>
      <w:r>
        <w:rPr>
          <w:rFonts w:ascii="Times New Roman" w:eastAsia="新宋体" w:hAnsi="Times New Roman" w:hint="eastAsia"/>
          <w:sz w:val="24"/>
          <w:szCs w:val="28"/>
        </w:rPr>
        <w:t>按专家意见修改开题报告、并经专家同意开题后，应及时将开题报告、</w:t>
      </w:r>
      <w:r w:rsidRPr="00F03016">
        <w:rPr>
          <w:rFonts w:ascii="Times New Roman" w:eastAsia="新宋体" w:hAnsi="Times New Roman" w:hint="eastAsia"/>
          <w:sz w:val="24"/>
          <w:szCs w:val="28"/>
        </w:rPr>
        <w:t>开题报告审核表</w:t>
      </w:r>
      <w:r>
        <w:rPr>
          <w:rFonts w:ascii="Times New Roman" w:eastAsia="新宋体" w:hAnsi="Times New Roman" w:hint="eastAsia"/>
          <w:sz w:val="24"/>
          <w:szCs w:val="28"/>
        </w:rPr>
        <w:t>的纸质档和电子档提交教务科，作为毕业审核材料。</w:t>
      </w:r>
    </w:p>
    <w:p w14:paraId="1E3BE77B" w14:textId="77777777" w:rsidR="00D968A7" w:rsidRPr="00964AE5" w:rsidRDefault="00D968A7" w:rsidP="00D968A7">
      <w:pPr>
        <w:spacing w:line="360" w:lineRule="auto"/>
        <w:ind w:firstLineChars="200" w:firstLine="482"/>
        <w:rPr>
          <w:rFonts w:ascii="Times New Roman" w:eastAsia="新宋体" w:hAnsi="Times New Roman"/>
          <w:b/>
          <w:bCs/>
          <w:sz w:val="24"/>
          <w:szCs w:val="28"/>
        </w:rPr>
      </w:pPr>
      <w:r w:rsidRPr="00964AE5">
        <w:rPr>
          <w:rFonts w:ascii="Times New Roman" w:eastAsia="新宋体" w:hAnsi="Times New Roman" w:hint="eastAsia"/>
          <w:b/>
          <w:bCs/>
          <w:sz w:val="24"/>
          <w:szCs w:val="28"/>
        </w:rPr>
        <w:t>（三）毕业论文</w:t>
      </w:r>
    </w:p>
    <w:p w14:paraId="7B2C164C" w14:textId="77777777" w:rsidR="00D968A7" w:rsidRDefault="00D968A7" w:rsidP="00D968A7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1</w:t>
      </w:r>
      <w:r>
        <w:rPr>
          <w:rFonts w:ascii="Times New Roman" w:eastAsia="新宋体" w:hAnsi="Times New Roman"/>
          <w:sz w:val="24"/>
          <w:szCs w:val="28"/>
        </w:rPr>
        <w:t xml:space="preserve">. </w:t>
      </w:r>
      <w:r>
        <w:rPr>
          <w:rFonts w:ascii="Times New Roman" w:eastAsia="新宋体" w:hAnsi="Times New Roman" w:hint="eastAsia"/>
          <w:sz w:val="24"/>
          <w:szCs w:val="28"/>
        </w:rPr>
        <w:t>毕业</w:t>
      </w:r>
      <w:r w:rsidRPr="00916978">
        <w:rPr>
          <w:rFonts w:ascii="Times New Roman" w:eastAsia="新宋体" w:hAnsi="Times New Roman" w:hint="eastAsia"/>
          <w:sz w:val="24"/>
          <w:szCs w:val="28"/>
        </w:rPr>
        <w:t>论文不少于</w:t>
      </w:r>
      <w:r w:rsidRPr="00916978">
        <w:rPr>
          <w:rFonts w:ascii="Times New Roman" w:eastAsia="新宋体" w:hAnsi="Times New Roman"/>
          <w:sz w:val="24"/>
          <w:szCs w:val="28"/>
        </w:rPr>
        <w:t>7000</w:t>
      </w:r>
      <w:r w:rsidRPr="00916978">
        <w:rPr>
          <w:rFonts w:ascii="Times New Roman" w:eastAsia="新宋体" w:hAnsi="Times New Roman"/>
          <w:sz w:val="24"/>
          <w:szCs w:val="28"/>
        </w:rPr>
        <w:t>字</w:t>
      </w:r>
      <w:r>
        <w:rPr>
          <w:rFonts w:ascii="Times New Roman" w:eastAsia="新宋体" w:hAnsi="Times New Roman" w:hint="eastAsia"/>
          <w:sz w:val="24"/>
          <w:szCs w:val="28"/>
        </w:rPr>
        <w:t>，一般应包含</w:t>
      </w:r>
      <w:r w:rsidRPr="00917F7D">
        <w:rPr>
          <w:rFonts w:ascii="Times New Roman" w:eastAsia="新宋体" w:hAnsi="Times New Roman" w:hint="eastAsia"/>
          <w:sz w:val="24"/>
          <w:szCs w:val="28"/>
        </w:rPr>
        <w:t>封面、题名、致谢、中英文摘要、目录、引言、实验相关章节、结论、参考文献、附录、综述、个人简历、毕业论文原创性声明及版权使用授权说明</w:t>
      </w:r>
      <w:r>
        <w:rPr>
          <w:rFonts w:ascii="Times New Roman" w:eastAsia="新宋体" w:hAnsi="Times New Roman" w:hint="eastAsia"/>
          <w:sz w:val="24"/>
          <w:szCs w:val="28"/>
        </w:rPr>
        <w:t>等部分。论文</w:t>
      </w:r>
      <w:r w:rsidRPr="00916978">
        <w:rPr>
          <w:rFonts w:ascii="Times New Roman" w:eastAsia="新宋体" w:hAnsi="Times New Roman"/>
          <w:sz w:val="24"/>
          <w:szCs w:val="28"/>
        </w:rPr>
        <w:t>格式须符合</w:t>
      </w:r>
      <w:r w:rsidRPr="00916978">
        <w:rPr>
          <w:rFonts w:ascii="Times New Roman" w:eastAsia="新宋体" w:hAnsi="Times New Roman"/>
          <w:sz w:val="24"/>
          <w:szCs w:val="28"/>
        </w:rPr>
        <w:t>&lt;</w:t>
      </w:r>
      <w:r w:rsidRPr="00916978">
        <w:rPr>
          <w:rFonts w:ascii="Times New Roman" w:eastAsia="新宋体" w:hAnsi="Times New Roman"/>
          <w:sz w:val="24"/>
          <w:szCs w:val="28"/>
        </w:rPr>
        <w:t>川北医学院本科毕业论文（设计）撰写规范</w:t>
      </w:r>
      <w:r w:rsidRPr="00916978">
        <w:rPr>
          <w:rFonts w:ascii="Times New Roman" w:eastAsia="新宋体" w:hAnsi="Times New Roman"/>
          <w:sz w:val="24"/>
          <w:szCs w:val="28"/>
        </w:rPr>
        <w:t>&gt;</w:t>
      </w:r>
      <w:r w:rsidRPr="00916978">
        <w:rPr>
          <w:rFonts w:ascii="Times New Roman" w:eastAsia="新宋体" w:hAnsi="Times New Roman"/>
          <w:sz w:val="24"/>
          <w:szCs w:val="28"/>
        </w:rPr>
        <w:t>的要求</w:t>
      </w:r>
      <w:r>
        <w:rPr>
          <w:rFonts w:ascii="Times New Roman" w:eastAsia="新宋体" w:hAnsi="Times New Roman" w:hint="eastAsia"/>
          <w:sz w:val="24"/>
          <w:szCs w:val="28"/>
        </w:rPr>
        <w:t>，具体</w:t>
      </w:r>
      <w:r w:rsidRPr="00916978">
        <w:rPr>
          <w:rFonts w:ascii="Times New Roman" w:eastAsia="新宋体" w:hAnsi="Times New Roman"/>
          <w:sz w:val="24"/>
          <w:szCs w:val="28"/>
        </w:rPr>
        <w:t>参考</w:t>
      </w:r>
      <w:r w:rsidRPr="00916978">
        <w:rPr>
          <w:rFonts w:ascii="Times New Roman" w:eastAsia="新宋体" w:hAnsi="Times New Roman"/>
          <w:sz w:val="24"/>
          <w:szCs w:val="28"/>
        </w:rPr>
        <w:t>&lt;</w:t>
      </w:r>
      <w:r w:rsidRPr="00916978">
        <w:rPr>
          <w:rFonts w:ascii="Times New Roman" w:eastAsia="新宋体" w:hAnsi="Times New Roman"/>
          <w:sz w:val="24"/>
          <w:szCs w:val="28"/>
        </w:rPr>
        <w:t>川北医学院本科毕业论文（设计）中文论文范本</w:t>
      </w:r>
      <w:r w:rsidRPr="00916978">
        <w:rPr>
          <w:rFonts w:ascii="Times New Roman" w:eastAsia="新宋体" w:hAnsi="Times New Roman"/>
          <w:sz w:val="24"/>
          <w:szCs w:val="28"/>
        </w:rPr>
        <w:t>&gt;</w:t>
      </w:r>
      <w:r w:rsidRPr="00916978">
        <w:rPr>
          <w:rFonts w:ascii="Times New Roman" w:eastAsia="新宋体" w:hAnsi="Times New Roman"/>
          <w:sz w:val="24"/>
          <w:szCs w:val="28"/>
        </w:rPr>
        <w:t>进行论文撰写。</w:t>
      </w:r>
    </w:p>
    <w:p w14:paraId="65605FC9" w14:textId="77777777" w:rsidR="00D968A7" w:rsidRDefault="00D968A7" w:rsidP="00D968A7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2</w:t>
      </w:r>
      <w:r>
        <w:rPr>
          <w:rFonts w:ascii="Times New Roman" w:eastAsia="新宋体" w:hAnsi="Times New Roman"/>
          <w:sz w:val="24"/>
          <w:szCs w:val="28"/>
        </w:rPr>
        <w:t xml:space="preserve">. </w:t>
      </w:r>
      <w:r w:rsidRPr="00964AE5">
        <w:rPr>
          <w:rFonts w:ascii="Times New Roman" w:eastAsia="新宋体" w:hAnsi="Times New Roman" w:hint="eastAsia"/>
          <w:sz w:val="24"/>
          <w:szCs w:val="28"/>
        </w:rPr>
        <w:t>论文撰写完成后，</w:t>
      </w:r>
      <w:r>
        <w:rPr>
          <w:rFonts w:ascii="Times New Roman" w:eastAsia="新宋体" w:hAnsi="Times New Roman" w:hint="eastAsia"/>
          <w:sz w:val="24"/>
          <w:szCs w:val="28"/>
        </w:rPr>
        <w:t>经</w:t>
      </w:r>
      <w:r w:rsidRPr="00964AE5">
        <w:rPr>
          <w:rFonts w:ascii="Times New Roman" w:eastAsia="新宋体" w:hAnsi="Times New Roman" w:hint="eastAsia"/>
          <w:sz w:val="24"/>
          <w:szCs w:val="28"/>
        </w:rPr>
        <w:t>指导老师</w:t>
      </w:r>
      <w:r>
        <w:rPr>
          <w:rFonts w:ascii="Times New Roman" w:eastAsia="新宋体" w:hAnsi="Times New Roman" w:hint="eastAsia"/>
          <w:sz w:val="24"/>
          <w:szCs w:val="28"/>
        </w:rPr>
        <w:t>修改审阅、同意论文答辩后，应送交一位相关学科专家评审。评审专家可以由指导教师或学生自主联系，也可以经教务科联系。</w:t>
      </w:r>
    </w:p>
    <w:p w14:paraId="3D479DBA" w14:textId="77777777" w:rsidR="00D968A7" w:rsidRDefault="00D968A7" w:rsidP="00D968A7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3</w:t>
      </w:r>
      <w:r>
        <w:rPr>
          <w:rFonts w:ascii="Times New Roman" w:eastAsia="新宋体" w:hAnsi="Times New Roman"/>
          <w:sz w:val="24"/>
          <w:szCs w:val="28"/>
        </w:rPr>
        <w:t>.</w:t>
      </w:r>
      <w:r w:rsidRPr="00F03016">
        <w:rPr>
          <w:rFonts w:ascii="Times New Roman" w:eastAsia="新宋体" w:hAnsi="Times New Roman" w:hint="eastAsia"/>
          <w:sz w:val="24"/>
          <w:szCs w:val="28"/>
        </w:rPr>
        <w:t>按专家意见修</w:t>
      </w:r>
      <w:r>
        <w:rPr>
          <w:rFonts w:ascii="Times New Roman" w:eastAsia="新宋体" w:hAnsi="Times New Roman" w:hint="eastAsia"/>
          <w:sz w:val="24"/>
          <w:szCs w:val="28"/>
        </w:rPr>
        <w:t>毕业论文</w:t>
      </w:r>
      <w:r w:rsidRPr="00F03016">
        <w:rPr>
          <w:rFonts w:ascii="Times New Roman" w:eastAsia="新宋体" w:hAnsi="Times New Roman" w:hint="eastAsia"/>
          <w:sz w:val="24"/>
          <w:szCs w:val="28"/>
        </w:rPr>
        <w:t>、并经专家同意</w:t>
      </w:r>
      <w:r>
        <w:rPr>
          <w:rFonts w:ascii="Times New Roman" w:eastAsia="新宋体" w:hAnsi="Times New Roman" w:hint="eastAsia"/>
          <w:sz w:val="24"/>
          <w:szCs w:val="28"/>
        </w:rPr>
        <w:t>答辩</w:t>
      </w:r>
      <w:r w:rsidRPr="00F03016">
        <w:rPr>
          <w:rFonts w:ascii="Times New Roman" w:eastAsia="新宋体" w:hAnsi="Times New Roman" w:hint="eastAsia"/>
          <w:sz w:val="24"/>
          <w:szCs w:val="28"/>
        </w:rPr>
        <w:t>后，应及时将</w:t>
      </w:r>
      <w:r>
        <w:rPr>
          <w:rFonts w:ascii="Times New Roman" w:eastAsia="新宋体" w:hAnsi="Times New Roman" w:hint="eastAsia"/>
          <w:sz w:val="24"/>
          <w:szCs w:val="28"/>
        </w:rPr>
        <w:t>毕业论文</w:t>
      </w:r>
      <w:r w:rsidRPr="00F03016">
        <w:rPr>
          <w:rFonts w:ascii="Times New Roman" w:eastAsia="新宋体" w:hAnsi="Times New Roman" w:hint="eastAsia"/>
          <w:sz w:val="24"/>
          <w:szCs w:val="28"/>
        </w:rPr>
        <w:t>指导教师评阅表</w:t>
      </w:r>
      <w:r>
        <w:rPr>
          <w:rFonts w:ascii="Times New Roman" w:eastAsia="新宋体" w:hAnsi="Times New Roman" w:hint="eastAsia"/>
          <w:sz w:val="24"/>
          <w:szCs w:val="28"/>
        </w:rPr>
        <w:t>、</w:t>
      </w:r>
      <w:r w:rsidRPr="00F03016">
        <w:rPr>
          <w:rFonts w:ascii="Times New Roman" w:eastAsia="新宋体" w:hAnsi="Times New Roman" w:hint="eastAsia"/>
          <w:sz w:val="24"/>
          <w:szCs w:val="28"/>
        </w:rPr>
        <w:t>毕业论文专家评分表的纸质档提交教务科，作为毕业审核材料。</w:t>
      </w:r>
      <w:r>
        <w:rPr>
          <w:rFonts w:ascii="Times New Roman" w:eastAsia="新宋体" w:hAnsi="Times New Roman" w:hint="eastAsia"/>
          <w:sz w:val="24"/>
          <w:szCs w:val="28"/>
        </w:rPr>
        <w:t>同时提交毕业论文的</w:t>
      </w:r>
      <w:r w:rsidRPr="00F03016">
        <w:rPr>
          <w:rFonts w:ascii="Times New Roman" w:eastAsia="新宋体" w:hAnsi="Times New Roman" w:hint="eastAsia"/>
          <w:sz w:val="24"/>
          <w:szCs w:val="28"/>
        </w:rPr>
        <w:t>电子档</w:t>
      </w:r>
      <w:r>
        <w:rPr>
          <w:rFonts w:ascii="Times New Roman" w:eastAsia="新宋体" w:hAnsi="Times New Roman" w:hint="eastAsia"/>
          <w:sz w:val="24"/>
          <w:szCs w:val="28"/>
        </w:rPr>
        <w:t>进行论文查重。</w:t>
      </w:r>
    </w:p>
    <w:p w14:paraId="7F7ABE23" w14:textId="49ABEBEB" w:rsidR="00D968A7" w:rsidRDefault="00D968A7" w:rsidP="00D968A7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4</w:t>
      </w:r>
      <w:r>
        <w:rPr>
          <w:rFonts w:ascii="Times New Roman" w:eastAsia="新宋体" w:hAnsi="Times New Roman"/>
          <w:sz w:val="24"/>
          <w:szCs w:val="28"/>
        </w:rPr>
        <w:t xml:space="preserve">. </w:t>
      </w:r>
      <w:r>
        <w:rPr>
          <w:rFonts w:ascii="Times New Roman" w:eastAsia="新宋体" w:hAnsi="Times New Roman" w:hint="eastAsia"/>
          <w:sz w:val="24"/>
          <w:szCs w:val="28"/>
        </w:rPr>
        <w:t>用于查重的论文必须是</w:t>
      </w:r>
      <w:r w:rsidRPr="003E3588">
        <w:rPr>
          <w:rFonts w:ascii="Times New Roman" w:eastAsia="新宋体" w:hAnsi="Times New Roman"/>
          <w:sz w:val="24"/>
          <w:szCs w:val="28"/>
        </w:rPr>
        <w:t>完整的论文全文，内容</w:t>
      </w:r>
      <w:r>
        <w:rPr>
          <w:rFonts w:ascii="Times New Roman" w:eastAsia="新宋体" w:hAnsi="Times New Roman" w:hint="eastAsia"/>
          <w:sz w:val="24"/>
          <w:szCs w:val="28"/>
        </w:rPr>
        <w:t>必</w:t>
      </w:r>
      <w:r w:rsidRPr="003E3588">
        <w:rPr>
          <w:rFonts w:ascii="Times New Roman" w:eastAsia="新宋体" w:hAnsi="Times New Roman"/>
          <w:sz w:val="24"/>
          <w:szCs w:val="28"/>
        </w:rPr>
        <w:t>须与提交给答辩评委的论文一致。论文</w:t>
      </w:r>
      <w:r w:rsidR="00106B73">
        <w:rPr>
          <w:rFonts w:ascii="Times New Roman" w:eastAsia="新宋体" w:hAnsi="Times New Roman" w:hint="eastAsia"/>
          <w:sz w:val="24"/>
          <w:szCs w:val="28"/>
        </w:rPr>
        <w:t>查重</w:t>
      </w:r>
      <w:r w:rsidRPr="003E3588">
        <w:rPr>
          <w:rFonts w:ascii="Times New Roman" w:eastAsia="新宋体" w:hAnsi="Times New Roman"/>
          <w:sz w:val="24"/>
          <w:szCs w:val="28"/>
        </w:rPr>
        <w:t>总相似比</w:t>
      </w:r>
      <w:r w:rsidR="00106B73">
        <w:rPr>
          <w:rFonts w:ascii="Times New Roman" w:eastAsia="新宋体" w:hAnsi="Times New Roman" w:hint="eastAsia"/>
          <w:sz w:val="24"/>
          <w:szCs w:val="28"/>
        </w:rPr>
        <w:t>不超过</w:t>
      </w:r>
      <w:r w:rsidRPr="003E3588">
        <w:rPr>
          <w:rFonts w:ascii="Times New Roman" w:eastAsia="新宋体" w:hAnsi="Times New Roman"/>
          <w:sz w:val="24"/>
          <w:szCs w:val="28"/>
        </w:rPr>
        <w:t>30%</w:t>
      </w:r>
      <w:r w:rsidRPr="003E3588">
        <w:rPr>
          <w:rFonts w:ascii="Times New Roman" w:eastAsia="新宋体" w:hAnsi="Times New Roman"/>
          <w:sz w:val="24"/>
          <w:szCs w:val="28"/>
        </w:rPr>
        <w:t>视为合格，可参加答辩；是否需要进行进一步修改，由论文指导教师决定。查重通过之后，若论文进行了较大的修改，需要再次查重。</w:t>
      </w:r>
    </w:p>
    <w:p w14:paraId="22DD2F31" w14:textId="77777777" w:rsidR="00D968A7" w:rsidRPr="00C04BDE" w:rsidRDefault="00D968A7" w:rsidP="00D968A7">
      <w:pPr>
        <w:spacing w:line="360" w:lineRule="auto"/>
        <w:ind w:firstLineChars="200" w:firstLine="482"/>
        <w:rPr>
          <w:rFonts w:ascii="Times New Roman" w:eastAsia="新宋体" w:hAnsi="Times New Roman"/>
          <w:b/>
          <w:bCs/>
          <w:sz w:val="24"/>
          <w:szCs w:val="28"/>
        </w:rPr>
      </w:pPr>
      <w:r w:rsidRPr="00C04BDE">
        <w:rPr>
          <w:rFonts w:ascii="Times New Roman" w:eastAsia="新宋体" w:hAnsi="Times New Roman" w:hint="eastAsia"/>
          <w:b/>
          <w:bCs/>
          <w:sz w:val="24"/>
          <w:szCs w:val="28"/>
        </w:rPr>
        <w:t>（四）毕业论文答辩</w:t>
      </w:r>
    </w:p>
    <w:p w14:paraId="1A6822A0" w14:textId="5FAE3F64" w:rsidR="00D968A7" w:rsidRDefault="00D968A7" w:rsidP="00D968A7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1</w:t>
      </w:r>
      <w:r>
        <w:rPr>
          <w:rFonts w:ascii="Times New Roman" w:eastAsia="新宋体" w:hAnsi="Times New Roman"/>
          <w:sz w:val="24"/>
          <w:szCs w:val="28"/>
        </w:rPr>
        <w:t xml:space="preserve">. </w:t>
      </w:r>
      <w:r>
        <w:rPr>
          <w:rFonts w:ascii="Times New Roman" w:eastAsia="新宋体" w:hAnsi="Times New Roman" w:hint="eastAsia"/>
          <w:sz w:val="24"/>
          <w:szCs w:val="28"/>
        </w:rPr>
        <w:t>毕业论文答辩安排在四年级下学期集中进行，</w:t>
      </w:r>
      <w:r w:rsidR="00402DFE">
        <w:rPr>
          <w:rFonts w:ascii="Times New Roman" w:eastAsia="新宋体" w:hAnsi="Times New Roman" w:hint="eastAsia"/>
          <w:sz w:val="24"/>
          <w:szCs w:val="28"/>
        </w:rPr>
        <w:t>时间</w:t>
      </w:r>
      <w:r>
        <w:rPr>
          <w:rFonts w:ascii="Times New Roman" w:eastAsia="新宋体" w:hAnsi="Times New Roman" w:hint="eastAsia"/>
          <w:sz w:val="24"/>
          <w:szCs w:val="28"/>
        </w:rPr>
        <w:t>一般定于每年五月</w:t>
      </w:r>
      <w:r w:rsidR="00AB662B">
        <w:rPr>
          <w:rFonts w:ascii="Times New Roman" w:eastAsia="新宋体" w:hAnsi="Times New Roman" w:hint="eastAsia"/>
          <w:sz w:val="24"/>
          <w:szCs w:val="28"/>
        </w:rPr>
        <w:t>末或六月初</w:t>
      </w:r>
      <w:r>
        <w:rPr>
          <w:rFonts w:ascii="Times New Roman" w:eastAsia="新宋体" w:hAnsi="Times New Roman" w:hint="eastAsia"/>
          <w:sz w:val="24"/>
          <w:szCs w:val="28"/>
        </w:rPr>
        <w:t>的周末。</w:t>
      </w:r>
    </w:p>
    <w:p w14:paraId="280513F7" w14:textId="77777777" w:rsidR="00D968A7" w:rsidRDefault="00D968A7" w:rsidP="00D968A7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2</w:t>
      </w:r>
      <w:r>
        <w:rPr>
          <w:rFonts w:ascii="Times New Roman" w:eastAsia="新宋体" w:hAnsi="Times New Roman"/>
          <w:sz w:val="24"/>
          <w:szCs w:val="28"/>
        </w:rPr>
        <w:t xml:space="preserve">. </w:t>
      </w:r>
      <w:r>
        <w:rPr>
          <w:rFonts w:ascii="Times New Roman" w:eastAsia="新宋体" w:hAnsi="Times New Roman" w:hint="eastAsia"/>
          <w:sz w:val="24"/>
          <w:szCs w:val="28"/>
        </w:rPr>
        <w:t>学院成立毕业论文答辩委员会，成员主要由毕业论文指导教师构成。答辩委员会下设答辩小组，答辩小组按药学二级学科划分，由不少于</w:t>
      </w:r>
      <w:r>
        <w:rPr>
          <w:rFonts w:ascii="Times New Roman" w:eastAsia="新宋体" w:hAnsi="Times New Roman" w:hint="eastAsia"/>
          <w:sz w:val="24"/>
          <w:szCs w:val="28"/>
        </w:rPr>
        <w:t>3</w:t>
      </w:r>
      <w:r>
        <w:rPr>
          <w:rFonts w:ascii="Times New Roman" w:eastAsia="新宋体" w:hAnsi="Times New Roman" w:hint="eastAsia"/>
          <w:sz w:val="24"/>
          <w:szCs w:val="28"/>
        </w:rPr>
        <w:t>位学科专家组成，负责相关学科的毕业论文答辩。</w:t>
      </w:r>
    </w:p>
    <w:p w14:paraId="65DBBB47" w14:textId="77777777" w:rsidR="00D968A7" w:rsidRDefault="00D968A7" w:rsidP="00D968A7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3</w:t>
      </w:r>
      <w:r>
        <w:rPr>
          <w:rFonts w:ascii="Times New Roman" w:eastAsia="新宋体" w:hAnsi="Times New Roman"/>
          <w:sz w:val="24"/>
          <w:szCs w:val="28"/>
        </w:rPr>
        <w:t xml:space="preserve">. </w:t>
      </w:r>
      <w:r>
        <w:rPr>
          <w:rFonts w:ascii="Times New Roman" w:eastAsia="新宋体" w:hAnsi="Times New Roman" w:hint="eastAsia"/>
          <w:sz w:val="24"/>
          <w:szCs w:val="28"/>
        </w:rPr>
        <w:t>参加</w:t>
      </w:r>
      <w:r w:rsidRPr="00610EDB">
        <w:rPr>
          <w:rFonts w:ascii="Times New Roman" w:eastAsia="新宋体" w:hAnsi="Times New Roman" w:hint="eastAsia"/>
          <w:sz w:val="24"/>
          <w:szCs w:val="28"/>
        </w:rPr>
        <w:t>答辩</w:t>
      </w:r>
      <w:r>
        <w:rPr>
          <w:rFonts w:ascii="Times New Roman" w:eastAsia="新宋体" w:hAnsi="Times New Roman" w:hint="eastAsia"/>
          <w:sz w:val="24"/>
          <w:szCs w:val="28"/>
        </w:rPr>
        <w:t>的</w:t>
      </w:r>
      <w:r w:rsidRPr="00610EDB">
        <w:rPr>
          <w:rFonts w:ascii="Times New Roman" w:eastAsia="新宋体" w:hAnsi="Times New Roman" w:hint="eastAsia"/>
          <w:sz w:val="24"/>
          <w:szCs w:val="28"/>
        </w:rPr>
        <w:t>学生</w:t>
      </w:r>
      <w:r>
        <w:rPr>
          <w:rFonts w:ascii="Times New Roman" w:eastAsia="新宋体" w:hAnsi="Times New Roman" w:hint="eastAsia"/>
          <w:sz w:val="24"/>
          <w:szCs w:val="28"/>
        </w:rPr>
        <w:t>应提前准备至少</w:t>
      </w:r>
      <w:r>
        <w:rPr>
          <w:rFonts w:ascii="Times New Roman" w:eastAsia="新宋体" w:hAnsi="Times New Roman" w:hint="eastAsia"/>
          <w:sz w:val="24"/>
          <w:szCs w:val="28"/>
        </w:rPr>
        <w:t>3</w:t>
      </w:r>
      <w:r>
        <w:rPr>
          <w:rFonts w:ascii="Times New Roman" w:eastAsia="新宋体" w:hAnsi="Times New Roman" w:hint="eastAsia"/>
          <w:sz w:val="24"/>
          <w:szCs w:val="28"/>
        </w:rPr>
        <w:t>份纸质档论文供专家审阅（</w:t>
      </w:r>
      <w:r w:rsidRPr="001D18B5">
        <w:rPr>
          <w:rFonts w:ascii="Times New Roman" w:eastAsia="新宋体" w:hAnsi="Times New Roman"/>
          <w:sz w:val="24"/>
          <w:szCs w:val="28"/>
        </w:rPr>
        <w:t>A4</w:t>
      </w:r>
      <w:r w:rsidRPr="001D18B5">
        <w:rPr>
          <w:rFonts w:ascii="Times New Roman" w:eastAsia="新宋体" w:hAnsi="Times New Roman"/>
          <w:sz w:val="24"/>
          <w:szCs w:val="28"/>
        </w:rPr>
        <w:t>纸双面打印</w:t>
      </w:r>
      <w:r>
        <w:rPr>
          <w:rFonts w:ascii="Times New Roman" w:eastAsia="新宋体" w:hAnsi="Times New Roman" w:hint="eastAsia"/>
          <w:sz w:val="24"/>
          <w:szCs w:val="28"/>
        </w:rPr>
        <w:t>）。学生应使用</w:t>
      </w:r>
      <w:r w:rsidRPr="00610EDB">
        <w:rPr>
          <w:rFonts w:ascii="Times New Roman" w:eastAsia="新宋体" w:hAnsi="Times New Roman"/>
          <w:sz w:val="24"/>
          <w:szCs w:val="28"/>
        </w:rPr>
        <w:t>PPT</w:t>
      </w:r>
      <w:r>
        <w:rPr>
          <w:rFonts w:ascii="Times New Roman" w:eastAsia="新宋体" w:hAnsi="Times New Roman" w:hint="eastAsia"/>
          <w:sz w:val="24"/>
          <w:szCs w:val="28"/>
        </w:rPr>
        <w:t>展示毕业</w:t>
      </w:r>
      <w:r w:rsidRPr="00610EDB">
        <w:rPr>
          <w:rFonts w:ascii="Times New Roman" w:eastAsia="新宋体" w:hAnsi="Times New Roman"/>
          <w:sz w:val="24"/>
          <w:szCs w:val="28"/>
        </w:rPr>
        <w:t>论文的主要内容</w:t>
      </w:r>
      <w:r>
        <w:rPr>
          <w:rFonts w:ascii="Times New Roman" w:eastAsia="新宋体" w:hAnsi="Times New Roman" w:hint="eastAsia"/>
          <w:sz w:val="24"/>
          <w:szCs w:val="28"/>
        </w:rPr>
        <w:t>，并</w:t>
      </w:r>
      <w:r w:rsidRPr="00610EDB">
        <w:rPr>
          <w:rFonts w:ascii="Times New Roman" w:eastAsia="新宋体" w:hAnsi="Times New Roman"/>
          <w:sz w:val="24"/>
          <w:szCs w:val="28"/>
        </w:rPr>
        <w:t>对论文</w:t>
      </w:r>
      <w:r>
        <w:rPr>
          <w:rFonts w:ascii="Times New Roman" w:eastAsia="新宋体" w:hAnsi="Times New Roman" w:hint="eastAsia"/>
          <w:sz w:val="24"/>
          <w:szCs w:val="28"/>
        </w:rPr>
        <w:t>进行陈述</w:t>
      </w:r>
      <w:r w:rsidRPr="00610EDB">
        <w:rPr>
          <w:rFonts w:ascii="Times New Roman" w:eastAsia="新宋体" w:hAnsi="Times New Roman"/>
          <w:sz w:val="24"/>
          <w:szCs w:val="28"/>
        </w:rPr>
        <w:t>，时间</w:t>
      </w:r>
      <w:r w:rsidRPr="00610EDB">
        <w:rPr>
          <w:rFonts w:ascii="Times New Roman" w:eastAsia="新宋体" w:hAnsi="Times New Roman"/>
          <w:sz w:val="24"/>
          <w:szCs w:val="28"/>
        </w:rPr>
        <w:t>5</w:t>
      </w:r>
      <w:r w:rsidRPr="00610EDB">
        <w:rPr>
          <w:rFonts w:ascii="Times New Roman" w:eastAsia="新宋体" w:hAnsi="Times New Roman"/>
          <w:sz w:val="24"/>
          <w:szCs w:val="28"/>
        </w:rPr>
        <w:t>分钟</w:t>
      </w:r>
      <w:r>
        <w:rPr>
          <w:rFonts w:ascii="Times New Roman" w:eastAsia="新宋体" w:hAnsi="Times New Roman" w:hint="eastAsia"/>
          <w:sz w:val="24"/>
          <w:szCs w:val="28"/>
        </w:rPr>
        <w:t>左右</w:t>
      </w:r>
      <w:r w:rsidRPr="00610EDB">
        <w:rPr>
          <w:rFonts w:ascii="Times New Roman" w:eastAsia="新宋体" w:hAnsi="Times New Roman"/>
          <w:sz w:val="24"/>
          <w:szCs w:val="28"/>
        </w:rPr>
        <w:t>。</w:t>
      </w:r>
      <w:r>
        <w:rPr>
          <w:rFonts w:ascii="Times New Roman" w:eastAsia="新宋体" w:hAnsi="Times New Roman" w:hint="eastAsia"/>
          <w:sz w:val="24"/>
          <w:szCs w:val="28"/>
        </w:rPr>
        <w:t>然后由</w:t>
      </w:r>
      <w:r w:rsidRPr="00491FE0">
        <w:rPr>
          <w:rFonts w:ascii="Times New Roman" w:eastAsia="新宋体" w:hAnsi="Times New Roman" w:hint="eastAsia"/>
          <w:sz w:val="24"/>
          <w:szCs w:val="28"/>
        </w:rPr>
        <w:t>答辩组</w:t>
      </w:r>
      <w:r>
        <w:rPr>
          <w:rFonts w:ascii="Times New Roman" w:eastAsia="新宋体" w:hAnsi="Times New Roman" w:hint="eastAsia"/>
          <w:sz w:val="24"/>
          <w:szCs w:val="28"/>
        </w:rPr>
        <w:t>专家进行</w:t>
      </w:r>
      <w:r w:rsidRPr="00491FE0">
        <w:rPr>
          <w:rFonts w:ascii="Times New Roman" w:eastAsia="新宋体" w:hAnsi="Times New Roman" w:hint="eastAsia"/>
          <w:sz w:val="24"/>
          <w:szCs w:val="28"/>
        </w:rPr>
        <w:t>提问</w:t>
      </w:r>
      <w:r>
        <w:rPr>
          <w:rFonts w:ascii="Times New Roman" w:eastAsia="新宋体" w:hAnsi="Times New Roman" w:hint="eastAsia"/>
          <w:sz w:val="24"/>
          <w:szCs w:val="28"/>
        </w:rPr>
        <w:t>，学生进行应答，问答时间</w:t>
      </w:r>
      <w:r w:rsidRPr="00610EDB">
        <w:rPr>
          <w:rFonts w:ascii="Times New Roman" w:eastAsia="新宋体" w:hAnsi="Times New Roman"/>
          <w:sz w:val="24"/>
          <w:szCs w:val="28"/>
        </w:rPr>
        <w:t>5</w:t>
      </w:r>
      <w:r w:rsidRPr="00610EDB">
        <w:rPr>
          <w:rFonts w:ascii="Times New Roman" w:eastAsia="新宋体" w:hAnsi="Times New Roman"/>
          <w:sz w:val="24"/>
          <w:szCs w:val="28"/>
        </w:rPr>
        <w:t>分钟</w:t>
      </w:r>
      <w:r>
        <w:rPr>
          <w:rFonts w:ascii="Times New Roman" w:eastAsia="新宋体" w:hAnsi="Times New Roman" w:hint="eastAsia"/>
          <w:sz w:val="24"/>
          <w:szCs w:val="28"/>
        </w:rPr>
        <w:t>左右。</w:t>
      </w:r>
    </w:p>
    <w:p w14:paraId="39AC76BF" w14:textId="77777777" w:rsidR="00D968A7" w:rsidRDefault="00D968A7" w:rsidP="00D968A7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4</w:t>
      </w:r>
      <w:r>
        <w:rPr>
          <w:rFonts w:ascii="Times New Roman" w:eastAsia="新宋体" w:hAnsi="Times New Roman"/>
          <w:sz w:val="24"/>
          <w:szCs w:val="28"/>
        </w:rPr>
        <w:t xml:space="preserve">. </w:t>
      </w:r>
      <w:r w:rsidRPr="00ED7E6E">
        <w:rPr>
          <w:rFonts w:ascii="Times New Roman" w:eastAsia="新宋体" w:hAnsi="Times New Roman" w:hint="eastAsia"/>
          <w:sz w:val="24"/>
          <w:szCs w:val="28"/>
        </w:rPr>
        <w:t>答辩组</w:t>
      </w:r>
      <w:r>
        <w:rPr>
          <w:rFonts w:ascii="Times New Roman" w:eastAsia="新宋体" w:hAnsi="Times New Roman" w:hint="eastAsia"/>
          <w:sz w:val="24"/>
          <w:szCs w:val="28"/>
        </w:rPr>
        <w:t>专家应</w:t>
      </w:r>
      <w:r w:rsidRPr="00ED7E6E">
        <w:rPr>
          <w:rFonts w:ascii="Times New Roman" w:eastAsia="新宋体" w:hAnsi="Times New Roman" w:hint="eastAsia"/>
          <w:sz w:val="24"/>
          <w:szCs w:val="28"/>
        </w:rPr>
        <w:t>根据</w:t>
      </w:r>
      <w:r>
        <w:rPr>
          <w:rFonts w:ascii="Times New Roman" w:eastAsia="新宋体" w:hAnsi="Times New Roman" w:hint="eastAsia"/>
          <w:sz w:val="24"/>
          <w:szCs w:val="28"/>
        </w:rPr>
        <w:t>毕业论文及答辩情况对学生进行</w:t>
      </w:r>
      <w:r w:rsidRPr="00ED7E6E">
        <w:rPr>
          <w:rFonts w:ascii="Times New Roman" w:eastAsia="新宋体" w:hAnsi="Times New Roman" w:hint="eastAsia"/>
          <w:sz w:val="24"/>
          <w:szCs w:val="28"/>
        </w:rPr>
        <w:t>评分</w:t>
      </w:r>
      <w:r>
        <w:rPr>
          <w:rFonts w:ascii="Times New Roman" w:eastAsia="新宋体" w:hAnsi="Times New Roman" w:hint="eastAsia"/>
          <w:sz w:val="24"/>
          <w:szCs w:val="28"/>
        </w:rPr>
        <w:t>，</w:t>
      </w:r>
      <w:r w:rsidRPr="00ED7E6E">
        <w:rPr>
          <w:rFonts w:ascii="Times New Roman" w:eastAsia="新宋体" w:hAnsi="Times New Roman" w:hint="eastAsia"/>
          <w:sz w:val="24"/>
          <w:szCs w:val="28"/>
        </w:rPr>
        <w:t>答辩小组秘书</w:t>
      </w:r>
      <w:r>
        <w:rPr>
          <w:rFonts w:ascii="Times New Roman" w:eastAsia="新宋体" w:hAnsi="Times New Roman" w:hint="eastAsia"/>
          <w:sz w:val="24"/>
          <w:szCs w:val="28"/>
        </w:rPr>
        <w:t>应做好</w:t>
      </w:r>
      <w:r w:rsidRPr="00ED7E6E">
        <w:rPr>
          <w:rFonts w:ascii="Times New Roman" w:eastAsia="新宋体" w:hAnsi="Times New Roman" w:hint="eastAsia"/>
          <w:sz w:val="24"/>
          <w:szCs w:val="28"/>
        </w:rPr>
        <w:t>答辩记录</w:t>
      </w:r>
      <w:r>
        <w:rPr>
          <w:rFonts w:ascii="Times New Roman" w:eastAsia="新宋体" w:hAnsi="Times New Roman" w:hint="eastAsia"/>
          <w:sz w:val="24"/>
          <w:szCs w:val="28"/>
        </w:rPr>
        <w:t>。</w:t>
      </w:r>
    </w:p>
    <w:p w14:paraId="28546311" w14:textId="77777777" w:rsidR="00D968A7" w:rsidRPr="00C04BDE" w:rsidRDefault="00D968A7" w:rsidP="00D968A7">
      <w:pPr>
        <w:spacing w:line="360" w:lineRule="auto"/>
        <w:ind w:firstLineChars="200" w:firstLine="482"/>
        <w:rPr>
          <w:rFonts w:ascii="Times New Roman" w:eastAsia="新宋体" w:hAnsi="Times New Roman"/>
          <w:b/>
          <w:bCs/>
          <w:sz w:val="24"/>
          <w:szCs w:val="28"/>
        </w:rPr>
      </w:pPr>
      <w:r w:rsidRPr="00C04BDE">
        <w:rPr>
          <w:rFonts w:ascii="Times New Roman" w:eastAsia="新宋体" w:hAnsi="Times New Roman" w:hint="eastAsia"/>
          <w:b/>
          <w:bCs/>
          <w:sz w:val="24"/>
          <w:szCs w:val="28"/>
        </w:rPr>
        <w:t>（五）毕业论文成绩</w:t>
      </w:r>
    </w:p>
    <w:p w14:paraId="4869494F" w14:textId="77777777" w:rsidR="00D968A7" w:rsidRDefault="00D968A7" w:rsidP="00D968A7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1</w:t>
      </w:r>
      <w:r>
        <w:rPr>
          <w:rFonts w:ascii="Times New Roman" w:eastAsia="新宋体" w:hAnsi="Times New Roman"/>
          <w:sz w:val="24"/>
          <w:szCs w:val="28"/>
        </w:rPr>
        <w:t xml:space="preserve">. </w:t>
      </w:r>
      <w:r w:rsidRPr="007622EB">
        <w:rPr>
          <w:rFonts w:ascii="Times New Roman" w:eastAsia="新宋体" w:hAnsi="Times New Roman" w:hint="eastAsia"/>
          <w:sz w:val="24"/>
          <w:szCs w:val="28"/>
        </w:rPr>
        <w:t>毕业论文的总评成绩＝指导教师评阅成绩×</w:t>
      </w:r>
      <w:r w:rsidRPr="007622EB">
        <w:rPr>
          <w:rFonts w:ascii="Times New Roman" w:eastAsia="新宋体" w:hAnsi="Times New Roman"/>
          <w:sz w:val="24"/>
          <w:szCs w:val="28"/>
        </w:rPr>
        <w:t>30</w:t>
      </w:r>
      <w:r w:rsidRPr="007622EB">
        <w:rPr>
          <w:rFonts w:ascii="Times New Roman" w:eastAsia="新宋体" w:hAnsi="Times New Roman"/>
          <w:sz w:val="24"/>
          <w:szCs w:val="28"/>
        </w:rPr>
        <w:t>％＋答辩小组评分</w:t>
      </w:r>
      <w:r w:rsidRPr="007622EB">
        <w:rPr>
          <w:rFonts w:ascii="Times New Roman" w:eastAsia="新宋体" w:hAnsi="Times New Roman"/>
          <w:sz w:val="24"/>
          <w:szCs w:val="28"/>
        </w:rPr>
        <w:t>×70</w:t>
      </w:r>
      <w:r w:rsidRPr="007622EB">
        <w:rPr>
          <w:rFonts w:ascii="Times New Roman" w:eastAsia="新宋体" w:hAnsi="Times New Roman"/>
          <w:sz w:val="24"/>
          <w:szCs w:val="28"/>
        </w:rPr>
        <w:t>％。成绩折算标准：优</w:t>
      </w:r>
      <w:r w:rsidRPr="007622EB">
        <w:rPr>
          <w:rFonts w:ascii="Times New Roman" w:eastAsia="新宋体" w:hAnsi="Times New Roman"/>
          <w:sz w:val="24"/>
          <w:szCs w:val="28"/>
        </w:rPr>
        <w:t>≥90</w:t>
      </w:r>
      <w:r w:rsidRPr="007622EB">
        <w:rPr>
          <w:rFonts w:ascii="Times New Roman" w:eastAsia="新宋体" w:hAnsi="Times New Roman"/>
          <w:sz w:val="24"/>
          <w:szCs w:val="28"/>
        </w:rPr>
        <w:t>分、</w:t>
      </w:r>
      <w:r w:rsidRPr="007622EB">
        <w:rPr>
          <w:rFonts w:ascii="Times New Roman" w:eastAsia="新宋体" w:hAnsi="Times New Roman"/>
          <w:sz w:val="24"/>
          <w:szCs w:val="28"/>
        </w:rPr>
        <w:t>90</w:t>
      </w:r>
      <w:r w:rsidRPr="007622EB">
        <w:rPr>
          <w:rFonts w:ascii="Times New Roman" w:eastAsia="新宋体" w:hAnsi="Times New Roman"/>
          <w:sz w:val="24"/>
          <w:szCs w:val="28"/>
        </w:rPr>
        <w:t>分＞良</w:t>
      </w:r>
      <w:r w:rsidRPr="007622EB">
        <w:rPr>
          <w:rFonts w:ascii="Times New Roman" w:eastAsia="新宋体" w:hAnsi="Times New Roman"/>
          <w:sz w:val="24"/>
          <w:szCs w:val="28"/>
        </w:rPr>
        <w:t>≥80</w:t>
      </w:r>
      <w:r w:rsidRPr="007622EB">
        <w:rPr>
          <w:rFonts w:ascii="Times New Roman" w:eastAsia="新宋体" w:hAnsi="Times New Roman"/>
          <w:sz w:val="24"/>
          <w:szCs w:val="28"/>
        </w:rPr>
        <w:t>分、</w:t>
      </w:r>
      <w:r w:rsidRPr="007622EB">
        <w:rPr>
          <w:rFonts w:ascii="Times New Roman" w:eastAsia="新宋体" w:hAnsi="Times New Roman"/>
          <w:sz w:val="24"/>
          <w:szCs w:val="28"/>
        </w:rPr>
        <w:t>80</w:t>
      </w:r>
      <w:r w:rsidRPr="007622EB">
        <w:rPr>
          <w:rFonts w:ascii="Times New Roman" w:eastAsia="新宋体" w:hAnsi="Times New Roman"/>
          <w:sz w:val="24"/>
          <w:szCs w:val="28"/>
        </w:rPr>
        <w:t>分＞中</w:t>
      </w:r>
      <w:r w:rsidRPr="007622EB">
        <w:rPr>
          <w:rFonts w:ascii="Times New Roman" w:eastAsia="新宋体" w:hAnsi="Times New Roman"/>
          <w:sz w:val="24"/>
          <w:szCs w:val="28"/>
        </w:rPr>
        <w:t>≥70</w:t>
      </w:r>
      <w:r w:rsidRPr="007622EB">
        <w:rPr>
          <w:rFonts w:ascii="Times New Roman" w:eastAsia="新宋体" w:hAnsi="Times New Roman"/>
          <w:sz w:val="24"/>
          <w:szCs w:val="28"/>
        </w:rPr>
        <w:t>分、</w:t>
      </w:r>
      <w:r w:rsidRPr="007622EB">
        <w:rPr>
          <w:rFonts w:ascii="Times New Roman" w:eastAsia="新宋体" w:hAnsi="Times New Roman"/>
          <w:sz w:val="24"/>
          <w:szCs w:val="28"/>
        </w:rPr>
        <w:t>70</w:t>
      </w:r>
      <w:r w:rsidRPr="007622EB">
        <w:rPr>
          <w:rFonts w:ascii="Times New Roman" w:eastAsia="新宋体" w:hAnsi="Times New Roman"/>
          <w:sz w:val="24"/>
          <w:szCs w:val="28"/>
        </w:rPr>
        <w:t>分＞及格</w:t>
      </w:r>
      <w:r w:rsidRPr="007622EB">
        <w:rPr>
          <w:rFonts w:ascii="Times New Roman" w:eastAsia="新宋体" w:hAnsi="Times New Roman"/>
          <w:sz w:val="24"/>
          <w:szCs w:val="28"/>
        </w:rPr>
        <w:t>≥60</w:t>
      </w:r>
      <w:r w:rsidRPr="007622EB">
        <w:rPr>
          <w:rFonts w:ascii="Times New Roman" w:eastAsia="新宋体" w:hAnsi="Times New Roman"/>
          <w:sz w:val="24"/>
          <w:szCs w:val="28"/>
        </w:rPr>
        <w:t>分、不及格＜</w:t>
      </w:r>
      <w:r w:rsidRPr="007622EB">
        <w:rPr>
          <w:rFonts w:ascii="Times New Roman" w:eastAsia="新宋体" w:hAnsi="Times New Roman"/>
          <w:sz w:val="24"/>
          <w:szCs w:val="28"/>
        </w:rPr>
        <w:t>60</w:t>
      </w:r>
      <w:r w:rsidRPr="007622EB">
        <w:rPr>
          <w:rFonts w:ascii="Times New Roman" w:eastAsia="新宋体" w:hAnsi="Times New Roman"/>
          <w:sz w:val="24"/>
          <w:szCs w:val="28"/>
        </w:rPr>
        <w:t>分</w:t>
      </w:r>
      <w:r>
        <w:rPr>
          <w:rFonts w:ascii="Times New Roman" w:eastAsia="新宋体" w:hAnsi="Times New Roman" w:hint="eastAsia"/>
          <w:sz w:val="24"/>
          <w:szCs w:val="28"/>
        </w:rPr>
        <w:t>。</w:t>
      </w:r>
    </w:p>
    <w:p w14:paraId="0A2E3624" w14:textId="77777777" w:rsidR="00D968A7" w:rsidRDefault="00D968A7" w:rsidP="00D968A7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2.</w:t>
      </w:r>
      <w:r w:rsidRPr="007622EB">
        <w:rPr>
          <w:rFonts w:ascii="Times New Roman" w:eastAsia="新宋体" w:hAnsi="Times New Roman"/>
          <w:sz w:val="24"/>
          <w:szCs w:val="28"/>
        </w:rPr>
        <w:t>毕业论文最终成绩</w:t>
      </w:r>
      <w:r w:rsidRPr="007622EB">
        <w:rPr>
          <w:rFonts w:ascii="Times New Roman" w:eastAsia="新宋体" w:hAnsi="Times New Roman"/>
          <w:sz w:val="24"/>
          <w:szCs w:val="28"/>
        </w:rPr>
        <w:t>60</w:t>
      </w:r>
      <w:r w:rsidRPr="007622EB">
        <w:rPr>
          <w:rFonts w:ascii="Times New Roman" w:eastAsia="新宋体" w:hAnsi="Times New Roman"/>
          <w:sz w:val="24"/>
          <w:szCs w:val="28"/>
        </w:rPr>
        <w:t>分以上</w:t>
      </w:r>
      <w:r>
        <w:rPr>
          <w:rFonts w:ascii="Times New Roman" w:eastAsia="新宋体" w:hAnsi="Times New Roman" w:hint="eastAsia"/>
          <w:sz w:val="24"/>
          <w:szCs w:val="28"/>
        </w:rPr>
        <w:t>方可</w:t>
      </w:r>
      <w:r w:rsidRPr="007622EB">
        <w:rPr>
          <w:rFonts w:ascii="Times New Roman" w:eastAsia="新宋体" w:hAnsi="Times New Roman"/>
          <w:sz w:val="24"/>
          <w:szCs w:val="28"/>
        </w:rPr>
        <w:t>获得学位。最终成绩在</w:t>
      </w:r>
      <w:r w:rsidRPr="007622EB">
        <w:rPr>
          <w:rFonts w:ascii="Times New Roman" w:eastAsia="新宋体" w:hAnsi="Times New Roman"/>
          <w:sz w:val="24"/>
          <w:szCs w:val="28"/>
        </w:rPr>
        <w:t>90</w:t>
      </w:r>
      <w:r w:rsidRPr="007622EB">
        <w:rPr>
          <w:rFonts w:ascii="Times New Roman" w:eastAsia="新宋体" w:hAnsi="Times New Roman"/>
          <w:sz w:val="24"/>
          <w:szCs w:val="28"/>
        </w:rPr>
        <w:t>分以上者可以参评优秀毕业论文，优秀毕业论文评选比例不超过当年本专业毕业论文总数的</w:t>
      </w:r>
      <w:r w:rsidRPr="007622EB">
        <w:rPr>
          <w:rFonts w:ascii="Times New Roman" w:eastAsia="新宋体" w:hAnsi="Times New Roman"/>
          <w:sz w:val="24"/>
          <w:szCs w:val="28"/>
        </w:rPr>
        <w:t>10%</w:t>
      </w:r>
      <w:r>
        <w:rPr>
          <w:rFonts w:ascii="Times New Roman" w:eastAsia="新宋体" w:hAnsi="Times New Roman" w:hint="eastAsia"/>
          <w:sz w:val="24"/>
          <w:szCs w:val="28"/>
        </w:rPr>
        <w:t>。</w:t>
      </w:r>
    </w:p>
    <w:p w14:paraId="29DFBFC6" w14:textId="77777777" w:rsidR="00D968A7" w:rsidRPr="003168E8" w:rsidRDefault="00D968A7" w:rsidP="00D968A7">
      <w:pPr>
        <w:spacing w:line="360" w:lineRule="auto"/>
        <w:rPr>
          <w:rFonts w:ascii="Times New Roman" w:eastAsia="新宋体" w:hAnsi="Times New Roman"/>
          <w:b/>
          <w:bCs/>
          <w:sz w:val="24"/>
          <w:szCs w:val="28"/>
        </w:rPr>
      </w:pPr>
      <w:r w:rsidRPr="003168E8">
        <w:rPr>
          <w:rFonts w:ascii="Times New Roman" w:eastAsia="新宋体" w:hAnsi="Times New Roman" w:hint="eastAsia"/>
          <w:b/>
          <w:bCs/>
          <w:sz w:val="24"/>
          <w:szCs w:val="28"/>
        </w:rPr>
        <w:t>四、其他</w:t>
      </w:r>
    </w:p>
    <w:p w14:paraId="07CCC75B" w14:textId="77777777" w:rsidR="00D968A7" w:rsidRDefault="00D968A7" w:rsidP="00D968A7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1.</w:t>
      </w:r>
      <w:r>
        <w:rPr>
          <w:rFonts w:ascii="Times New Roman" w:eastAsia="新宋体" w:hAnsi="Times New Roman" w:hint="eastAsia"/>
          <w:sz w:val="24"/>
          <w:szCs w:val="28"/>
        </w:rPr>
        <w:t>学生对毕业论文工作过程有疑问，可向指导教师咨询，也可直接向</w:t>
      </w:r>
      <w:r w:rsidRPr="00294780">
        <w:rPr>
          <w:rFonts w:ascii="Times New Roman" w:eastAsia="新宋体" w:hAnsi="Times New Roman" w:hint="eastAsia"/>
          <w:sz w:val="24"/>
          <w:szCs w:val="28"/>
        </w:rPr>
        <w:t>药学专业本科毕业论文工作小组</w:t>
      </w:r>
      <w:r>
        <w:rPr>
          <w:rFonts w:ascii="Times New Roman" w:eastAsia="新宋体" w:hAnsi="Times New Roman" w:hint="eastAsia"/>
          <w:sz w:val="24"/>
          <w:szCs w:val="28"/>
        </w:rPr>
        <w:t>进行反映。</w:t>
      </w:r>
    </w:p>
    <w:p w14:paraId="22DF4551" w14:textId="1FA9B8D6" w:rsidR="00D968A7" w:rsidRPr="00964AE5" w:rsidRDefault="00D968A7" w:rsidP="00D968A7">
      <w:pPr>
        <w:spacing w:line="360" w:lineRule="auto"/>
        <w:ind w:firstLineChars="200" w:firstLine="480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 w:hint="eastAsia"/>
          <w:sz w:val="24"/>
          <w:szCs w:val="28"/>
        </w:rPr>
        <w:t>2.</w:t>
      </w:r>
      <w:r>
        <w:rPr>
          <w:rFonts w:ascii="Times New Roman" w:eastAsia="新宋体" w:hAnsi="Times New Roman" w:hint="eastAsia"/>
          <w:sz w:val="24"/>
          <w:szCs w:val="28"/>
        </w:rPr>
        <w:t>本办法由</w:t>
      </w:r>
      <w:r w:rsidRPr="00294780">
        <w:rPr>
          <w:rFonts w:ascii="Times New Roman" w:eastAsia="新宋体" w:hAnsi="Times New Roman" w:hint="eastAsia"/>
          <w:sz w:val="24"/>
          <w:szCs w:val="28"/>
        </w:rPr>
        <w:t>药学专业本科毕业论文工作小组</w:t>
      </w:r>
      <w:r>
        <w:rPr>
          <w:rFonts w:ascii="Times New Roman" w:eastAsia="新宋体" w:hAnsi="Times New Roman" w:hint="eastAsia"/>
          <w:sz w:val="24"/>
          <w:szCs w:val="28"/>
        </w:rPr>
        <w:t>负责解释。</w:t>
      </w:r>
    </w:p>
    <w:p w14:paraId="3162B515" w14:textId="32C9B9F3" w:rsidR="008778B4" w:rsidRDefault="008778B4">
      <w:pPr>
        <w:widowControl/>
        <w:jc w:val="left"/>
        <w:rPr>
          <w:rFonts w:ascii="Times New Roman" w:eastAsia="新宋体" w:hAnsi="Times New Roman"/>
          <w:sz w:val="24"/>
          <w:szCs w:val="28"/>
        </w:rPr>
      </w:pPr>
      <w:r>
        <w:rPr>
          <w:rFonts w:ascii="Times New Roman" w:eastAsia="新宋体" w:hAnsi="Times New Roman"/>
          <w:sz w:val="24"/>
          <w:szCs w:val="28"/>
        </w:rPr>
        <w:br w:type="page"/>
      </w:r>
    </w:p>
    <w:p w14:paraId="2C3E8A9A" w14:textId="11632046" w:rsidR="008778B4" w:rsidRPr="00F65019" w:rsidRDefault="008778B4" w:rsidP="008778B4">
      <w:pPr>
        <w:rPr>
          <w:rFonts w:ascii="宋体" w:eastAsia="宋体" w:hAnsi="宋体"/>
          <w:b/>
          <w:sz w:val="24"/>
          <w:szCs w:val="24"/>
        </w:rPr>
      </w:pPr>
      <w:r w:rsidRPr="00F65019">
        <w:rPr>
          <w:rFonts w:ascii="宋体" w:eastAsia="宋体" w:hAnsi="宋体" w:hint="eastAsia"/>
          <w:b/>
          <w:sz w:val="24"/>
          <w:szCs w:val="24"/>
        </w:rPr>
        <w:t>附件2：各学科开题报告论证会专家名单</w:t>
      </w:r>
    </w:p>
    <w:p w14:paraId="76580C2F" w14:textId="77777777" w:rsidR="008778B4" w:rsidRPr="00357623" w:rsidRDefault="008778B4" w:rsidP="008778B4">
      <w:pPr>
        <w:jc w:val="center"/>
        <w:rPr>
          <w:rFonts w:ascii="宋体" w:eastAsia="宋体" w:hAnsi="宋体"/>
          <w:bCs/>
          <w:sz w:val="18"/>
          <w:szCs w:val="18"/>
        </w:rPr>
      </w:pPr>
    </w:p>
    <w:tbl>
      <w:tblPr>
        <w:tblStyle w:val="a3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811"/>
        <w:gridCol w:w="1357"/>
        <w:gridCol w:w="3608"/>
        <w:gridCol w:w="1728"/>
      </w:tblGrid>
      <w:tr w:rsidR="008778B4" w:rsidRPr="00357623" w14:paraId="4B637C16" w14:textId="77777777" w:rsidTr="002B0E0C">
        <w:trPr>
          <w:trHeight w:hRule="exact" w:val="340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2AD869E7" w14:textId="77777777" w:rsidR="008778B4" w:rsidRPr="00357623" w:rsidRDefault="008778B4" w:rsidP="002B0E0C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357623">
              <w:rPr>
                <w:rFonts w:ascii="宋体" w:hAnsi="宋体" w:hint="eastAsia"/>
                <w:b/>
                <w:sz w:val="18"/>
                <w:szCs w:val="18"/>
              </w:rPr>
              <w:t>药物化学学科论证会专家名单</w:t>
            </w:r>
          </w:p>
        </w:tc>
      </w:tr>
      <w:tr w:rsidR="008778B4" w:rsidRPr="00357623" w14:paraId="6315800F" w14:textId="77777777" w:rsidTr="002B0E0C">
        <w:trPr>
          <w:trHeight w:val="24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9C4889" w14:textId="77777777" w:rsidR="008778B4" w:rsidRPr="00357623" w:rsidRDefault="008778B4" w:rsidP="002B0E0C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57623">
              <w:rPr>
                <w:rFonts w:ascii="宋体" w:hAnsi="宋体" w:hint="eastAsia"/>
                <w:bCs/>
                <w:sz w:val="18"/>
                <w:szCs w:val="18"/>
              </w:rPr>
              <w:t>论证会专家名单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82DF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42FB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职称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8A34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工作单位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64A4DD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778B4" w:rsidRPr="00357623" w14:paraId="3F5ADE81" w14:textId="77777777" w:rsidTr="002B0E0C">
        <w:trPr>
          <w:trHeight w:val="331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4ADEAE1E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999A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张帆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8795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226B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川北医学院药学院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61AB1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778B4" w:rsidRPr="00357623" w14:paraId="5782A73F" w14:textId="77777777" w:rsidTr="002B0E0C">
        <w:trPr>
          <w:trHeight w:val="267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1C16CB6A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5F1A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杨春艳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27C3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副研究员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29F9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川北医学院药学院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40FE5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778B4" w:rsidRPr="00357623" w14:paraId="751B4A06" w14:textId="77777777" w:rsidTr="002B0E0C">
        <w:trPr>
          <w:trHeight w:val="217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4A56FAAC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69B6" w14:textId="210DF369" w:rsidR="008778B4" w:rsidRPr="00357623" w:rsidRDefault="003601E8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刘军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1AB2" w14:textId="2F3FC05D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059D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川北医学院药学院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847E8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778B4" w:rsidRPr="00357623" w14:paraId="3201D38B" w14:textId="77777777" w:rsidTr="002B0E0C">
        <w:trPr>
          <w:trHeight w:val="465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32F3B19B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50AA" w14:textId="622447F4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5CEE" w14:textId="03DD76D4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E1C4" w14:textId="67BAC9D2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6E4BB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0B1D4DC5" w14:textId="77777777" w:rsidR="008778B4" w:rsidRPr="00357623" w:rsidRDefault="008778B4" w:rsidP="008778B4">
      <w:pPr>
        <w:rPr>
          <w:rFonts w:ascii="宋体" w:eastAsia="宋体" w:hAnsi="宋体"/>
          <w:sz w:val="18"/>
          <w:szCs w:val="18"/>
        </w:rPr>
      </w:pPr>
    </w:p>
    <w:tbl>
      <w:tblPr>
        <w:tblStyle w:val="a3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811"/>
        <w:gridCol w:w="1357"/>
        <w:gridCol w:w="3608"/>
        <w:gridCol w:w="1728"/>
      </w:tblGrid>
      <w:tr w:rsidR="008778B4" w:rsidRPr="00357623" w14:paraId="0F3F4472" w14:textId="77777777" w:rsidTr="002B0E0C">
        <w:trPr>
          <w:trHeight w:hRule="exact" w:val="340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7E3D42F9" w14:textId="77777777" w:rsidR="008778B4" w:rsidRPr="00357623" w:rsidRDefault="008778B4" w:rsidP="002B0E0C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357623">
              <w:rPr>
                <w:rFonts w:ascii="宋体" w:hAnsi="宋体" w:hint="eastAsia"/>
                <w:b/>
                <w:sz w:val="18"/>
                <w:szCs w:val="18"/>
              </w:rPr>
              <w:t>药理学学科论证会专家名单</w:t>
            </w:r>
          </w:p>
        </w:tc>
      </w:tr>
      <w:tr w:rsidR="008778B4" w:rsidRPr="00357623" w14:paraId="23BD55EE" w14:textId="77777777" w:rsidTr="002B0E0C">
        <w:trPr>
          <w:trHeight w:val="24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3171CE" w14:textId="77777777" w:rsidR="008778B4" w:rsidRPr="00357623" w:rsidRDefault="008778B4" w:rsidP="002B0E0C">
            <w:pPr>
              <w:ind w:left="113" w:right="113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57623">
              <w:rPr>
                <w:rFonts w:ascii="宋体" w:hAnsi="宋体" w:hint="eastAsia"/>
                <w:bCs/>
                <w:sz w:val="18"/>
                <w:szCs w:val="18"/>
              </w:rPr>
              <w:t>论证会专家名单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9BA4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B811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职称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6E0B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工作单位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E7E3B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778B4" w:rsidRPr="00357623" w14:paraId="54CEF33D" w14:textId="77777777" w:rsidTr="002B0E0C">
        <w:trPr>
          <w:trHeight w:val="331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319663A7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CF7D" w14:textId="54111880" w:rsidR="008778B4" w:rsidRPr="00357623" w:rsidRDefault="003601E8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刘文虎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D5BC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79B8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川北医学院药学院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F5B51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C5496" w:rsidRPr="00357623" w14:paraId="2843C74D" w14:textId="77777777" w:rsidTr="002B0E0C">
        <w:trPr>
          <w:trHeight w:val="267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22564992" w14:textId="77777777" w:rsidR="00BC5496" w:rsidRPr="00357623" w:rsidRDefault="00BC5496" w:rsidP="00BC549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3AC8" w14:textId="33622C8E" w:rsidR="00BC5496" w:rsidRPr="00357623" w:rsidRDefault="00BC5496" w:rsidP="00BC549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C08FA">
              <w:rPr>
                <w:rFonts w:ascii="宋体" w:hAnsi="宋体" w:hint="eastAsia"/>
                <w:sz w:val="18"/>
                <w:szCs w:val="18"/>
              </w:rPr>
              <w:t>阴新强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F534" w14:textId="5854006D" w:rsidR="00BC5496" w:rsidRPr="00357623" w:rsidRDefault="00BC5496" w:rsidP="00BC549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副</w:t>
            </w: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B0F9" w14:textId="29A14252" w:rsidR="00BC5496" w:rsidRPr="00357623" w:rsidRDefault="00BC5496" w:rsidP="00BC549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川北医学院</w:t>
            </w:r>
            <w:r>
              <w:rPr>
                <w:rFonts w:ascii="宋体" w:hAnsi="宋体" w:hint="eastAsia"/>
                <w:sz w:val="18"/>
                <w:szCs w:val="18"/>
              </w:rPr>
              <w:t>药学院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8F536" w14:textId="77777777" w:rsidR="00BC5496" w:rsidRPr="00357623" w:rsidRDefault="00BC5496" w:rsidP="00BC549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C5496" w:rsidRPr="00357623" w14:paraId="138D6CDB" w14:textId="77777777" w:rsidTr="002B0E0C">
        <w:trPr>
          <w:trHeight w:val="217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4B418EAB" w14:textId="77777777" w:rsidR="00BC5496" w:rsidRPr="00357623" w:rsidRDefault="00BC5496" w:rsidP="00BC549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0AB7" w14:textId="2748B843" w:rsidR="00BC5496" w:rsidRPr="00357623" w:rsidRDefault="00BC5496" w:rsidP="00BC549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胥正敏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EB18" w14:textId="23561A20" w:rsidR="00BC5496" w:rsidRPr="00357623" w:rsidRDefault="00BC5496" w:rsidP="00BC549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副教授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BEAC" w14:textId="40B8D11B" w:rsidR="00BC5496" w:rsidRPr="00357623" w:rsidRDefault="00BC5496" w:rsidP="00BC549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川北医学院药物研究所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C0CD37" w14:textId="77777777" w:rsidR="00BC5496" w:rsidRPr="00357623" w:rsidRDefault="00BC5496" w:rsidP="00BC549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C5496" w:rsidRPr="00357623" w14:paraId="6882829D" w14:textId="77777777" w:rsidTr="002B0E0C">
        <w:trPr>
          <w:trHeight w:val="465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3395D80A" w14:textId="77777777" w:rsidR="00BC5496" w:rsidRPr="00357623" w:rsidRDefault="00BC5496" w:rsidP="00BC549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C03E" w14:textId="3FDACE31" w:rsidR="00BC5496" w:rsidRPr="00357623" w:rsidRDefault="00BC5496" w:rsidP="00BC549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BE5F" w14:textId="502F40EE" w:rsidR="00BC5496" w:rsidRPr="00357623" w:rsidRDefault="00BC5496" w:rsidP="00BC549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3706" w14:textId="714A731E" w:rsidR="00BC5496" w:rsidRPr="00357623" w:rsidRDefault="00BC5496" w:rsidP="00BC549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3CC53" w14:textId="77777777" w:rsidR="00BC5496" w:rsidRPr="00357623" w:rsidRDefault="00BC5496" w:rsidP="00BC549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71D9A19D" w14:textId="77777777" w:rsidR="008778B4" w:rsidRPr="00357623" w:rsidRDefault="008778B4" w:rsidP="008778B4">
      <w:pPr>
        <w:rPr>
          <w:rFonts w:ascii="宋体" w:eastAsia="宋体" w:hAnsi="宋体"/>
          <w:sz w:val="18"/>
          <w:szCs w:val="18"/>
        </w:rPr>
      </w:pPr>
    </w:p>
    <w:tbl>
      <w:tblPr>
        <w:tblStyle w:val="a3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811"/>
        <w:gridCol w:w="1869"/>
        <w:gridCol w:w="3096"/>
        <w:gridCol w:w="1728"/>
      </w:tblGrid>
      <w:tr w:rsidR="008778B4" w:rsidRPr="00357623" w14:paraId="12E7C0E9" w14:textId="77777777" w:rsidTr="002B0E0C">
        <w:trPr>
          <w:cantSplit/>
          <w:trHeight w:hRule="exact" w:val="340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451A0968" w14:textId="77777777" w:rsidR="008778B4" w:rsidRPr="00357623" w:rsidRDefault="008778B4" w:rsidP="002B0E0C">
            <w:pPr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357623">
              <w:rPr>
                <w:rFonts w:ascii="宋体" w:hAnsi="宋体" w:hint="eastAsia"/>
                <w:b/>
                <w:sz w:val="18"/>
                <w:szCs w:val="18"/>
              </w:rPr>
              <w:t>生药学学科论证会专家名单</w:t>
            </w:r>
          </w:p>
        </w:tc>
      </w:tr>
      <w:tr w:rsidR="008778B4" w:rsidRPr="00357623" w14:paraId="2B1AF51B" w14:textId="77777777" w:rsidTr="002B0E0C">
        <w:trPr>
          <w:trHeight w:val="24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E07439" w14:textId="77777777" w:rsidR="008778B4" w:rsidRPr="00357623" w:rsidRDefault="008778B4" w:rsidP="002B0E0C">
            <w:pPr>
              <w:ind w:left="113" w:right="113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57623">
              <w:rPr>
                <w:rFonts w:ascii="宋体" w:hAnsi="宋体" w:hint="eastAsia"/>
                <w:bCs/>
                <w:sz w:val="18"/>
                <w:szCs w:val="18"/>
              </w:rPr>
              <w:t>论证会专家名单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96C8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5BF6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职称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B605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工作单位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7CCDD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778B4" w:rsidRPr="00357623" w14:paraId="27701335" w14:textId="77777777" w:rsidTr="002B0E0C">
        <w:trPr>
          <w:trHeight w:val="331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4439D6D6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BB43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李毅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EC48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主任中药师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5236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川北医学院药学院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9AA31A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778B4" w:rsidRPr="00357623" w14:paraId="331700DE" w14:textId="77777777" w:rsidTr="002B0E0C">
        <w:trPr>
          <w:trHeight w:val="267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119DAE46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7AFC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李生茂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014A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副教授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7BBB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川北医学院药学院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AF748D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778B4" w:rsidRPr="00357623" w14:paraId="13F79291" w14:textId="77777777" w:rsidTr="002B0E0C">
        <w:trPr>
          <w:trHeight w:val="217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14890E9B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0E7F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罗荧萍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1533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副教授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110F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川北医学院药学院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782385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778B4" w:rsidRPr="00357623" w14:paraId="1A5BC533" w14:textId="77777777" w:rsidTr="002B0E0C">
        <w:trPr>
          <w:trHeight w:val="465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1BBE71B6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0CF5" w14:textId="7773EFFD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1BE7" w14:textId="3FA9FDA1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1AFF" w14:textId="545E45D6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869DAC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4DA8F6CA" w14:textId="77777777" w:rsidR="008778B4" w:rsidRPr="00357623" w:rsidRDefault="008778B4" w:rsidP="008778B4">
      <w:pPr>
        <w:rPr>
          <w:rFonts w:ascii="宋体" w:eastAsia="宋体" w:hAnsi="宋体"/>
          <w:sz w:val="18"/>
          <w:szCs w:val="18"/>
        </w:rPr>
      </w:pPr>
    </w:p>
    <w:tbl>
      <w:tblPr>
        <w:tblStyle w:val="a3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811"/>
        <w:gridCol w:w="1357"/>
        <w:gridCol w:w="3608"/>
        <w:gridCol w:w="1728"/>
      </w:tblGrid>
      <w:tr w:rsidR="008778B4" w:rsidRPr="00357623" w14:paraId="22D4578B" w14:textId="77777777" w:rsidTr="002B0E0C">
        <w:trPr>
          <w:trHeight w:hRule="exact" w:val="340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6610853D" w14:textId="493DBE88" w:rsidR="008778B4" w:rsidRPr="00357623" w:rsidRDefault="008778B4" w:rsidP="002B0E0C">
            <w:pPr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357623">
              <w:rPr>
                <w:rFonts w:ascii="宋体" w:hAnsi="宋体" w:hint="eastAsia"/>
                <w:b/>
                <w:sz w:val="18"/>
                <w:szCs w:val="18"/>
              </w:rPr>
              <w:t>药剂学、药物分析学</w:t>
            </w:r>
            <w:r w:rsidR="008312FD">
              <w:rPr>
                <w:rFonts w:ascii="宋体" w:hAnsi="宋体" w:hint="eastAsia"/>
                <w:b/>
                <w:sz w:val="18"/>
                <w:szCs w:val="18"/>
              </w:rPr>
              <w:t>、</w:t>
            </w:r>
            <w:r w:rsidR="008312FD" w:rsidRPr="008312FD">
              <w:rPr>
                <w:rFonts w:ascii="宋体" w:hAnsi="宋体" w:hint="eastAsia"/>
                <w:b/>
                <w:sz w:val="18"/>
                <w:szCs w:val="18"/>
              </w:rPr>
              <w:t>微生物与生物技术药物学</w:t>
            </w:r>
            <w:r w:rsidRPr="00357623">
              <w:rPr>
                <w:rFonts w:ascii="宋体" w:hAnsi="宋体" w:hint="eastAsia"/>
                <w:b/>
                <w:sz w:val="18"/>
                <w:szCs w:val="18"/>
              </w:rPr>
              <w:t>学科论证会专家名单</w:t>
            </w:r>
          </w:p>
        </w:tc>
      </w:tr>
      <w:tr w:rsidR="008778B4" w:rsidRPr="00357623" w14:paraId="498C0481" w14:textId="77777777" w:rsidTr="002B0E0C">
        <w:trPr>
          <w:trHeight w:val="24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2F35EE" w14:textId="77777777" w:rsidR="008778B4" w:rsidRPr="00357623" w:rsidRDefault="008778B4" w:rsidP="002B0E0C">
            <w:pPr>
              <w:ind w:left="113" w:right="113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57623">
              <w:rPr>
                <w:rFonts w:ascii="宋体" w:hAnsi="宋体" w:hint="eastAsia"/>
                <w:bCs/>
                <w:sz w:val="18"/>
                <w:szCs w:val="18"/>
              </w:rPr>
              <w:t>论证会专家名单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BB68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7DB6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职称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B5EA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工作单位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CA327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B7F42" w:rsidRPr="00357623" w14:paraId="316467F1" w14:textId="77777777" w:rsidTr="002B0E0C">
        <w:trPr>
          <w:trHeight w:val="331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1B95B417" w14:textId="77777777" w:rsidR="00EB7F42" w:rsidRPr="00357623" w:rsidRDefault="00EB7F42" w:rsidP="00EB7F4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870F" w14:textId="351411FA" w:rsidR="00EB7F42" w:rsidRPr="00357623" w:rsidRDefault="00F17204" w:rsidP="00F172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陈莲惠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26D6" w14:textId="17D5225D" w:rsidR="00EB7F42" w:rsidRPr="00357623" w:rsidRDefault="00F17204" w:rsidP="00EB7F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B828" w14:textId="558FC8DE" w:rsidR="00EB7F42" w:rsidRPr="00357623" w:rsidRDefault="00F17204" w:rsidP="00EB7F4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川北医学院药学院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37BD41" w14:textId="77777777" w:rsidR="00EB7F42" w:rsidRPr="00357623" w:rsidRDefault="00EB7F42" w:rsidP="00EB7F4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B7F42" w:rsidRPr="00357623" w14:paraId="44A2B515" w14:textId="77777777" w:rsidTr="002B0E0C">
        <w:trPr>
          <w:trHeight w:val="267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73F44FCE" w14:textId="77777777" w:rsidR="00EB7F42" w:rsidRPr="00357623" w:rsidRDefault="00EB7F42" w:rsidP="00EB7F4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8812" w14:textId="77777777" w:rsidR="00EB7F42" w:rsidRPr="00357623" w:rsidRDefault="00EB7F42" w:rsidP="00EB7F4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杨琴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0CA7" w14:textId="77777777" w:rsidR="00EB7F42" w:rsidRPr="00357623" w:rsidRDefault="00EB7F42" w:rsidP="00EB7F4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讲师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5516" w14:textId="77777777" w:rsidR="00EB7F42" w:rsidRPr="00357623" w:rsidRDefault="00EB7F42" w:rsidP="00EB7F4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川北医学院药学院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ADEE7A" w14:textId="77777777" w:rsidR="00EB7F42" w:rsidRPr="00357623" w:rsidRDefault="00EB7F42" w:rsidP="00EB7F4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B7F42" w:rsidRPr="00357623" w14:paraId="1257F285" w14:textId="77777777" w:rsidTr="002B0E0C">
        <w:trPr>
          <w:trHeight w:val="217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3109BCB9" w14:textId="77777777" w:rsidR="00EB7F42" w:rsidRPr="00357623" w:rsidRDefault="00EB7F42" w:rsidP="00EB7F4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D3BB" w14:textId="2A956512" w:rsidR="00EB7F42" w:rsidRPr="00357623" w:rsidRDefault="00F17204" w:rsidP="00EB7F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948F" w14:textId="118B4479" w:rsidR="00EB7F42" w:rsidRPr="00357623" w:rsidRDefault="00F17204" w:rsidP="00EB7F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副教授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13CF" w14:textId="637E1170" w:rsidR="00EB7F42" w:rsidRPr="00357623" w:rsidRDefault="00F17204" w:rsidP="00EB7F4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川北医学院药学院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0A85E" w14:textId="77777777" w:rsidR="00EB7F42" w:rsidRPr="00357623" w:rsidRDefault="00EB7F42" w:rsidP="00EB7F4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B7F42" w:rsidRPr="00357623" w14:paraId="496E04AD" w14:textId="77777777" w:rsidTr="002B0E0C">
        <w:trPr>
          <w:trHeight w:val="465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52FFA006" w14:textId="77777777" w:rsidR="00EB7F42" w:rsidRPr="00357623" w:rsidRDefault="00EB7F42" w:rsidP="00EB7F4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D980" w14:textId="199F93DF" w:rsidR="00EB7F42" w:rsidRPr="00357623" w:rsidRDefault="00EB7F42" w:rsidP="00EB7F4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DCBD" w14:textId="4E471FE6" w:rsidR="00EB7F42" w:rsidRPr="00357623" w:rsidRDefault="00EB7F42" w:rsidP="00EB7F4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2550" w14:textId="4824FE93" w:rsidR="00EB7F42" w:rsidRPr="00357623" w:rsidRDefault="00EB7F42" w:rsidP="00EB7F4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7420F" w14:textId="77777777" w:rsidR="00EB7F42" w:rsidRPr="00357623" w:rsidRDefault="00EB7F42" w:rsidP="00EB7F4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1CB648C7" w14:textId="77777777" w:rsidR="008778B4" w:rsidRPr="00357623" w:rsidRDefault="008778B4" w:rsidP="008778B4">
      <w:pPr>
        <w:rPr>
          <w:rFonts w:ascii="宋体" w:eastAsia="宋体" w:hAnsi="宋体"/>
          <w:sz w:val="18"/>
          <w:szCs w:val="18"/>
        </w:rPr>
      </w:pPr>
    </w:p>
    <w:tbl>
      <w:tblPr>
        <w:tblStyle w:val="a3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811"/>
        <w:gridCol w:w="1357"/>
        <w:gridCol w:w="3608"/>
        <w:gridCol w:w="1728"/>
      </w:tblGrid>
      <w:tr w:rsidR="008778B4" w:rsidRPr="00357623" w14:paraId="1F425482" w14:textId="77777777" w:rsidTr="002B0E0C">
        <w:trPr>
          <w:trHeight w:hRule="exact" w:val="340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1812AB4D" w14:textId="41755B00" w:rsidR="008778B4" w:rsidRPr="00357623" w:rsidRDefault="008778B4" w:rsidP="002B0E0C">
            <w:pPr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357623">
              <w:rPr>
                <w:rFonts w:ascii="宋体" w:hAnsi="宋体" w:hint="eastAsia"/>
                <w:b/>
                <w:sz w:val="18"/>
                <w:szCs w:val="18"/>
              </w:rPr>
              <w:t>临床药学</w:t>
            </w:r>
            <w:r w:rsidR="008312FD">
              <w:rPr>
                <w:rFonts w:ascii="宋体" w:hAnsi="宋体" w:hint="eastAsia"/>
                <w:b/>
                <w:sz w:val="18"/>
                <w:szCs w:val="18"/>
              </w:rPr>
              <w:t>、</w:t>
            </w:r>
            <w:r w:rsidR="008312FD" w:rsidRPr="008312FD">
              <w:rPr>
                <w:rFonts w:ascii="宋体" w:hAnsi="宋体" w:hint="eastAsia"/>
                <w:b/>
                <w:sz w:val="18"/>
                <w:szCs w:val="18"/>
              </w:rPr>
              <w:t>社会与管理药学</w:t>
            </w:r>
            <w:r w:rsidRPr="00357623">
              <w:rPr>
                <w:rFonts w:ascii="宋体" w:hAnsi="宋体" w:hint="eastAsia"/>
                <w:b/>
                <w:sz w:val="18"/>
                <w:szCs w:val="18"/>
              </w:rPr>
              <w:t>学科论证会专家名单</w:t>
            </w:r>
          </w:p>
        </w:tc>
      </w:tr>
      <w:tr w:rsidR="008778B4" w:rsidRPr="00357623" w14:paraId="361FC2E3" w14:textId="77777777" w:rsidTr="002B0E0C">
        <w:trPr>
          <w:trHeight w:val="24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EB0C728" w14:textId="77777777" w:rsidR="008778B4" w:rsidRPr="00357623" w:rsidRDefault="008778B4" w:rsidP="002B0E0C">
            <w:pPr>
              <w:ind w:left="113" w:right="113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57623">
              <w:rPr>
                <w:rFonts w:ascii="宋体" w:hAnsi="宋体" w:hint="eastAsia"/>
                <w:bCs/>
                <w:sz w:val="18"/>
                <w:szCs w:val="18"/>
              </w:rPr>
              <w:t>论证会专家名单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31C1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AC5B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职称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E09F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工作单位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80B21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778B4" w:rsidRPr="00357623" w14:paraId="26989686" w14:textId="77777777" w:rsidTr="002B0E0C">
        <w:trPr>
          <w:trHeight w:val="331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7B844665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78EB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杨明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9C52" w14:textId="015BBE1F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主任药师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E48A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川北医学院附属医院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5213A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778B4" w:rsidRPr="00357623" w14:paraId="75853BB5" w14:textId="77777777" w:rsidTr="002B0E0C">
        <w:trPr>
          <w:trHeight w:val="267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46D359A3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9C94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韩彬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B5DB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副主任药师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4F1A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川北医学院附属医院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5694B" w14:textId="77777777" w:rsidR="008778B4" w:rsidRPr="00357623" w:rsidRDefault="008778B4" w:rsidP="002B0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1F3C" w:rsidRPr="00357623" w14:paraId="454EDCFE" w14:textId="77777777" w:rsidTr="002B0E0C">
        <w:trPr>
          <w:trHeight w:val="217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13508A50" w14:textId="77777777" w:rsidR="00F91F3C" w:rsidRPr="00357623" w:rsidRDefault="00F91F3C" w:rsidP="00F91F3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E6C6" w14:textId="5E265965" w:rsidR="00F91F3C" w:rsidRPr="00357623" w:rsidRDefault="00F17204" w:rsidP="00F91F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王星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E6E3" w14:textId="294F4ED2" w:rsidR="00F91F3C" w:rsidRPr="00357623" w:rsidRDefault="00F17204" w:rsidP="00F91F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讲师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6BB5" w14:textId="5A2FEC08" w:rsidR="00F91F3C" w:rsidRPr="00357623" w:rsidRDefault="00F91F3C" w:rsidP="00F91F3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57623">
              <w:rPr>
                <w:rFonts w:ascii="宋体" w:hAnsi="宋体" w:hint="eastAsia"/>
                <w:sz w:val="18"/>
                <w:szCs w:val="18"/>
              </w:rPr>
              <w:t>川北医学院</w:t>
            </w:r>
            <w:r w:rsidR="00F17204">
              <w:rPr>
                <w:rFonts w:ascii="宋体" w:hAnsi="宋体" w:hint="eastAsia"/>
                <w:sz w:val="18"/>
                <w:szCs w:val="18"/>
              </w:rPr>
              <w:t>药学院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5BF0C" w14:textId="77777777" w:rsidR="00F91F3C" w:rsidRPr="00357623" w:rsidRDefault="00F91F3C" w:rsidP="00F91F3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1F3C" w:rsidRPr="00357623" w14:paraId="6CFCD34C" w14:textId="77777777" w:rsidTr="002B0E0C">
        <w:trPr>
          <w:trHeight w:val="465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7D80C77F" w14:textId="77777777" w:rsidR="00F91F3C" w:rsidRPr="00357623" w:rsidRDefault="00F91F3C" w:rsidP="00F91F3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616D" w14:textId="23E5B1C9" w:rsidR="00F91F3C" w:rsidRPr="008444D2" w:rsidRDefault="00F91F3C" w:rsidP="00F91F3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6A0A" w14:textId="5835D2D2" w:rsidR="00F91F3C" w:rsidRPr="00357623" w:rsidRDefault="00F91F3C" w:rsidP="00F91F3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DA7F" w14:textId="47F68AC0" w:rsidR="00F91F3C" w:rsidRPr="00357623" w:rsidRDefault="00F91F3C" w:rsidP="00F91F3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B244F" w14:textId="77777777" w:rsidR="00F91F3C" w:rsidRPr="00357623" w:rsidRDefault="00F91F3C" w:rsidP="00F91F3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3A42FA54" w14:textId="77777777" w:rsidR="008778B4" w:rsidRPr="00357623" w:rsidRDefault="008778B4" w:rsidP="008778B4">
      <w:pPr>
        <w:rPr>
          <w:rFonts w:ascii="宋体" w:eastAsia="宋体" w:hAnsi="宋体"/>
          <w:sz w:val="18"/>
          <w:szCs w:val="18"/>
        </w:rPr>
      </w:pPr>
    </w:p>
    <w:p w14:paraId="2DC32BF3" w14:textId="77777777" w:rsidR="00E4122F" w:rsidRDefault="00E4122F">
      <w:pPr>
        <w:widowControl/>
        <w:jc w:val="left"/>
        <w:rPr>
          <w:rFonts w:ascii="Arial" w:eastAsia="微软雅黑" w:hAnsi="Arial" w:cs="Arial"/>
          <w:kern w:val="0"/>
          <w:sz w:val="24"/>
        </w:rPr>
      </w:pPr>
      <w:r>
        <w:rPr>
          <w:rFonts w:ascii="Arial" w:eastAsia="微软雅黑" w:hAnsi="Arial" w:cs="Arial"/>
          <w:kern w:val="0"/>
          <w:sz w:val="24"/>
        </w:rPr>
        <w:br w:type="page"/>
      </w:r>
    </w:p>
    <w:p w14:paraId="2DCB66F2" w14:textId="65DCC9A3" w:rsidR="00E4122F" w:rsidRPr="008E4A51" w:rsidRDefault="00E4122F" w:rsidP="00E4122F">
      <w:pPr>
        <w:widowControl/>
        <w:adjustRightInd w:val="0"/>
        <w:snapToGrid w:val="0"/>
        <w:spacing w:line="360" w:lineRule="auto"/>
        <w:jc w:val="left"/>
        <w:rPr>
          <w:rFonts w:ascii="新宋体" w:eastAsia="新宋体" w:hAnsi="新宋体" w:cs="Arial"/>
          <w:kern w:val="0"/>
          <w:sz w:val="24"/>
        </w:rPr>
      </w:pPr>
      <w:r w:rsidRPr="008E4A51">
        <w:rPr>
          <w:rFonts w:ascii="新宋体" w:eastAsia="新宋体" w:hAnsi="新宋体" w:cs="Arial" w:hint="eastAsia"/>
          <w:kern w:val="0"/>
          <w:sz w:val="24"/>
        </w:rPr>
        <w:t>附件</w:t>
      </w:r>
      <w:r w:rsidRPr="008E4A51">
        <w:rPr>
          <w:rFonts w:ascii="新宋体" w:eastAsia="新宋体" w:hAnsi="新宋体" w:cs="Arial"/>
          <w:kern w:val="0"/>
          <w:sz w:val="24"/>
        </w:rPr>
        <w:t xml:space="preserve">3 </w:t>
      </w:r>
    </w:p>
    <w:p w14:paraId="6F392D66" w14:textId="77777777" w:rsidR="00E4122F" w:rsidRPr="008E4A51" w:rsidRDefault="00E4122F" w:rsidP="00E4122F">
      <w:pPr>
        <w:widowControl/>
        <w:adjustRightInd w:val="0"/>
        <w:snapToGrid w:val="0"/>
        <w:spacing w:line="360" w:lineRule="auto"/>
        <w:jc w:val="center"/>
        <w:rPr>
          <w:rFonts w:ascii="新宋体" w:eastAsia="新宋体" w:hAnsi="新宋体" w:cs="Arial"/>
          <w:b/>
          <w:bCs/>
          <w:kern w:val="0"/>
          <w:sz w:val="28"/>
          <w:szCs w:val="24"/>
        </w:rPr>
      </w:pPr>
      <w:bookmarkStart w:id="1" w:name="_Hlk101949100"/>
      <w:r w:rsidRPr="008E4A51">
        <w:rPr>
          <w:rFonts w:ascii="新宋体" w:eastAsia="新宋体" w:hAnsi="新宋体" w:cs="Arial" w:hint="eastAsia"/>
          <w:b/>
          <w:bCs/>
          <w:kern w:val="0"/>
          <w:sz w:val="28"/>
          <w:szCs w:val="24"/>
        </w:rPr>
        <w:t>本科毕业论文等级评定标准</w:t>
      </w:r>
    </w:p>
    <w:bookmarkEnd w:id="1"/>
    <w:p w14:paraId="7F8F99F0" w14:textId="77777777" w:rsidR="00E4122F" w:rsidRPr="008E4A51" w:rsidRDefault="00E4122F" w:rsidP="00E4122F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新宋体" w:eastAsia="新宋体" w:hAnsi="新宋体" w:cs="Arial"/>
          <w:kern w:val="0"/>
          <w:sz w:val="24"/>
        </w:rPr>
      </w:pPr>
      <w:r w:rsidRPr="008E4A51">
        <w:rPr>
          <w:rFonts w:ascii="新宋体" w:eastAsia="新宋体" w:hAnsi="新宋体" w:cs="Arial" w:hint="eastAsia"/>
          <w:kern w:val="0"/>
          <w:sz w:val="24"/>
        </w:rPr>
        <w:t>优秀</w:t>
      </w:r>
    </w:p>
    <w:p w14:paraId="43117E01" w14:textId="77777777" w:rsidR="00E4122F" w:rsidRPr="008E4A51" w:rsidRDefault="00E4122F" w:rsidP="00E4122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新宋体" w:eastAsia="新宋体" w:hAnsi="新宋体" w:cs="Arial"/>
          <w:kern w:val="0"/>
          <w:sz w:val="24"/>
        </w:rPr>
      </w:pPr>
      <w:r w:rsidRPr="008E4A51">
        <w:rPr>
          <w:rFonts w:ascii="新宋体" w:eastAsia="新宋体" w:hAnsi="新宋体" w:cs="Arial" w:hint="eastAsia"/>
          <w:kern w:val="0"/>
          <w:sz w:val="24"/>
        </w:rPr>
        <w:t>按期圆满完成指导教师规定的任务；能熟练地综合运用所学理论和专业知识，选题先进，立论正确，分析严密，结论合理；独立工作能力较强，科学作风严谨；论文有自己独到见解，水平较高。论文概念准确，结构严谨，逻辑性强，语言流畅，表达准确；符合规范化要求。答辩思路清晰，回答问题有理论根据，基本要领清楚，对主要问题回答正确、深入。毕业实习资料齐全。</w:t>
      </w:r>
    </w:p>
    <w:p w14:paraId="111BC2E9" w14:textId="77777777" w:rsidR="00E4122F" w:rsidRPr="008E4A51" w:rsidRDefault="00E4122F" w:rsidP="00E4122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新宋体" w:eastAsia="新宋体" w:hAnsi="新宋体" w:cs="Arial"/>
          <w:kern w:val="0"/>
          <w:sz w:val="24"/>
        </w:rPr>
      </w:pPr>
      <w:r w:rsidRPr="008E4A51">
        <w:rPr>
          <w:rFonts w:ascii="新宋体" w:eastAsia="新宋体" w:hAnsi="新宋体" w:cs="Arial" w:hint="eastAsia"/>
          <w:kern w:val="0"/>
          <w:sz w:val="24"/>
        </w:rPr>
        <w:t>2.良好</w:t>
      </w:r>
    </w:p>
    <w:p w14:paraId="71111040" w14:textId="77777777" w:rsidR="00E4122F" w:rsidRPr="008E4A51" w:rsidRDefault="00E4122F" w:rsidP="00E4122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新宋体" w:eastAsia="新宋体" w:hAnsi="新宋体" w:cs="Arial"/>
          <w:kern w:val="0"/>
          <w:sz w:val="24"/>
        </w:rPr>
      </w:pPr>
      <w:r w:rsidRPr="008E4A51">
        <w:rPr>
          <w:rFonts w:ascii="新宋体" w:eastAsia="新宋体" w:hAnsi="新宋体" w:cs="Arial" w:hint="eastAsia"/>
          <w:kern w:val="0"/>
          <w:sz w:val="24"/>
        </w:rPr>
        <w:t>按期圆满完成指导教师规定的任务；能较好地综合运用所学理论和专业知识，选题合理，立论正确，结论合理；有一定的独立工作能力，科学作风良好；论文有一定的水平。论文主要概念清楚，结构合理，逻辑性较强，语言较流畅，表达比较准确，达到规范化要求。毕业实习资料齐全。</w:t>
      </w:r>
    </w:p>
    <w:p w14:paraId="36A95C84" w14:textId="77777777" w:rsidR="00E4122F" w:rsidRPr="008E4A51" w:rsidRDefault="00E4122F" w:rsidP="00E4122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新宋体" w:eastAsia="新宋体" w:hAnsi="新宋体" w:cs="Arial"/>
          <w:kern w:val="0"/>
          <w:sz w:val="24"/>
        </w:rPr>
      </w:pPr>
      <w:r w:rsidRPr="008E4A51">
        <w:rPr>
          <w:rFonts w:ascii="新宋体" w:eastAsia="新宋体" w:hAnsi="新宋体" w:cs="Arial" w:hint="eastAsia"/>
          <w:kern w:val="0"/>
          <w:sz w:val="24"/>
        </w:rPr>
        <w:t xml:space="preserve">3.合格 </w:t>
      </w:r>
    </w:p>
    <w:p w14:paraId="1A4EF1C6" w14:textId="77777777" w:rsidR="00E4122F" w:rsidRPr="008E4A51" w:rsidRDefault="00E4122F" w:rsidP="00E4122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新宋体" w:eastAsia="新宋体" w:hAnsi="新宋体" w:cs="Arial"/>
          <w:kern w:val="0"/>
          <w:sz w:val="24"/>
        </w:rPr>
      </w:pPr>
      <w:r w:rsidRPr="008E4A51">
        <w:rPr>
          <w:rFonts w:ascii="新宋体" w:eastAsia="新宋体" w:hAnsi="新宋体" w:cs="Arial" w:hint="eastAsia"/>
          <w:kern w:val="0"/>
          <w:sz w:val="24"/>
        </w:rPr>
        <w:t xml:space="preserve">在指导教师指导帮助下，能按期完成任务；在运用理论和专业知识中，没有大的原则性错误；论点、论据基本成立，论文基本结构合理，有个别明显语法错误但语句基本通顺，论文达到基本要求。答辩时或经启发后才能答出，回答问题较肤浅。毕业实习资料齐全。 </w:t>
      </w:r>
    </w:p>
    <w:p w14:paraId="619DE6C9" w14:textId="77777777" w:rsidR="00E4122F" w:rsidRPr="008E4A51" w:rsidRDefault="00E4122F" w:rsidP="00E4122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新宋体" w:eastAsia="新宋体" w:hAnsi="新宋体" w:cs="Arial"/>
          <w:kern w:val="0"/>
          <w:sz w:val="24"/>
        </w:rPr>
      </w:pPr>
      <w:r w:rsidRPr="008E4A51">
        <w:rPr>
          <w:rFonts w:ascii="新宋体" w:eastAsia="新宋体" w:hAnsi="新宋体" w:cs="Arial" w:hint="eastAsia"/>
          <w:kern w:val="0"/>
          <w:sz w:val="24"/>
        </w:rPr>
        <w:t xml:space="preserve">4.不合格 </w:t>
      </w:r>
    </w:p>
    <w:p w14:paraId="01AB8D28" w14:textId="77777777" w:rsidR="00E4122F" w:rsidRPr="008E4A51" w:rsidRDefault="00E4122F" w:rsidP="00E4122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新宋体" w:eastAsia="新宋体" w:hAnsi="新宋体" w:cs="Arial"/>
          <w:kern w:val="0"/>
          <w:sz w:val="24"/>
        </w:rPr>
      </w:pPr>
      <w:r w:rsidRPr="008E4A51">
        <w:rPr>
          <w:rFonts w:ascii="新宋体" w:eastAsia="新宋体" w:hAnsi="新宋体" w:cs="Arial" w:hint="eastAsia"/>
          <w:kern w:val="0"/>
          <w:sz w:val="24"/>
        </w:rPr>
        <w:t>未按期完成指导教师的任务；基本概念和基本技能未曾掌握，在运用理论和专业知识中出现不应有的原则错误，在工作方案、分析等实践中独立工作能力差。内容空泛，结构混乱，表达能力差，语句不通顺；有抄袭现象，论文未达到规范化要求。答辩时，阐述不清论文的主要内容，基本概念糊涂问题回答错误。没有毕业实习资料。</w:t>
      </w:r>
    </w:p>
    <w:p w14:paraId="4F87EA91" w14:textId="77777777" w:rsidR="00E74C96" w:rsidRPr="008E4A51" w:rsidRDefault="00E74C96" w:rsidP="00635D0C">
      <w:pPr>
        <w:spacing w:line="360" w:lineRule="auto"/>
        <w:ind w:firstLineChars="200" w:firstLine="480"/>
        <w:rPr>
          <w:rFonts w:ascii="新宋体" w:eastAsia="新宋体" w:hAnsi="新宋体"/>
          <w:sz w:val="24"/>
          <w:szCs w:val="28"/>
        </w:rPr>
      </w:pPr>
    </w:p>
    <w:sectPr w:rsidR="00E74C96" w:rsidRPr="008E4A5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87502" w14:textId="77777777" w:rsidR="00B671AF" w:rsidRDefault="00B671AF" w:rsidP="005460DF">
      <w:r>
        <w:separator/>
      </w:r>
    </w:p>
  </w:endnote>
  <w:endnote w:type="continuationSeparator" w:id="0">
    <w:p w14:paraId="36887FC5" w14:textId="77777777" w:rsidR="00B671AF" w:rsidRDefault="00B671AF" w:rsidP="0054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61535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E3D21C0" w14:textId="4D77C1AF" w:rsidR="005460DF" w:rsidRDefault="005460DF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4F1342" w14:textId="77777777" w:rsidR="005460DF" w:rsidRDefault="005460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96628" w14:textId="77777777" w:rsidR="00B671AF" w:rsidRDefault="00B671AF" w:rsidP="005460DF">
      <w:r>
        <w:separator/>
      </w:r>
    </w:p>
  </w:footnote>
  <w:footnote w:type="continuationSeparator" w:id="0">
    <w:p w14:paraId="2EBD4404" w14:textId="77777777" w:rsidR="00B671AF" w:rsidRDefault="00B671AF" w:rsidP="00546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76E97"/>
    <w:multiLevelType w:val="singleLevel"/>
    <w:tmpl w:val="59376E97"/>
    <w:lvl w:ilvl="0">
      <w:start w:val="1"/>
      <w:numFmt w:val="decimal"/>
      <w:suff w:val="nothing"/>
      <w:lvlText w:val="%1."/>
      <w:lvlJc w:val="left"/>
    </w:lvl>
  </w:abstractNum>
  <w:num w:numId="1" w16cid:durableId="76037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0B"/>
    <w:rsid w:val="000220C2"/>
    <w:rsid w:val="000469CE"/>
    <w:rsid w:val="00062932"/>
    <w:rsid w:val="00071578"/>
    <w:rsid w:val="000729AA"/>
    <w:rsid w:val="00083D03"/>
    <w:rsid w:val="000A45DD"/>
    <w:rsid w:val="000A4ECB"/>
    <w:rsid w:val="000C192F"/>
    <w:rsid w:val="000C5132"/>
    <w:rsid w:val="000E0B2F"/>
    <w:rsid w:val="00106B73"/>
    <w:rsid w:val="00122AED"/>
    <w:rsid w:val="00147FC4"/>
    <w:rsid w:val="00160E81"/>
    <w:rsid w:val="001A20D6"/>
    <w:rsid w:val="001B010B"/>
    <w:rsid w:val="001B3488"/>
    <w:rsid w:val="001B3F4A"/>
    <w:rsid w:val="001C657F"/>
    <w:rsid w:val="001F23C7"/>
    <w:rsid w:val="001F3C64"/>
    <w:rsid w:val="0020324D"/>
    <w:rsid w:val="00211D70"/>
    <w:rsid w:val="00243DE7"/>
    <w:rsid w:val="002872CE"/>
    <w:rsid w:val="00295CD6"/>
    <w:rsid w:val="002E6068"/>
    <w:rsid w:val="002F051C"/>
    <w:rsid w:val="00303E14"/>
    <w:rsid w:val="00323184"/>
    <w:rsid w:val="003328E9"/>
    <w:rsid w:val="003601E8"/>
    <w:rsid w:val="003639A1"/>
    <w:rsid w:val="00391C5D"/>
    <w:rsid w:val="00393BF2"/>
    <w:rsid w:val="003A67D2"/>
    <w:rsid w:val="003B239E"/>
    <w:rsid w:val="003B6DB1"/>
    <w:rsid w:val="003C6A09"/>
    <w:rsid w:val="003D4999"/>
    <w:rsid w:val="003E35B5"/>
    <w:rsid w:val="003E79C7"/>
    <w:rsid w:val="003F3522"/>
    <w:rsid w:val="003F682D"/>
    <w:rsid w:val="00402DFE"/>
    <w:rsid w:val="00406D08"/>
    <w:rsid w:val="00427B99"/>
    <w:rsid w:val="00434BCE"/>
    <w:rsid w:val="00441FD1"/>
    <w:rsid w:val="004606D8"/>
    <w:rsid w:val="00461980"/>
    <w:rsid w:val="00493E78"/>
    <w:rsid w:val="004C08FA"/>
    <w:rsid w:val="004E7BCB"/>
    <w:rsid w:val="00500E05"/>
    <w:rsid w:val="00514494"/>
    <w:rsid w:val="00522FCD"/>
    <w:rsid w:val="005351C3"/>
    <w:rsid w:val="005460DF"/>
    <w:rsid w:val="00567E13"/>
    <w:rsid w:val="00571849"/>
    <w:rsid w:val="00575A32"/>
    <w:rsid w:val="005868B6"/>
    <w:rsid w:val="005A3B7B"/>
    <w:rsid w:val="005B21AF"/>
    <w:rsid w:val="005E52CA"/>
    <w:rsid w:val="005F15CE"/>
    <w:rsid w:val="00615839"/>
    <w:rsid w:val="0062618B"/>
    <w:rsid w:val="00635D0C"/>
    <w:rsid w:val="00640896"/>
    <w:rsid w:val="0068142C"/>
    <w:rsid w:val="00682BE8"/>
    <w:rsid w:val="00683731"/>
    <w:rsid w:val="006873E5"/>
    <w:rsid w:val="006A33D5"/>
    <w:rsid w:val="006B271D"/>
    <w:rsid w:val="006B5EAC"/>
    <w:rsid w:val="006B7F08"/>
    <w:rsid w:val="006C4AD2"/>
    <w:rsid w:val="006D00D9"/>
    <w:rsid w:val="006D582E"/>
    <w:rsid w:val="006D74B3"/>
    <w:rsid w:val="006F0444"/>
    <w:rsid w:val="006F7FAD"/>
    <w:rsid w:val="0071385E"/>
    <w:rsid w:val="0074121E"/>
    <w:rsid w:val="00745389"/>
    <w:rsid w:val="00750EB1"/>
    <w:rsid w:val="00763905"/>
    <w:rsid w:val="0077263B"/>
    <w:rsid w:val="00774A9F"/>
    <w:rsid w:val="007806EE"/>
    <w:rsid w:val="00797F80"/>
    <w:rsid w:val="007B65D8"/>
    <w:rsid w:val="007C7036"/>
    <w:rsid w:val="007E451B"/>
    <w:rsid w:val="007F79AC"/>
    <w:rsid w:val="0080021C"/>
    <w:rsid w:val="008130E6"/>
    <w:rsid w:val="00821E2A"/>
    <w:rsid w:val="008312FD"/>
    <w:rsid w:val="00833306"/>
    <w:rsid w:val="00834991"/>
    <w:rsid w:val="008444D2"/>
    <w:rsid w:val="00846513"/>
    <w:rsid w:val="00846631"/>
    <w:rsid w:val="00865FE3"/>
    <w:rsid w:val="00874262"/>
    <w:rsid w:val="00874BE0"/>
    <w:rsid w:val="008778B4"/>
    <w:rsid w:val="008C4524"/>
    <w:rsid w:val="008E4A51"/>
    <w:rsid w:val="008E54D4"/>
    <w:rsid w:val="008F0460"/>
    <w:rsid w:val="008F579B"/>
    <w:rsid w:val="008F6DB0"/>
    <w:rsid w:val="009210BE"/>
    <w:rsid w:val="00921296"/>
    <w:rsid w:val="00932A1F"/>
    <w:rsid w:val="009444B5"/>
    <w:rsid w:val="0095624D"/>
    <w:rsid w:val="009678FC"/>
    <w:rsid w:val="0096798D"/>
    <w:rsid w:val="00980415"/>
    <w:rsid w:val="0098698E"/>
    <w:rsid w:val="009C1A3D"/>
    <w:rsid w:val="009D2131"/>
    <w:rsid w:val="009E4EAD"/>
    <w:rsid w:val="009F0922"/>
    <w:rsid w:val="00A013A2"/>
    <w:rsid w:val="00A13FE5"/>
    <w:rsid w:val="00A31A15"/>
    <w:rsid w:val="00A508E0"/>
    <w:rsid w:val="00A724F2"/>
    <w:rsid w:val="00A73382"/>
    <w:rsid w:val="00AA1C15"/>
    <w:rsid w:val="00AA1E31"/>
    <w:rsid w:val="00AB025D"/>
    <w:rsid w:val="00AB411F"/>
    <w:rsid w:val="00AB43EC"/>
    <w:rsid w:val="00AB5F15"/>
    <w:rsid w:val="00AB662B"/>
    <w:rsid w:val="00AC5FC8"/>
    <w:rsid w:val="00AE28F7"/>
    <w:rsid w:val="00AE5FB4"/>
    <w:rsid w:val="00B02CA0"/>
    <w:rsid w:val="00B15B41"/>
    <w:rsid w:val="00B25694"/>
    <w:rsid w:val="00B269AF"/>
    <w:rsid w:val="00B471C2"/>
    <w:rsid w:val="00B52A13"/>
    <w:rsid w:val="00B570B1"/>
    <w:rsid w:val="00B671AF"/>
    <w:rsid w:val="00B908B9"/>
    <w:rsid w:val="00BC5496"/>
    <w:rsid w:val="00BE0D1A"/>
    <w:rsid w:val="00BF02EB"/>
    <w:rsid w:val="00C01297"/>
    <w:rsid w:val="00C20D24"/>
    <w:rsid w:val="00C37266"/>
    <w:rsid w:val="00C45518"/>
    <w:rsid w:val="00C50A8F"/>
    <w:rsid w:val="00C518A5"/>
    <w:rsid w:val="00C5656B"/>
    <w:rsid w:val="00C832AB"/>
    <w:rsid w:val="00C97BA6"/>
    <w:rsid w:val="00CA6D66"/>
    <w:rsid w:val="00CB6618"/>
    <w:rsid w:val="00CC139F"/>
    <w:rsid w:val="00CD1F18"/>
    <w:rsid w:val="00CE4EDB"/>
    <w:rsid w:val="00D00298"/>
    <w:rsid w:val="00D24C6F"/>
    <w:rsid w:val="00D3014A"/>
    <w:rsid w:val="00D651EC"/>
    <w:rsid w:val="00D716D7"/>
    <w:rsid w:val="00D968A7"/>
    <w:rsid w:val="00DA4BD6"/>
    <w:rsid w:val="00DD2774"/>
    <w:rsid w:val="00DF3556"/>
    <w:rsid w:val="00E01F6B"/>
    <w:rsid w:val="00E051F2"/>
    <w:rsid w:val="00E0759B"/>
    <w:rsid w:val="00E12624"/>
    <w:rsid w:val="00E175B3"/>
    <w:rsid w:val="00E20FFF"/>
    <w:rsid w:val="00E27E31"/>
    <w:rsid w:val="00E4122F"/>
    <w:rsid w:val="00E45945"/>
    <w:rsid w:val="00E45B49"/>
    <w:rsid w:val="00E47B34"/>
    <w:rsid w:val="00E73264"/>
    <w:rsid w:val="00E74C96"/>
    <w:rsid w:val="00E75068"/>
    <w:rsid w:val="00E84303"/>
    <w:rsid w:val="00E9408A"/>
    <w:rsid w:val="00E942A1"/>
    <w:rsid w:val="00EA389B"/>
    <w:rsid w:val="00EB05E6"/>
    <w:rsid w:val="00EB7F42"/>
    <w:rsid w:val="00EF3FD9"/>
    <w:rsid w:val="00EF4033"/>
    <w:rsid w:val="00EF6274"/>
    <w:rsid w:val="00F05DF7"/>
    <w:rsid w:val="00F17204"/>
    <w:rsid w:val="00F2012F"/>
    <w:rsid w:val="00F33192"/>
    <w:rsid w:val="00F40A39"/>
    <w:rsid w:val="00F45063"/>
    <w:rsid w:val="00F614EF"/>
    <w:rsid w:val="00F65019"/>
    <w:rsid w:val="00F726B1"/>
    <w:rsid w:val="00F77491"/>
    <w:rsid w:val="00F90A86"/>
    <w:rsid w:val="00F91F3C"/>
    <w:rsid w:val="00FD3DD5"/>
    <w:rsid w:val="00FE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757F9"/>
  <w15:chartTrackingRefBased/>
  <w15:docId w15:val="{65538A41-32B8-4A35-B6CA-390A153A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6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6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460D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46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460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1186</Words>
  <Characters>6765</Characters>
  <Application>Microsoft Office Word</Application>
  <DocSecurity>0</DocSecurity>
  <Lines>56</Lines>
  <Paragraphs>15</Paragraphs>
  <ScaleCrop>false</ScaleCrop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 YU</cp:lastModifiedBy>
  <cp:revision>49</cp:revision>
  <cp:lastPrinted>2022-04-29T01:57:00Z</cp:lastPrinted>
  <dcterms:created xsi:type="dcterms:W3CDTF">2023-03-09T12:10:00Z</dcterms:created>
  <dcterms:modified xsi:type="dcterms:W3CDTF">2024-01-07T03:44:00Z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2022-11-27T13:50:58Z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f4fd086a-b1e0-4431-8279-26b991a027d8</vt:lpwstr>
  </property>
  <property fmtid="{D5CDD505-2E9C-101B-9397-08002B2CF9AE}" pid="7" name="MSIP_Label_defa4170-0d19-0005-0004-bc88714345d2_ActionId">
    <vt:lpwstr>121bc605-e898-46df-9150-82a017447b22</vt:lpwstr>
  </property>
  <property fmtid="{D5CDD505-2E9C-101B-9397-08002B2CF9AE}" pid="8" name="MSIP_Label_defa4170-0d19-0005-0004-bc88714345d2_ContentBits">
    <vt:lpwstr>0</vt:lpwstr>
  </property>
</Properties>
</file>