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baseline"/>
        <w:rPr>
          <w:rFonts w:hint="default" w:ascii="FangSong" w:hAnsi="FangSong" w:eastAsia="FangSong" w:cs="FangSong"/>
          <w:b/>
          <w:bCs/>
          <w:sz w:val="24"/>
          <w:szCs w:val="24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24"/>
          <w:szCs w:val="24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default" w:ascii="FangSong" w:hAnsi="FangSong" w:eastAsia="FangSong" w:cs="FangSong"/>
          <w:b/>
          <w:bCs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南充市哲学社会科学重点研究基地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eastAsia" w:ascii="FangSong" w:hAnsi="FangSong" w:eastAsia="FangSong" w:cs="FangSong"/>
          <w:b/>
          <w:bCs/>
          <w:sz w:val="32"/>
          <w:szCs w:val="32"/>
        </w:rPr>
      </w:pP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川北健康人文</w:t>
      </w:r>
      <w:r>
        <w:rPr>
          <w:rFonts w:hint="eastAsia" w:ascii="FangSong" w:hAnsi="FangSong" w:eastAsia="FangSong" w:cs="FangSong"/>
          <w:b/>
          <w:bCs/>
          <w:sz w:val="32"/>
          <w:szCs w:val="32"/>
        </w:rPr>
        <w:t>研究中心202</w:t>
      </w: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4</w:t>
      </w:r>
      <w:r>
        <w:rPr>
          <w:rFonts w:hint="eastAsia" w:ascii="FangSong" w:hAnsi="FangSong" w:eastAsia="FangSong" w:cs="FangSong"/>
          <w:b/>
          <w:bCs/>
          <w:sz w:val="32"/>
          <w:szCs w:val="32"/>
        </w:rPr>
        <w:t>年度课题指南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baseline"/>
        <w:rPr>
          <w:rFonts w:hint="eastAsia" w:ascii="FangSong" w:hAnsi="FangSong" w:eastAsia="FangSong" w:cs="FangSong"/>
          <w:sz w:val="28"/>
          <w:szCs w:val="28"/>
        </w:rPr>
      </w:pP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川北健康人文</w:t>
      </w:r>
      <w:r>
        <w:rPr>
          <w:rFonts w:hint="eastAsia" w:ascii="FangSong" w:hAnsi="FangSong" w:eastAsia="FangSong" w:cs="FangSong"/>
          <w:sz w:val="28"/>
          <w:szCs w:val="28"/>
        </w:rPr>
        <w:t>研究中心</w:t>
      </w: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2024年度</w:t>
      </w:r>
      <w:r>
        <w:rPr>
          <w:rFonts w:hint="eastAsia" w:ascii="FangSong" w:hAnsi="FangSong" w:eastAsia="FangSong" w:cs="FangSong"/>
          <w:sz w:val="28"/>
          <w:szCs w:val="28"/>
        </w:rPr>
        <w:t>着重开展以下</w:t>
      </w:r>
      <w:r>
        <w:rPr>
          <w:rFonts w:hint="eastAsia" w:ascii="FangSong" w:hAnsi="FangSong" w:eastAsia="FangSong" w:cs="FangSong"/>
          <w:b w:val="0"/>
          <w:bCs w:val="0"/>
          <w:sz w:val="28"/>
          <w:szCs w:val="28"/>
        </w:rPr>
        <w:t>选题方向</w:t>
      </w:r>
      <w:r>
        <w:rPr>
          <w:rFonts w:hint="eastAsia" w:ascii="FangSong" w:hAnsi="FangSong" w:eastAsia="FangSong" w:cs="FangSong"/>
          <w:sz w:val="28"/>
          <w:szCs w:val="28"/>
        </w:rPr>
        <w:t>研究，欢迎根据</w:t>
      </w: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健康人文</w:t>
      </w:r>
      <w:r>
        <w:rPr>
          <w:rFonts w:hint="eastAsia" w:ascii="FangSong" w:hAnsi="FangSong" w:eastAsia="FangSong" w:cs="FangSong"/>
          <w:sz w:val="28"/>
          <w:szCs w:val="28"/>
        </w:rPr>
        <w:t>相关研究领域和自身研究优势自拟题目进行申报。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1.川北地区健康卫生政策研究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2.川北地区健康卫生服务评价体系研究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3.川北地区老年人健康状况评价体系研究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4.川北地区儿童健康状况评价体系研究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5.川北地区医养结合模式的实践探索研究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6.智能医疗与医疗大数据研究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7.生育率下降与生育政策关系研究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8.普惠托育服务相关研究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9.青少年心理健康研究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10.新中国成立以来女性健康意识发展研究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11.</w:t>
      </w:r>
      <w:r>
        <w:rPr>
          <w:rFonts w:hint="eastAsia" w:ascii="SimSun" w:hAnsi="SimSun" w:eastAsia="SimSun" w:cs="SimSun"/>
          <w:sz w:val="28"/>
          <w:szCs w:val="28"/>
        </w:rPr>
        <w:t>慢性非传染疾病健康管理与健康促进研究</w:t>
      </w: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12.健康人文与医学人文的界面研究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13.健康人文与临床医学交叉界面研究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14.健康人群对现实/虚构运动事件语言表征的认知神经机制研究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15.特殊人群对现实/虚构运动事件语言表征的认知神经机制研究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16.健康人群对现实/虚构运动事件心理表征的实证研究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17.特殊人群对现实/虚构运动事件心理表征的实证研究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18.</w:t>
      </w:r>
      <w:r>
        <w:rPr>
          <w:rFonts w:hint="eastAsia" w:ascii="SimSun" w:hAnsi="SimSun" w:eastAsia="SimSun" w:cs="SimSun"/>
          <w:sz w:val="28"/>
          <w:szCs w:val="28"/>
        </w:rPr>
        <w:t>医学哲学与生命（医学）伦理学研究</w:t>
      </w: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19.生死哲学及安宁疗护研究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highlight w:val="none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highlight w:val="none"/>
          <w:lang w:val="en-US" w:eastAsia="zh-CN"/>
        </w:rPr>
        <w:t>20.医学美育教育研究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21.疾病文学研究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22.医学叙事学研究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23.疾病病志研究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24.老年语言学研究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25.临床语言学研究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26.儿童语言能力发育迟缓病理学研究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27.失语症患者的认知神经机制研究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28.命名障碍患者的认知神经机制研究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29.语言句法障碍的认知神经机制研究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30.脑瘫儿童的语言康复研究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31.孤独症患者的语言康复研究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32.痴呆患者的语言障碍研究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33.阿尔兹海默症患者的语言障碍研究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34.语言障碍患者治疗的社会心理文化因素研究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35.不同文化语境下“健康”内涵的对比研究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36.特殊人群的话语分析研究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37.医患/医护沟通的话语分析研究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38.现实/虚拟医疗场所的话语分析研究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39.特殊人群的语料库建设研究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40.医院语言景观研究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41.疗愈艺术研究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42.临终关怀研究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43.</w:t>
      </w:r>
      <w:r>
        <w:rPr>
          <w:rFonts w:hint="eastAsia" w:ascii="SimSun" w:hAnsi="SimSun" w:eastAsia="SimSun" w:cs="SimSun"/>
          <w:sz w:val="28"/>
          <w:szCs w:val="28"/>
        </w:rPr>
        <w:t>中医药健康养生文化内涵研究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44.健康人文理念国际传播研究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default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45.川医医药典籍外宣研究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sz w:val="28"/>
          <w:szCs w:val="28"/>
          <w:lang w:val="en-US" w:eastAsia="zh-CN"/>
        </w:rPr>
        <w:t>46.中华医药典籍翻译研究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jc w:val="left"/>
        <w:textAlignment w:val="baseline"/>
        <w:rPr>
          <w:rFonts w:hint="eastAsia" w:ascii="SimSun" w:hAnsi="SimSun" w:eastAsia="SimSun" w:cs="SimSu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zZmQwMDgyY2Q4YzUzODgyNzAyYWIyZTBhOGQ5NGMifQ=="/>
  </w:docVars>
  <w:rsids>
    <w:rsidRoot w:val="28A75FAD"/>
    <w:rsid w:val="00501EE6"/>
    <w:rsid w:val="012E1D3D"/>
    <w:rsid w:val="026043AE"/>
    <w:rsid w:val="03AF5D22"/>
    <w:rsid w:val="03D94E34"/>
    <w:rsid w:val="058A3AA3"/>
    <w:rsid w:val="06CE6665"/>
    <w:rsid w:val="07F66081"/>
    <w:rsid w:val="093F6F9B"/>
    <w:rsid w:val="0F0A3BA7"/>
    <w:rsid w:val="107A6BF8"/>
    <w:rsid w:val="14C1575E"/>
    <w:rsid w:val="14E42C04"/>
    <w:rsid w:val="1AD42ACD"/>
    <w:rsid w:val="1BC05D1A"/>
    <w:rsid w:val="1EA27958"/>
    <w:rsid w:val="2876586F"/>
    <w:rsid w:val="28A75FAD"/>
    <w:rsid w:val="2D8772D8"/>
    <w:rsid w:val="330C68AE"/>
    <w:rsid w:val="34E81C85"/>
    <w:rsid w:val="36C7606F"/>
    <w:rsid w:val="379A346B"/>
    <w:rsid w:val="3CEF05D3"/>
    <w:rsid w:val="430C3CD1"/>
    <w:rsid w:val="4EB1136E"/>
    <w:rsid w:val="520226DA"/>
    <w:rsid w:val="59044790"/>
    <w:rsid w:val="5F2150E3"/>
    <w:rsid w:val="5F882003"/>
    <w:rsid w:val="62665C03"/>
    <w:rsid w:val="65541E4C"/>
    <w:rsid w:val="657F6A5F"/>
    <w:rsid w:val="6FE576A5"/>
    <w:rsid w:val="70A3050D"/>
    <w:rsid w:val="73293BFC"/>
    <w:rsid w:val="73BD7C7D"/>
    <w:rsid w:val="750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SimSun" w:hAnsi="SimSun" w:eastAsia="SimSun" w:cs="SimSun"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FollowedHyperlink"/>
    <w:basedOn w:val="7"/>
    <w:autoRedefine/>
    <w:qFormat/>
    <w:uiPriority w:val="0"/>
    <w:rPr>
      <w:color w:val="666666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666666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4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849</Characters>
  <Lines>0</Lines>
  <Paragraphs>0</Paragraphs>
  <TotalTime>8</TotalTime>
  <ScaleCrop>false</ScaleCrop>
  <LinksUpToDate>false</LinksUpToDate>
  <CharactersWithSpaces>851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2021-02-23T03:30:00Z</dcterms:created>
  <dc:creator>妹妹</dc:creator>
  <cp:lastModifiedBy>杜军</cp:lastModifiedBy>
  <dcterms:modified xsi:type="dcterms:W3CDTF">2024-10-09T11:34:57Z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316D243D35854CDCB830CB03E5387C71_13</vt:lpwstr>
  </property>
</Properties>
</file>