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ind w:right="676" w:rightChars="322"/>
        <w:jc w:val="both"/>
        <w:rPr>
          <w:rFonts w:hint="default" w:ascii="方正小标宋简体" w:hAnsi="黑体" w:eastAsia="方正小标宋简体"/>
          <w:b/>
          <w:w w:val="85"/>
          <w:sz w:val="36"/>
          <w:szCs w:val="36"/>
          <w:lang w:val="en-US" w:eastAsia="zh-CN"/>
        </w:rPr>
      </w:pPr>
      <w:r>
        <w:rPr>
          <w:rFonts w:hint="eastAsia" w:ascii="宋体" w:hAnsi="宋体" w:eastAsia="宋体" w:cs="宋体"/>
          <w:b w:val="0"/>
          <w:bCs/>
          <w:w w:val="85"/>
          <w:sz w:val="36"/>
          <w:szCs w:val="36"/>
          <w:lang w:val="en-US" w:eastAsia="zh-CN"/>
        </w:rPr>
        <w:t>附件4：</w:t>
      </w:r>
      <w:r>
        <w:rPr>
          <w:rFonts w:hint="eastAsia" w:ascii="方正小标宋简体" w:hAnsi="黑体" w:eastAsia="方正小标宋简体"/>
          <w:b/>
          <w:w w:val="85"/>
          <w:sz w:val="36"/>
          <w:szCs w:val="36"/>
          <w:lang w:val="en-US" w:eastAsia="zh-CN"/>
        </w:rPr>
        <w:t>川北医学院</w:t>
      </w:r>
      <w:r>
        <w:rPr>
          <w:rFonts w:hint="eastAsia" w:ascii="方正小标宋简体" w:hAnsi="黑体" w:eastAsia="方正小标宋简体"/>
          <w:b/>
          <w:w w:val="85"/>
          <w:sz w:val="36"/>
          <w:szCs w:val="36"/>
        </w:rPr>
        <w:t>政府采购需求</w:t>
      </w:r>
      <w:r>
        <w:rPr>
          <w:rFonts w:hint="eastAsia" w:ascii="方正小标宋简体" w:hAnsi="黑体" w:eastAsia="方正小标宋简体"/>
          <w:b/>
          <w:w w:val="85"/>
          <w:sz w:val="36"/>
          <w:szCs w:val="36"/>
          <w:lang w:val="en-US" w:eastAsia="zh-CN"/>
        </w:rPr>
        <w:t>和采购实施计划样表</w:t>
      </w:r>
    </w:p>
    <w:p>
      <w:pPr>
        <w:widowControl/>
        <w:ind w:left="850" w:leftChars="405" w:right="676" w:rightChars="322"/>
        <w:jc w:val="center"/>
        <w:rPr>
          <w:rFonts w:hint="eastAsia" w:ascii="宋体" w:hAnsi="宋体" w:eastAsia="宋体" w:cs="宋体"/>
          <w:w w:val="85"/>
          <w:sz w:val="32"/>
          <w:szCs w:val="32"/>
        </w:rPr>
      </w:pPr>
      <w:r>
        <w:rPr>
          <w:rFonts w:hint="eastAsia" w:ascii="宋体" w:hAnsi="宋体" w:eastAsia="宋体" w:cs="宋体"/>
          <w:w w:val="85"/>
          <w:sz w:val="32"/>
          <w:szCs w:val="32"/>
        </w:rPr>
        <w:t>（货物、服务类）</w:t>
      </w:r>
    </w:p>
    <w:p>
      <w:pPr>
        <w:widowControl/>
        <w:ind w:left="850" w:leftChars="405" w:right="676" w:rightChars="322"/>
        <w:jc w:val="center"/>
        <w:rPr>
          <w:rFonts w:ascii="方正小标宋简体" w:hAnsi="黑体" w:eastAsia="方正小标宋简体"/>
          <w:w w:val="85"/>
          <w:sz w:val="32"/>
          <w:szCs w:val="32"/>
        </w:rPr>
      </w:pP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14"/>
        <w:gridCol w:w="6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atLeast"/>
        </w:trPr>
        <w:tc>
          <w:tcPr>
            <w:tcW w:w="8522" w:type="dxa"/>
            <w:gridSpan w:val="2"/>
            <w:tcBorders>
              <w:tl2br w:val="nil"/>
              <w:tr2bl w:val="nil"/>
            </w:tcBorders>
          </w:tcPr>
          <w:p>
            <w:pPr>
              <w:widowControl/>
              <w:jc w:val="center"/>
              <w:rPr>
                <w:rFonts w:asciiTheme="minorEastAsia" w:hAnsiTheme="minorEastAsia"/>
                <w:b/>
                <w:sz w:val="30"/>
                <w:szCs w:val="30"/>
              </w:rPr>
            </w:pPr>
            <w:r>
              <w:rPr>
                <w:rFonts w:ascii="黑体" w:hAnsi="黑体" w:eastAsia="黑体"/>
                <w:b/>
                <w:w w:val="85"/>
                <w:sz w:val="44"/>
                <w:szCs w:val="44"/>
              </w:rPr>
              <w:br w:type="page"/>
            </w:r>
            <w:r>
              <w:rPr>
                <w:rFonts w:asciiTheme="minorEastAsia" w:hAnsiTheme="minorEastAsia"/>
                <w:b/>
                <w:sz w:val="30"/>
                <w:szCs w:val="30"/>
              </w:rPr>
              <w:t>项目基本信息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trPr>
        <w:tc>
          <w:tcPr>
            <w:tcW w:w="2114" w:type="dxa"/>
            <w:tcBorders>
              <w:tl2br w:val="nil"/>
              <w:tr2bl w:val="nil"/>
            </w:tcBorders>
            <w:vAlign w:val="center"/>
          </w:tcPr>
          <w:p>
            <w:pPr>
              <w:spacing w:line="500" w:lineRule="exact"/>
              <w:jc w:val="center"/>
              <w:rPr>
                <w:rFonts w:asciiTheme="minorEastAsia" w:hAnsiTheme="minorEastAsia"/>
                <w:b/>
                <w:sz w:val="24"/>
                <w:szCs w:val="24"/>
              </w:rPr>
            </w:pPr>
            <w:r>
              <w:rPr>
                <w:rFonts w:hint="eastAsia" w:asciiTheme="minorEastAsia" w:hAnsiTheme="minorEastAsia"/>
                <w:b/>
                <w:sz w:val="24"/>
                <w:szCs w:val="24"/>
              </w:rPr>
              <w:t>项目名称</w:t>
            </w:r>
          </w:p>
        </w:tc>
        <w:tc>
          <w:tcPr>
            <w:tcW w:w="6408" w:type="dxa"/>
            <w:tcBorders>
              <w:tl2br w:val="nil"/>
              <w:tr2bl w:val="nil"/>
            </w:tcBorders>
            <w:vAlign w:val="center"/>
          </w:tcPr>
          <w:p>
            <w:pPr>
              <w:spacing w:line="500" w:lineRule="exact"/>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trPr>
        <w:tc>
          <w:tcPr>
            <w:tcW w:w="2114" w:type="dxa"/>
            <w:tcBorders>
              <w:tl2br w:val="nil"/>
              <w:tr2bl w:val="nil"/>
            </w:tcBorders>
            <w:vAlign w:val="center"/>
          </w:tcPr>
          <w:p>
            <w:pPr>
              <w:spacing w:line="500" w:lineRule="exact"/>
              <w:jc w:val="center"/>
              <w:rPr>
                <w:rFonts w:asciiTheme="minorEastAsia" w:hAnsiTheme="minorEastAsia"/>
                <w:b/>
                <w:sz w:val="24"/>
                <w:szCs w:val="24"/>
              </w:rPr>
            </w:pPr>
            <w:r>
              <w:rPr>
                <w:rFonts w:hint="eastAsia" w:asciiTheme="minorEastAsia" w:hAnsiTheme="minorEastAsia"/>
                <w:b/>
                <w:sz w:val="24"/>
                <w:szCs w:val="24"/>
              </w:rPr>
              <w:t>采购项目类别</w:t>
            </w:r>
          </w:p>
        </w:tc>
        <w:tc>
          <w:tcPr>
            <w:tcW w:w="6408" w:type="dxa"/>
            <w:tcBorders>
              <w:tl2br w:val="nil"/>
              <w:tr2bl w:val="nil"/>
            </w:tcBorders>
            <w:vAlign w:val="center"/>
          </w:tcPr>
          <w:p>
            <w:pPr>
              <w:spacing w:line="500" w:lineRule="exact"/>
              <w:rPr>
                <w:rFonts w:asciiTheme="minorEastAsia" w:hAnsiTheme="minorEastAsia"/>
                <w:sz w:val="24"/>
                <w:szCs w:val="24"/>
              </w:rPr>
            </w:pPr>
            <w:r>
              <w:rPr>
                <w:rFonts w:hint="eastAsia" w:cs="Arial Unicode MS" w:asciiTheme="minorEastAsia" w:hAnsiTheme="minorEastAsia"/>
                <w:sz w:val="24"/>
                <w:szCs w:val="24"/>
              </w:rPr>
              <w:t xml:space="preserve">□货物          </w:t>
            </w:r>
            <w:r>
              <w:rPr>
                <w:rFonts w:cs="Arial Unicode MS" w:asciiTheme="minorEastAsia" w:hAnsiTheme="minorEastAsia"/>
                <w:sz w:val="24"/>
                <w:szCs w:val="24"/>
              </w:rPr>
              <w:t xml:space="preserve"> </w:t>
            </w:r>
            <w:r>
              <w:rPr>
                <w:rFonts w:hint="eastAsia" w:cs="Arial Unicode MS" w:asciiTheme="minorEastAsia" w:hAnsiTheme="minorEastAsia"/>
                <w:sz w:val="24"/>
                <w:szCs w:val="24"/>
              </w:rPr>
              <w:t xml:space="preserve">    </w:t>
            </w:r>
            <w:r>
              <w:rPr>
                <w:rFonts w:cs="Arial Unicode MS" w:asciiTheme="minorEastAsia" w:hAnsiTheme="minorEastAsia"/>
                <w:sz w:val="24"/>
                <w:szCs w:val="24"/>
              </w:rPr>
              <w:t xml:space="preserve"> </w:t>
            </w:r>
            <w:r>
              <w:rPr>
                <w:rFonts w:hint="eastAsia" w:cs="Arial Unicode MS" w:asciiTheme="minorEastAsia" w:hAnsiTheme="minorEastAsia"/>
                <w:sz w:val="24"/>
                <w:szCs w:val="24"/>
              </w:rPr>
              <w:t xml:space="preserve"> □服务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trPr>
        <w:tc>
          <w:tcPr>
            <w:tcW w:w="2114" w:type="dxa"/>
            <w:tcBorders>
              <w:tl2br w:val="nil"/>
              <w:tr2bl w:val="nil"/>
            </w:tcBorders>
            <w:vAlign w:val="center"/>
          </w:tcPr>
          <w:p>
            <w:pPr>
              <w:spacing w:line="500" w:lineRule="exact"/>
              <w:jc w:val="center"/>
              <w:rPr>
                <w:rFonts w:asciiTheme="minorEastAsia" w:hAnsiTheme="minorEastAsia"/>
                <w:b/>
                <w:sz w:val="24"/>
                <w:szCs w:val="24"/>
              </w:rPr>
            </w:pPr>
            <w:r>
              <w:rPr>
                <w:rFonts w:hint="eastAsia" w:asciiTheme="minorEastAsia" w:hAnsiTheme="minorEastAsia"/>
                <w:b/>
                <w:sz w:val="24"/>
                <w:szCs w:val="24"/>
                <w:lang w:val="en-US" w:eastAsia="zh-CN"/>
              </w:rPr>
              <w:t>申报部门（签章）</w:t>
            </w:r>
          </w:p>
        </w:tc>
        <w:tc>
          <w:tcPr>
            <w:tcW w:w="6408" w:type="dxa"/>
            <w:tcBorders>
              <w:tl2br w:val="nil"/>
              <w:tr2bl w:val="nil"/>
            </w:tcBorders>
            <w:vAlign w:val="center"/>
          </w:tcPr>
          <w:p>
            <w:pPr>
              <w:spacing w:line="500" w:lineRule="exact"/>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0" w:hRule="atLeast"/>
        </w:trPr>
        <w:tc>
          <w:tcPr>
            <w:tcW w:w="2114" w:type="dxa"/>
            <w:tcBorders>
              <w:tl2br w:val="nil"/>
              <w:tr2bl w:val="nil"/>
            </w:tcBorders>
            <w:vAlign w:val="center"/>
          </w:tcPr>
          <w:p>
            <w:pPr>
              <w:jc w:val="center"/>
              <w:rPr>
                <w:rFonts w:asciiTheme="minorEastAsia" w:hAnsiTheme="minorEastAsia"/>
                <w:b/>
                <w:sz w:val="24"/>
                <w:szCs w:val="24"/>
              </w:rPr>
            </w:pPr>
            <w:r>
              <w:rPr>
                <w:rFonts w:hint="eastAsia" w:asciiTheme="minorEastAsia" w:hAnsiTheme="minorEastAsia"/>
                <w:b/>
                <w:sz w:val="24"/>
                <w:szCs w:val="24"/>
              </w:rPr>
              <w:t>采购需求</w:t>
            </w:r>
          </w:p>
          <w:p>
            <w:pPr>
              <w:jc w:val="center"/>
              <w:rPr>
                <w:rFonts w:asciiTheme="minorEastAsia" w:hAnsiTheme="minorEastAsia"/>
                <w:b/>
                <w:sz w:val="24"/>
                <w:szCs w:val="24"/>
              </w:rPr>
            </w:pPr>
            <w:r>
              <w:rPr>
                <w:rFonts w:hint="eastAsia" w:asciiTheme="minorEastAsia" w:hAnsiTheme="minorEastAsia"/>
                <w:b/>
                <w:sz w:val="24"/>
                <w:szCs w:val="24"/>
              </w:rPr>
              <w:t>编制方式</w:t>
            </w:r>
          </w:p>
        </w:tc>
        <w:tc>
          <w:tcPr>
            <w:tcW w:w="6408" w:type="dxa"/>
            <w:tcBorders>
              <w:tl2br w:val="nil"/>
              <w:tr2bl w:val="nil"/>
            </w:tcBorders>
          </w:tcPr>
          <w:p>
            <w:pPr>
              <w:spacing w:line="400" w:lineRule="exact"/>
            </w:pPr>
            <w:r>
              <w:rPr>
                <w:rFonts w:hint="eastAsia"/>
              </w:rPr>
              <w:t>□自行组织编制</w:t>
            </w:r>
          </w:p>
          <w:p>
            <w:pPr>
              <w:spacing w:line="400" w:lineRule="exact"/>
              <w:ind w:firstLine="420" w:firstLineChars="200"/>
            </w:pPr>
            <w:r>
              <w:rPr>
                <w:rFonts w:hint="eastAsia"/>
              </w:rPr>
              <w:t>项目负责人：          联系电话：</w:t>
            </w:r>
          </w:p>
          <w:p>
            <w:pPr>
              <w:spacing w:line="400" w:lineRule="exact"/>
              <w:ind w:firstLine="420" w:firstLineChars="200"/>
            </w:pPr>
            <w:r>
              <w:rPr>
                <w:rFonts w:hint="eastAsia"/>
              </w:rPr>
              <w:t>项目经办人：          联系电话：</w:t>
            </w:r>
          </w:p>
          <w:p>
            <w:pPr>
              <w:spacing w:line="400" w:lineRule="exact"/>
              <w:rPr>
                <w:rFonts w:hint="eastAsia"/>
              </w:rPr>
            </w:pPr>
          </w:p>
          <w:p>
            <w:pPr>
              <w:spacing w:line="400" w:lineRule="exact"/>
            </w:pPr>
            <w:r>
              <w:rPr>
                <w:rFonts w:hint="eastAsia"/>
              </w:rPr>
              <w:t>□委托采购代理机构或者其他第三方机构开展</w:t>
            </w:r>
          </w:p>
          <w:p>
            <w:pPr>
              <w:spacing w:line="400" w:lineRule="exact"/>
              <w:ind w:firstLine="420" w:firstLineChars="200"/>
            </w:pPr>
            <w:r>
              <w:t>机构名称</w:t>
            </w:r>
            <w:r>
              <w:rPr>
                <w:rFonts w:hint="eastAsia"/>
              </w:rPr>
              <w:t>：</w:t>
            </w:r>
          </w:p>
          <w:p>
            <w:pPr>
              <w:spacing w:line="400" w:lineRule="exact"/>
              <w:ind w:firstLine="420" w:firstLineChars="200"/>
              <w:rPr>
                <w:rFonts w:hint="eastAsia"/>
              </w:rPr>
            </w:pPr>
            <w:r>
              <w:t>联系人</w:t>
            </w:r>
            <w:r>
              <w:rPr>
                <w:rFonts w:hint="eastAsia"/>
              </w:rPr>
              <w:t xml:space="preserve">：             </w:t>
            </w:r>
            <w:r>
              <w:t>联系电话</w:t>
            </w:r>
            <w:r>
              <w:rPr>
                <w:rFonts w:hint="eastAsia"/>
              </w:rPr>
              <w:t>：</w:t>
            </w:r>
          </w:p>
          <w:p>
            <w:pPr>
              <w:pStyle w:val="2"/>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7" w:hRule="atLeast"/>
        </w:trPr>
        <w:tc>
          <w:tcPr>
            <w:tcW w:w="2114" w:type="dxa"/>
            <w:tcBorders>
              <w:tl2br w:val="nil"/>
              <w:tr2bl w:val="nil"/>
            </w:tcBorders>
            <w:vAlign w:val="center"/>
          </w:tcPr>
          <w:p>
            <w:pPr>
              <w:spacing w:line="500" w:lineRule="exact"/>
              <w:jc w:val="center"/>
              <w:rPr>
                <w:rFonts w:asciiTheme="minorEastAsia" w:hAnsiTheme="minorEastAsia"/>
                <w:b/>
                <w:sz w:val="24"/>
                <w:szCs w:val="24"/>
              </w:rPr>
            </w:pPr>
            <w:r>
              <w:rPr>
                <w:rFonts w:asciiTheme="minorEastAsia" w:hAnsiTheme="minorEastAsia"/>
                <w:b/>
                <w:sz w:val="24"/>
                <w:szCs w:val="24"/>
              </w:rPr>
              <w:t>项目负责人</w:t>
            </w:r>
          </w:p>
          <w:p>
            <w:pPr>
              <w:spacing w:line="500" w:lineRule="exact"/>
              <w:jc w:val="center"/>
              <w:rPr>
                <w:rFonts w:asciiTheme="minorEastAsia" w:hAnsiTheme="minorEastAsia"/>
                <w:b/>
                <w:sz w:val="24"/>
                <w:szCs w:val="24"/>
              </w:rPr>
            </w:pPr>
            <w:r>
              <w:rPr>
                <w:rFonts w:hint="eastAsia" w:asciiTheme="minorEastAsia" w:hAnsiTheme="minorEastAsia"/>
                <w:b/>
                <w:sz w:val="24"/>
                <w:szCs w:val="24"/>
              </w:rPr>
              <w:t>（</w:t>
            </w:r>
            <w:r>
              <w:rPr>
                <w:rFonts w:asciiTheme="minorEastAsia" w:hAnsiTheme="minorEastAsia"/>
                <w:b/>
                <w:sz w:val="24"/>
                <w:szCs w:val="24"/>
              </w:rPr>
              <w:t>签字）</w:t>
            </w:r>
          </w:p>
        </w:tc>
        <w:tc>
          <w:tcPr>
            <w:tcW w:w="6408" w:type="dxa"/>
            <w:tcBorders>
              <w:tl2br w:val="nil"/>
              <w:tr2bl w:val="nil"/>
            </w:tcBorders>
          </w:tcPr>
          <w:p>
            <w:pPr>
              <w:spacing w:line="460" w:lineRule="exact"/>
              <w:rPr>
                <w:rFonts w:asciiTheme="minorEastAsia" w:hAnsiTheme="minorEastAsia"/>
                <w:b/>
                <w:sz w:val="24"/>
                <w:szCs w:val="24"/>
              </w:rPr>
            </w:pPr>
          </w:p>
          <w:p>
            <w:pPr>
              <w:spacing w:line="460" w:lineRule="exact"/>
              <w:ind w:firstLine="3103" w:firstLineChars="1288"/>
              <w:rPr>
                <w:rFonts w:cs="Arial Unicode MS" w:asciiTheme="minorEastAsia" w:hAnsiTheme="minorEastAsia"/>
                <w:sz w:val="24"/>
                <w:szCs w:val="24"/>
              </w:rPr>
            </w:pPr>
            <w:r>
              <w:rPr>
                <w:rFonts w:asciiTheme="minorEastAsia" w:hAnsiTheme="minorEastAsia"/>
                <w:b/>
                <w:sz w:val="24"/>
                <w:szCs w:val="24"/>
              </w:rPr>
              <w:t>时</w:t>
            </w:r>
            <w:r>
              <w:rPr>
                <w:rFonts w:hint="eastAsia" w:asciiTheme="minorEastAsia" w:hAnsiTheme="minorEastAsia"/>
                <w:b/>
                <w:sz w:val="24"/>
                <w:szCs w:val="24"/>
              </w:rPr>
              <w:t xml:space="preserve"> </w:t>
            </w:r>
            <w:r>
              <w:rPr>
                <w:rFonts w:asciiTheme="minorEastAsia" w:hAnsiTheme="minorEastAsia"/>
                <w:b/>
                <w:sz w:val="24"/>
                <w:szCs w:val="24"/>
              </w:rPr>
              <w:t>间：</w:t>
            </w:r>
            <w:r>
              <w:rPr>
                <w:rFonts w:hint="eastAsia" w:asciiTheme="minorEastAsia" w:hAnsiTheme="minorEastAsia"/>
                <w:b/>
                <w:sz w:val="24"/>
                <w:szCs w:val="24"/>
              </w:rPr>
              <w:t xml:space="preserve">   </w:t>
            </w:r>
            <w:r>
              <w:rPr>
                <w:rFonts w:asciiTheme="minorEastAsia" w:hAnsiTheme="minorEastAsia"/>
                <w:b/>
                <w:sz w:val="24"/>
                <w:szCs w:val="24"/>
              </w:rPr>
              <w:t>年</w:t>
            </w:r>
            <w:r>
              <w:rPr>
                <w:rFonts w:hint="eastAsia" w:asciiTheme="minorEastAsia" w:hAnsiTheme="minorEastAsia"/>
                <w:b/>
                <w:sz w:val="24"/>
                <w:szCs w:val="24"/>
              </w:rPr>
              <w:t xml:space="preserve">   月   日 </w:t>
            </w:r>
          </w:p>
        </w:tc>
      </w:tr>
    </w:tbl>
    <w:p>
      <w:pPr>
        <w:spacing w:line="400" w:lineRule="exact"/>
        <w:rPr>
          <w:rFonts w:ascii="楷体" w:hAnsi="楷体" w:eastAsia="楷体" w:cs="Arial Unicode MS"/>
          <w:sz w:val="24"/>
          <w:szCs w:val="24"/>
        </w:rPr>
      </w:pPr>
      <w:r>
        <w:rPr>
          <w:rFonts w:hint="eastAsia" w:ascii="楷体" w:hAnsi="楷体" w:eastAsia="楷体" w:cs="Arial Unicode MS"/>
          <w:sz w:val="24"/>
          <w:szCs w:val="24"/>
        </w:rPr>
        <w:t>表格说明：</w:t>
      </w:r>
    </w:p>
    <w:p>
      <w:pPr>
        <w:pStyle w:val="29"/>
        <w:numPr>
          <w:ilvl w:val="0"/>
          <w:numId w:val="0"/>
        </w:numPr>
        <w:spacing w:line="400" w:lineRule="exact"/>
        <w:ind w:leftChars="0"/>
        <w:rPr>
          <w:rFonts w:ascii="楷体" w:hAnsi="楷体" w:eastAsia="楷体" w:cs="Arial Unicode MS"/>
          <w:sz w:val="24"/>
          <w:szCs w:val="24"/>
        </w:rPr>
      </w:pPr>
      <w:r>
        <w:rPr>
          <w:rFonts w:hint="eastAsia" w:ascii="楷体" w:hAnsi="楷体" w:eastAsia="楷体" w:cs="Arial Unicode MS"/>
          <w:sz w:val="24"/>
          <w:szCs w:val="24"/>
          <w:lang w:val="en-US" w:eastAsia="zh-CN"/>
        </w:rPr>
        <w:t>1.</w:t>
      </w:r>
      <w:r>
        <w:rPr>
          <w:rFonts w:hint="eastAsia" w:ascii="楷体" w:hAnsi="楷体" w:eastAsia="楷体" w:cs="Arial Unicode MS"/>
          <w:sz w:val="24"/>
          <w:szCs w:val="24"/>
        </w:rPr>
        <w:t>政府采购需求管理，是指</w:t>
      </w:r>
      <w:r>
        <w:rPr>
          <w:rFonts w:hint="eastAsia" w:ascii="楷体" w:hAnsi="楷体" w:eastAsia="楷体" w:cs="Arial Unicode MS"/>
          <w:sz w:val="24"/>
          <w:szCs w:val="24"/>
          <w:u w:color="FFFFFF" w:themeColor="background1"/>
        </w:rPr>
        <w:t>项目申请单位</w:t>
      </w:r>
      <w:r>
        <w:rPr>
          <w:rFonts w:hint="eastAsia" w:ascii="楷体" w:hAnsi="楷体" w:eastAsia="楷体" w:cs="Arial Unicode MS"/>
          <w:sz w:val="24"/>
          <w:szCs w:val="24"/>
        </w:rPr>
        <w:t>组织确定采购需求和编制采购实施计划，并实施相关风险控制管理的活动。</w:t>
      </w:r>
    </w:p>
    <w:p>
      <w:pPr>
        <w:pStyle w:val="1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left"/>
        <w:rPr>
          <w:rFonts w:hint="default" w:ascii="楷体" w:hAnsi="楷体" w:eastAsia="楷体" w:cs="Arial Unicode MS"/>
          <w:sz w:val="24"/>
          <w:szCs w:val="24"/>
          <w:lang w:val="en-US"/>
        </w:rPr>
      </w:pPr>
      <w:r>
        <w:rPr>
          <w:rFonts w:hint="eastAsia" w:ascii="楷体" w:hAnsi="楷体" w:eastAsia="楷体" w:cs="Arial Unicode MS"/>
          <w:sz w:val="24"/>
          <w:szCs w:val="24"/>
          <w:lang w:val="en-US" w:eastAsia="zh-CN"/>
        </w:rPr>
        <w:t>2.</w:t>
      </w:r>
      <w:r>
        <w:rPr>
          <w:rFonts w:hint="eastAsia" w:ascii="楷体" w:hAnsi="楷体" w:eastAsia="楷体" w:cs="Arial Unicode MS"/>
          <w:sz w:val="24"/>
          <w:szCs w:val="24"/>
        </w:rPr>
        <w:t>采购需求管理的项目范围：</w:t>
      </w:r>
      <w:r>
        <w:rPr>
          <w:rFonts w:hint="eastAsia" w:ascii="楷体" w:hAnsi="楷体" w:eastAsia="楷体" w:cs="Arial Unicode MS"/>
          <w:sz w:val="24"/>
          <w:szCs w:val="24"/>
          <w:lang w:val="en-US" w:eastAsia="zh-CN"/>
        </w:rPr>
        <w:t>川北医学院</w:t>
      </w:r>
      <w:r>
        <w:rPr>
          <w:rFonts w:hint="eastAsia" w:ascii="楷体" w:hAnsi="楷体" w:eastAsia="楷体" w:cs="Arial Unicode MS"/>
          <w:sz w:val="24"/>
          <w:szCs w:val="24"/>
        </w:rPr>
        <w:t>政府采购需求管理</w:t>
      </w:r>
      <w:r>
        <w:rPr>
          <w:rFonts w:hint="eastAsia" w:ascii="楷体" w:hAnsi="楷体" w:eastAsia="楷体" w:cs="Arial Unicode MS"/>
          <w:sz w:val="24"/>
          <w:szCs w:val="24"/>
          <w:lang w:val="en-US" w:eastAsia="zh-CN"/>
        </w:rPr>
        <w:t>实施办法（试行）第一条规定的项目。</w:t>
      </w:r>
    </w:p>
    <w:p>
      <w:pPr>
        <w:pStyle w:val="29"/>
        <w:numPr>
          <w:ilvl w:val="0"/>
          <w:numId w:val="0"/>
        </w:numPr>
        <w:spacing w:line="400" w:lineRule="exact"/>
        <w:ind w:leftChars="0"/>
        <w:rPr>
          <w:rFonts w:ascii="楷体" w:hAnsi="楷体" w:eastAsia="楷体" w:cs="Arial Unicode MS"/>
          <w:sz w:val="24"/>
          <w:szCs w:val="24"/>
        </w:rPr>
      </w:pPr>
      <w:r>
        <w:rPr>
          <w:rFonts w:hint="eastAsia" w:ascii="楷体" w:hAnsi="楷体" w:eastAsia="楷体" w:cs="Arial Unicode MS"/>
          <w:sz w:val="24"/>
          <w:szCs w:val="24"/>
          <w:lang w:val="en-US" w:eastAsia="zh-CN"/>
        </w:rPr>
        <w:t>3.</w:t>
      </w:r>
      <w:r>
        <w:rPr>
          <w:rFonts w:hint="eastAsia" w:ascii="楷体" w:hAnsi="楷体" w:eastAsia="楷体" w:cs="Arial Unicode MS"/>
          <w:sz w:val="24"/>
          <w:szCs w:val="24"/>
        </w:rPr>
        <w:t>采购需求管理应当遵循科学合理、厉行节约、规范高效、权责清晰的原则。</w:t>
      </w:r>
    </w:p>
    <w:p>
      <w:pPr>
        <w:pStyle w:val="29"/>
        <w:numPr>
          <w:ilvl w:val="0"/>
          <w:numId w:val="0"/>
        </w:numPr>
        <w:spacing w:line="400" w:lineRule="exact"/>
        <w:ind w:leftChars="0"/>
        <w:rPr>
          <w:rFonts w:ascii="楷体" w:hAnsi="楷体" w:eastAsia="楷体" w:cs="Arial Unicode MS"/>
          <w:sz w:val="24"/>
          <w:szCs w:val="24"/>
        </w:rPr>
      </w:pPr>
      <w:r>
        <w:rPr>
          <w:rFonts w:hint="eastAsia" w:ascii="楷体" w:hAnsi="楷体" w:eastAsia="楷体" w:cs="Arial Unicode MS"/>
          <w:sz w:val="24"/>
          <w:szCs w:val="24"/>
          <w:lang w:val="en-US" w:eastAsia="zh-CN"/>
        </w:rPr>
        <w:t>4.申报部门</w:t>
      </w:r>
      <w:r>
        <w:rPr>
          <w:rFonts w:hint="eastAsia" w:ascii="楷体" w:hAnsi="楷体" w:eastAsia="楷体" w:cs="Arial Unicode MS"/>
          <w:sz w:val="24"/>
          <w:szCs w:val="24"/>
        </w:rPr>
        <w:t>对采购需求管理负有主体责任，对采购需求</w:t>
      </w:r>
      <w:r>
        <w:rPr>
          <w:rFonts w:hint="eastAsia" w:ascii="楷体" w:hAnsi="楷体" w:eastAsia="楷体" w:cs="Arial Unicode MS"/>
          <w:sz w:val="24"/>
          <w:szCs w:val="24"/>
          <w:lang w:val="en-US" w:eastAsia="zh-CN"/>
        </w:rPr>
        <w:t>和采购实施计划</w:t>
      </w:r>
      <w:r>
        <w:rPr>
          <w:rFonts w:hint="eastAsia" w:ascii="楷体" w:hAnsi="楷体" w:eastAsia="楷体" w:cs="Arial Unicode MS"/>
          <w:sz w:val="24"/>
          <w:szCs w:val="24"/>
        </w:rPr>
        <w:t>的合法性、合规性、合理性负责。采购</w:t>
      </w:r>
      <w:r>
        <w:rPr>
          <w:rFonts w:hint="eastAsia" w:ascii="楷体" w:hAnsi="楷体" w:eastAsia="楷体" w:cs="Arial Unicode MS"/>
          <w:sz w:val="24"/>
          <w:szCs w:val="24"/>
          <w:lang w:val="en-US" w:eastAsia="zh-CN"/>
        </w:rPr>
        <w:t>管理</w:t>
      </w:r>
      <w:r>
        <w:rPr>
          <w:rFonts w:hint="eastAsia" w:ascii="楷体" w:hAnsi="楷体" w:eastAsia="楷体" w:cs="Arial Unicode MS"/>
          <w:sz w:val="24"/>
          <w:szCs w:val="24"/>
        </w:rPr>
        <w:t>部门负责指导学校采购需求</w:t>
      </w:r>
      <w:r>
        <w:rPr>
          <w:rFonts w:hint="eastAsia" w:ascii="楷体" w:hAnsi="楷体" w:eastAsia="楷体" w:cs="Arial Unicode MS"/>
          <w:sz w:val="24"/>
          <w:szCs w:val="24"/>
          <w:lang w:val="en-US" w:eastAsia="zh-CN"/>
        </w:rPr>
        <w:t>管理</w:t>
      </w:r>
      <w:r>
        <w:rPr>
          <w:rFonts w:hint="eastAsia" w:ascii="楷体" w:hAnsi="楷体" w:eastAsia="楷体" w:cs="Arial Unicode MS"/>
          <w:sz w:val="24"/>
          <w:szCs w:val="24"/>
        </w:rPr>
        <w:t>工作。</w:t>
      </w:r>
    </w:p>
    <w:p>
      <w:pPr>
        <w:spacing w:line="500" w:lineRule="exact"/>
        <w:jc w:val="center"/>
        <w:rPr>
          <w:rFonts w:hint="eastAsia" w:ascii="黑体" w:hAnsi="黑体" w:eastAsia="黑体"/>
          <w:b/>
          <w:w w:val="85"/>
          <w:sz w:val="44"/>
          <w:szCs w:val="44"/>
        </w:rPr>
      </w:pPr>
    </w:p>
    <w:p>
      <w:pPr>
        <w:spacing w:line="500" w:lineRule="exact"/>
        <w:jc w:val="center"/>
        <w:rPr>
          <w:rFonts w:hint="eastAsia" w:ascii="黑体" w:hAnsi="黑体" w:eastAsia="黑体"/>
          <w:b/>
          <w:w w:val="85"/>
          <w:sz w:val="44"/>
          <w:szCs w:val="44"/>
        </w:rPr>
      </w:pPr>
    </w:p>
    <w:p>
      <w:pPr>
        <w:spacing w:line="500" w:lineRule="exact"/>
        <w:jc w:val="both"/>
        <w:rPr>
          <w:rFonts w:hint="eastAsia" w:ascii="黑体" w:hAnsi="黑体" w:eastAsia="黑体"/>
          <w:b/>
          <w:w w:val="85"/>
          <w:sz w:val="44"/>
          <w:szCs w:val="44"/>
        </w:rPr>
      </w:pPr>
    </w:p>
    <w:p>
      <w:pPr>
        <w:spacing w:line="500" w:lineRule="exact"/>
        <w:jc w:val="center"/>
        <w:rPr>
          <w:rFonts w:hint="eastAsia" w:ascii="黑体" w:hAnsi="黑体" w:eastAsia="黑体"/>
          <w:b/>
          <w:w w:val="85"/>
          <w:sz w:val="44"/>
          <w:szCs w:val="44"/>
          <w:lang w:val="en-US" w:eastAsia="zh-CN"/>
        </w:rPr>
      </w:pPr>
      <w:r>
        <w:rPr>
          <w:rFonts w:hint="eastAsia" w:ascii="黑体" w:hAnsi="黑体" w:eastAsia="黑体"/>
          <w:b/>
          <w:w w:val="85"/>
          <w:sz w:val="44"/>
          <w:szCs w:val="44"/>
        </w:rPr>
        <w:t>第</w:t>
      </w:r>
      <w:r>
        <w:rPr>
          <w:rFonts w:hint="eastAsia" w:ascii="黑体" w:hAnsi="黑体" w:eastAsia="黑体"/>
          <w:b/>
          <w:w w:val="85"/>
          <w:sz w:val="44"/>
          <w:szCs w:val="44"/>
          <w:lang w:val="en-US" w:eastAsia="zh-CN"/>
        </w:rPr>
        <w:t>一</w:t>
      </w:r>
      <w:r>
        <w:rPr>
          <w:rFonts w:hint="eastAsia" w:ascii="黑体" w:hAnsi="黑体" w:eastAsia="黑体"/>
          <w:b/>
          <w:w w:val="85"/>
          <w:sz w:val="44"/>
          <w:szCs w:val="44"/>
        </w:rPr>
        <w:t xml:space="preserve">部分 采 购 </w:t>
      </w:r>
      <w:r>
        <w:rPr>
          <w:rFonts w:hint="eastAsia" w:ascii="黑体" w:hAnsi="黑体" w:eastAsia="黑体"/>
          <w:b/>
          <w:w w:val="85"/>
          <w:sz w:val="44"/>
          <w:szCs w:val="44"/>
          <w:lang w:val="en-US" w:eastAsia="zh-CN"/>
        </w:rPr>
        <w:t>需 求</w:t>
      </w:r>
    </w:p>
    <w:p>
      <w:pPr>
        <w:spacing w:line="460" w:lineRule="exact"/>
        <w:rPr>
          <w:rFonts w:hint="eastAsia" w:cs="Arial Unicode MS" w:asciiTheme="minorEastAsia" w:hAnsiTheme="minorEastAsia" w:eastAsiaTheme="minorEastAsia"/>
          <w:sz w:val="24"/>
          <w:szCs w:val="24"/>
          <w:lang w:val="en-US" w:eastAsia="zh-CN"/>
        </w:rPr>
      </w:pPr>
    </w:p>
    <w:p>
      <w:pPr>
        <w:widowControl/>
        <w:jc w:val="left"/>
        <w:rPr>
          <w:rFonts w:asciiTheme="minorEastAsia" w:hAnsiTheme="minorEastAsia"/>
          <w:b/>
          <w:sz w:val="24"/>
          <w:szCs w:val="24"/>
        </w:rPr>
      </w:pPr>
      <w:r>
        <w:rPr>
          <w:rFonts w:hint="eastAsia" w:asciiTheme="minorEastAsia" w:hAnsiTheme="minorEastAsia"/>
          <w:b/>
          <w:sz w:val="24"/>
          <w:szCs w:val="24"/>
        </w:rPr>
        <w:t xml:space="preserve">   </w:t>
      </w:r>
      <w:r>
        <w:rPr>
          <w:rFonts w:asciiTheme="minorEastAsia" w:hAnsiTheme="minorEastAsia"/>
          <w:b/>
          <w:sz w:val="24"/>
          <w:szCs w:val="24"/>
        </w:rPr>
        <w:t xml:space="preserve"> </w:t>
      </w:r>
      <w:r>
        <w:rPr>
          <w:rFonts w:hint="eastAsia" w:asciiTheme="minorEastAsia" w:hAnsiTheme="minorEastAsia"/>
          <w:b/>
          <w:sz w:val="24"/>
          <w:szCs w:val="24"/>
        </w:rPr>
        <w:t>本文件中带★条款为实质性响应条款，必须明确符合或者优于，否则视为符合性审查不合格。</w:t>
      </w:r>
    </w:p>
    <w:p>
      <w:pPr>
        <w:spacing w:line="500" w:lineRule="exact"/>
        <w:ind w:firstLine="562" w:firstLineChars="200"/>
        <w:rPr>
          <w:rFonts w:asciiTheme="minorEastAsia" w:hAnsiTheme="minorEastAsia"/>
          <w:b/>
          <w:sz w:val="28"/>
          <w:szCs w:val="28"/>
        </w:rPr>
      </w:pPr>
      <w:r>
        <w:rPr>
          <w:rFonts w:asciiTheme="minorEastAsia" w:hAnsiTheme="minorEastAsia"/>
          <w:b/>
          <w:sz w:val="28"/>
          <w:szCs w:val="28"/>
        </w:rPr>
        <w:t>一</w:t>
      </w:r>
      <w:r>
        <w:rPr>
          <w:rFonts w:hint="eastAsia" w:asciiTheme="minorEastAsia" w:hAnsiTheme="minorEastAsia"/>
          <w:b/>
          <w:sz w:val="28"/>
          <w:szCs w:val="28"/>
        </w:rPr>
        <w:t>、项目预算</w:t>
      </w:r>
    </w:p>
    <w:p>
      <w:pPr>
        <w:spacing w:line="500" w:lineRule="exact"/>
        <w:ind w:firstLine="482" w:firstLineChars="200"/>
        <w:rPr>
          <w:rFonts w:asciiTheme="minorEastAsia" w:hAnsiTheme="minorEastAsia"/>
          <w:sz w:val="24"/>
          <w:szCs w:val="24"/>
        </w:rPr>
      </w:pPr>
      <w:r>
        <w:rPr>
          <w:rFonts w:hint="eastAsia" w:asciiTheme="minorEastAsia" w:hAnsiTheme="minorEastAsia"/>
          <w:b/>
          <w:sz w:val="24"/>
          <w:szCs w:val="24"/>
        </w:rPr>
        <w:t>★1.</w:t>
      </w:r>
      <w:r>
        <w:rPr>
          <w:rFonts w:hint="eastAsia" w:asciiTheme="minorEastAsia" w:hAnsiTheme="minorEastAsia"/>
          <w:sz w:val="24"/>
          <w:szCs w:val="24"/>
        </w:rPr>
        <w:t>预算</w:t>
      </w:r>
      <w:r>
        <w:rPr>
          <w:rFonts w:hint="eastAsia" w:asciiTheme="minorEastAsia" w:hAnsiTheme="minorEastAsia"/>
          <w:sz w:val="24"/>
          <w:szCs w:val="24"/>
          <w:u w:val="single"/>
        </w:rPr>
        <w:t xml:space="preserve">                </w:t>
      </w:r>
      <w:r>
        <w:rPr>
          <w:rFonts w:hint="eastAsia" w:asciiTheme="minorEastAsia" w:hAnsiTheme="minorEastAsia"/>
          <w:sz w:val="24"/>
          <w:szCs w:val="24"/>
        </w:rPr>
        <w:t>元。</w:t>
      </w:r>
    </w:p>
    <w:p>
      <w:pPr>
        <w:spacing w:line="500" w:lineRule="exact"/>
        <w:ind w:firstLine="480" w:firstLineChars="200"/>
        <w:rPr>
          <w:rFonts w:hint="eastAsia" w:asciiTheme="minorEastAsia" w:hAnsiTheme="minorEastAsia"/>
          <w:sz w:val="24"/>
          <w:szCs w:val="24"/>
          <w:lang w:val="en-US" w:eastAsia="zh-CN"/>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预算包括最终用户验收合格后的总价，采购文件</w:t>
      </w:r>
      <w:r>
        <w:rPr>
          <w:rFonts w:hint="eastAsia" w:asciiTheme="minorEastAsia" w:hAnsiTheme="minorEastAsia"/>
          <w:sz w:val="24"/>
          <w:szCs w:val="24"/>
        </w:rPr>
        <w:t>最高限价</w:t>
      </w:r>
      <w:r>
        <w:rPr>
          <w:rFonts w:hint="eastAsia" w:asciiTheme="minorEastAsia" w:hAnsiTheme="minorEastAsia"/>
          <w:sz w:val="24"/>
          <w:szCs w:val="24"/>
          <w:lang w:val="en-US" w:eastAsia="zh-CN"/>
        </w:rPr>
        <w:t>将</w:t>
      </w:r>
      <w:r>
        <w:rPr>
          <w:rFonts w:hint="eastAsia" w:asciiTheme="minorEastAsia" w:hAnsiTheme="minorEastAsia"/>
          <w:sz w:val="24"/>
          <w:szCs w:val="24"/>
        </w:rPr>
        <w:t>根据</w:t>
      </w:r>
      <w:r>
        <w:rPr>
          <w:rFonts w:hint="eastAsia" w:asciiTheme="minorEastAsia" w:hAnsiTheme="minorEastAsia"/>
          <w:sz w:val="24"/>
          <w:szCs w:val="24"/>
          <w:lang w:val="en-US" w:eastAsia="zh-CN"/>
        </w:rPr>
        <w:t>第三方机构预算审核</w:t>
      </w:r>
      <w:r>
        <w:rPr>
          <w:rFonts w:hint="eastAsia" w:asciiTheme="minorEastAsia" w:hAnsiTheme="minorEastAsia"/>
          <w:sz w:val="24"/>
          <w:szCs w:val="24"/>
        </w:rPr>
        <w:t>确</w:t>
      </w:r>
      <w:r>
        <w:rPr>
          <w:rFonts w:hint="eastAsia" w:asciiTheme="minorEastAsia" w:hAnsiTheme="minorEastAsia"/>
          <w:sz w:val="24"/>
          <w:szCs w:val="24"/>
          <w:lang w:val="en-US" w:eastAsia="zh-CN"/>
        </w:rPr>
        <w:t>定。）</w:t>
      </w:r>
    </w:p>
    <w:p>
      <w:pPr>
        <w:spacing w:line="500" w:lineRule="exact"/>
        <w:ind w:firstLine="482" w:firstLineChars="200"/>
        <w:rPr>
          <w:rFonts w:asciiTheme="minorEastAsia" w:hAnsiTheme="minorEastAsia"/>
          <w:sz w:val="24"/>
          <w:szCs w:val="24"/>
        </w:rPr>
      </w:pPr>
      <w:r>
        <w:rPr>
          <w:rFonts w:hint="eastAsia" w:asciiTheme="minorEastAsia" w:hAnsiTheme="minorEastAsia"/>
          <w:b/>
          <w:sz w:val="24"/>
          <w:szCs w:val="24"/>
        </w:rPr>
        <w:t>★</w:t>
      </w:r>
      <w:r>
        <w:rPr>
          <w:rFonts w:hint="eastAsia" w:asciiTheme="minorEastAsia" w:hAnsiTheme="minorEastAsia"/>
          <w:sz w:val="24"/>
          <w:szCs w:val="24"/>
        </w:rPr>
        <w:t>2.本项目采用人民币结算。</w:t>
      </w:r>
    </w:p>
    <w:p>
      <w:pPr>
        <w:spacing w:line="500" w:lineRule="exact"/>
        <w:ind w:firstLine="480" w:firstLineChars="200"/>
        <w:rPr>
          <w:rFonts w:asciiTheme="minorEastAsia" w:hAnsiTheme="minorEastAsia"/>
          <w:sz w:val="24"/>
          <w:szCs w:val="24"/>
        </w:rPr>
      </w:pPr>
      <w:r>
        <w:rPr>
          <w:rFonts w:hint="eastAsia" w:asciiTheme="minorEastAsia" w:hAnsiTheme="minorEastAsia"/>
          <w:sz w:val="24"/>
          <w:szCs w:val="24"/>
        </w:rPr>
        <w:t>3. 本项目</w:t>
      </w:r>
      <w:r>
        <w:rPr>
          <w:rFonts w:asciiTheme="minorEastAsia" w:hAnsiTheme="minorEastAsia"/>
          <w:sz w:val="24"/>
          <w:szCs w:val="24"/>
        </w:rPr>
        <w:t>是否</w:t>
      </w:r>
      <w:r>
        <w:rPr>
          <w:rFonts w:hint="eastAsia" w:asciiTheme="minorEastAsia" w:hAnsiTheme="minorEastAsia"/>
          <w:sz w:val="24"/>
          <w:szCs w:val="24"/>
        </w:rPr>
        <w:t>适宜并专门面向中小企业采购：</w:t>
      </w:r>
      <w:r>
        <w:rPr>
          <w:rFonts w:hint="eastAsia" w:cs="Arial Unicode MS" w:asciiTheme="minorEastAsia" w:hAnsiTheme="minorEastAsia"/>
          <w:sz w:val="24"/>
          <w:szCs w:val="24"/>
          <w:u w:val="single"/>
          <w:lang w:eastAsia="zh-CN"/>
        </w:rPr>
        <w:t>□</w:t>
      </w:r>
      <w:r>
        <w:rPr>
          <w:rFonts w:hint="eastAsia" w:cs="Arial Unicode MS" w:asciiTheme="minorEastAsia" w:hAnsiTheme="minorEastAsia"/>
          <w:sz w:val="24"/>
          <w:szCs w:val="24"/>
          <w:u w:val="single"/>
          <w:lang w:val="en-US" w:eastAsia="zh-CN"/>
        </w:rPr>
        <w:t>是</w:t>
      </w:r>
      <w:r>
        <w:rPr>
          <w:rFonts w:hint="eastAsia" w:cs="Arial Unicode MS" w:asciiTheme="minorEastAsia" w:hAnsiTheme="minorEastAsia"/>
          <w:sz w:val="24"/>
          <w:szCs w:val="24"/>
          <w:lang w:val="en-US" w:eastAsia="zh-CN"/>
        </w:rPr>
        <w:t>或</w:t>
      </w:r>
      <w:r>
        <w:rPr>
          <w:rFonts w:hint="eastAsia" w:cs="Arial Unicode MS" w:asciiTheme="minorEastAsia" w:hAnsiTheme="minorEastAsia"/>
          <w:sz w:val="24"/>
          <w:szCs w:val="24"/>
          <w:u w:val="single"/>
        </w:rPr>
        <w:t>□</w:t>
      </w:r>
      <w:r>
        <w:rPr>
          <w:rFonts w:hint="eastAsia" w:cs="Arial Unicode MS" w:asciiTheme="minorEastAsia" w:hAnsiTheme="minorEastAsia"/>
          <w:sz w:val="24"/>
          <w:szCs w:val="24"/>
          <w:u w:val="single"/>
          <w:lang w:val="en-US" w:eastAsia="zh-CN"/>
        </w:rPr>
        <w:t>否</w:t>
      </w:r>
      <w:r>
        <w:rPr>
          <w:rFonts w:hint="eastAsia" w:cs="Arial Unicode MS" w:asciiTheme="minorEastAsia" w:hAnsiTheme="minorEastAsia"/>
          <w:sz w:val="24"/>
          <w:szCs w:val="24"/>
          <w:u w:val="single"/>
        </w:rPr>
        <w:t xml:space="preserve"> </w:t>
      </w:r>
      <w:r>
        <w:rPr>
          <w:rFonts w:hint="eastAsia" w:asciiTheme="minorEastAsia" w:hAnsiTheme="minorEastAsia"/>
          <w:sz w:val="24"/>
          <w:szCs w:val="24"/>
          <w:u w:val="none"/>
          <w:lang w:eastAsia="zh-CN"/>
        </w:rPr>
        <w:t>。（</w:t>
      </w:r>
      <w:r>
        <w:rPr>
          <w:rFonts w:hint="eastAsia" w:asciiTheme="minorEastAsia" w:hAnsiTheme="minorEastAsia"/>
          <w:sz w:val="24"/>
          <w:szCs w:val="24"/>
          <w:u w:val="none"/>
          <w:lang w:val="en-US" w:eastAsia="zh-CN"/>
        </w:rPr>
        <w:t>注：</w:t>
      </w:r>
      <w:r>
        <w:fldChar w:fldCharType="begin"/>
      </w:r>
      <w:r>
        <w:instrText xml:space="preserve"> HYPERLINK "http://gks.mof.gov.cn/guizhangzhidu/202012/t20201228_3637419.htm" \t "_blank" </w:instrText>
      </w:r>
      <w:r>
        <w:fldChar w:fldCharType="separate"/>
      </w:r>
      <w:r>
        <w:rPr>
          <w:rFonts w:hint="eastAsia" w:asciiTheme="minorEastAsia" w:hAnsiTheme="minorEastAsia"/>
          <w:sz w:val="24"/>
          <w:szCs w:val="24"/>
        </w:rPr>
        <w:t>《政府采购促进中小企业发展管理办法》</w:t>
      </w:r>
      <w:r>
        <w:rPr>
          <w:rFonts w:hint="eastAsia" w:asciiTheme="minorEastAsia" w:hAnsiTheme="minorEastAsia"/>
          <w:sz w:val="24"/>
          <w:szCs w:val="24"/>
        </w:rPr>
        <w:fldChar w:fldCharType="end"/>
      </w:r>
      <w:r>
        <w:rPr>
          <w:rFonts w:hint="eastAsia" w:asciiTheme="minorEastAsia" w:hAnsiTheme="minorEastAsia"/>
          <w:sz w:val="24"/>
          <w:szCs w:val="24"/>
          <w:u w:val="none"/>
          <w:lang w:eastAsia="zh-CN"/>
        </w:rPr>
        <w:t>）</w:t>
      </w:r>
    </w:p>
    <w:p>
      <w:pPr>
        <w:spacing w:line="500" w:lineRule="exact"/>
        <w:ind w:firstLine="562" w:firstLineChars="200"/>
        <w:rPr>
          <w:rFonts w:asciiTheme="minorEastAsia" w:hAnsiTheme="minorEastAsia"/>
          <w:b/>
          <w:sz w:val="28"/>
          <w:szCs w:val="28"/>
        </w:rPr>
      </w:pPr>
      <w:r>
        <w:rPr>
          <w:rFonts w:hint="eastAsia" w:asciiTheme="minorEastAsia" w:hAnsiTheme="minorEastAsia"/>
          <w:b/>
          <w:sz w:val="28"/>
          <w:szCs w:val="28"/>
        </w:rPr>
        <w:t>二、采购标的需实现的功能或者目标</w:t>
      </w:r>
    </w:p>
    <w:p>
      <w:pPr>
        <w:spacing w:line="500" w:lineRule="exact"/>
        <w:ind w:firstLine="560" w:firstLineChars="200"/>
        <w:rPr>
          <w:rFonts w:asciiTheme="minorEastAsia" w:hAnsiTheme="minorEastAsia"/>
          <w:sz w:val="28"/>
          <w:szCs w:val="28"/>
        </w:rPr>
      </w:pPr>
      <w:r>
        <w:rPr>
          <w:rFonts w:hint="eastAsia" w:asciiTheme="minorEastAsia" w:hAnsiTheme="minorEastAsia"/>
          <w:sz w:val="28"/>
          <w:szCs w:val="28"/>
        </w:rPr>
        <w:t>1.采购标的需实现的功能</w:t>
      </w:r>
    </w:p>
    <w:p>
      <w:pPr>
        <w:spacing w:line="500" w:lineRule="exact"/>
        <w:ind w:firstLine="560" w:firstLineChars="200"/>
        <w:rPr>
          <w:rFonts w:asciiTheme="minorEastAsia" w:hAnsiTheme="minorEastAsia"/>
          <w:sz w:val="28"/>
          <w:szCs w:val="28"/>
          <w:u w:val="single"/>
        </w:rPr>
      </w:pPr>
      <w:r>
        <w:rPr>
          <w:rFonts w:hint="eastAsia" w:asciiTheme="minorEastAsia" w:hAnsiTheme="minorEastAsia"/>
          <w:sz w:val="28"/>
          <w:szCs w:val="28"/>
          <w:u w:val="single"/>
        </w:rPr>
        <w:t xml:space="preserve">                   </w:t>
      </w:r>
      <w:r>
        <w:rPr>
          <w:rFonts w:asciiTheme="minorEastAsia" w:hAnsiTheme="minorEastAsia"/>
          <w:sz w:val="28"/>
          <w:szCs w:val="28"/>
          <w:u w:val="single"/>
        </w:rPr>
        <w:t xml:space="preserve">                                </w:t>
      </w:r>
    </w:p>
    <w:p>
      <w:pPr>
        <w:spacing w:line="500" w:lineRule="exact"/>
        <w:ind w:firstLine="560" w:firstLineChars="200"/>
        <w:rPr>
          <w:rFonts w:asciiTheme="minorEastAsia" w:hAnsiTheme="minorEastAsia"/>
          <w:sz w:val="28"/>
          <w:szCs w:val="28"/>
        </w:rPr>
      </w:pPr>
      <w:r>
        <w:rPr>
          <w:rFonts w:hint="eastAsia" w:asciiTheme="minorEastAsia" w:hAnsiTheme="minorEastAsia"/>
          <w:sz w:val="28"/>
          <w:szCs w:val="28"/>
        </w:rPr>
        <w:t>2.采购标的需实现的目标</w:t>
      </w:r>
    </w:p>
    <w:p>
      <w:pPr>
        <w:spacing w:line="500" w:lineRule="exact"/>
        <w:ind w:firstLine="560" w:firstLineChars="200"/>
        <w:rPr>
          <w:rFonts w:asciiTheme="minorEastAsia" w:hAnsiTheme="minorEastAsia"/>
          <w:sz w:val="28"/>
          <w:szCs w:val="28"/>
          <w:u w:val="single"/>
        </w:rPr>
      </w:pPr>
      <w:r>
        <w:rPr>
          <w:rFonts w:hint="eastAsia" w:asciiTheme="minorEastAsia" w:hAnsiTheme="minorEastAsia"/>
          <w:sz w:val="28"/>
          <w:szCs w:val="28"/>
          <w:u w:val="single"/>
        </w:rPr>
        <w:t xml:space="preserve">                   </w:t>
      </w:r>
      <w:r>
        <w:rPr>
          <w:rFonts w:asciiTheme="minorEastAsia" w:hAnsiTheme="minorEastAsia"/>
          <w:sz w:val="28"/>
          <w:szCs w:val="28"/>
          <w:u w:val="single"/>
        </w:rPr>
        <w:t xml:space="preserve">                                </w:t>
      </w:r>
    </w:p>
    <w:p>
      <w:pPr>
        <w:spacing w:line="500" w:lineRule="exact"/>
        <w:ind w:firstLine="562" w:firstLineChars="200"/>
        <w:rPr>
          <w:rFonts w:ascii="楷体" w:hAnsi="楷体" w:eastAsia="楷体"/>
          <w:b/>
          <w:sz w:val="28"/>
          <w:szCs w:val="28"/>
        </w:rPr>
      </w:pPr>
      <w:r>
        <w:rPr>
          <w:rFonts w:hint="eastAsia" w:asciiTheme="minorEastAsia" w:hAnsiTheme="minorEastAsia"/>
          <w:b/>
          <w:sz w:val="28"/>
          <w:szCs w:val="28"/>
        </w:rPr>
        <w:t>三、采购标的需执行的国家相关标准、行业标准、地方标准或者其他标准、规范</w:t>
      </w:r>
      <w:r>
        <w:rPr>
          <w:rFonts w:hint="eastAsia" w:ascii="楷体" w:hAnsi="楷体" w:eastAsia="楷体"/>
          <w:sz w:val="24"/>
          <w:szCs w:val="24"/>
          <w:lang w:eastAsia="zh-CN"/>
        </w:rPr>
        <w:t>（</w:t>
      </w:r>
      <w:r>
        <w:rPr>
          <w:rFonts w:hint="eastAsia" w:ascii="楷体" w:hAnsi="楷体" w:eastAsia="楷体"/>
          <w:sz w:val="24"/>
          <w:szCs w:val="24"/>
        </w:rPr>
        <w:t>可以根据项目目标提出更高的技术要求</w:t>
      </w:r>
      <w:r>
        <w:rPr>
          <w:rFonts w:hint="eastAsia" w:ascii="楷体" w:hAnsi="楷体" w:eastAsia="楷体"/>
          <w:sz w:val="24"/>
          <w:szCs w:val="24"/>
          <w:lang w:eastAsia="zh-CN"/>
        </w:rPr>
        <w:t>）</w:t>
      </w:r>
    </w:p>
    <w:p>
      <w:pPr>
        <w:spacing w:line="500" w:lineRule="exact"/>
        <w:ind w:firstLine="482" w:firstLineChars="200"/>
        <w:rPr>
          <w:rFonts w:asciiTheme="minorEastAsia" w:hAnsiTheme="minorEastAsia"/>
          <w:sz w:val="24"/>
          <w:szCs w:val="24"/>
        </w:rPr>
      </w:pPr>
      <w:r>
        <w:rPr>
          <w:rFonts w:hint="eastAsia" w:asciiTheme="minorEastAsia" w:hAnsiTheme="minorEastAsia"/>
          <w:b/>
          <w:sz w:val="24"/>
          <w:szCs w:val="24"/>
        </w:rPr>
        <w:t>★</w:t>
      </w:r>
      <w:r>
        <w:rPr>
          <w:rFonts w:hint="eastAsia" w:asciiTheme="minorEastAsia" w:hAnsiTheme="minorEastAsia"/>
          <w:sz w:val="24"/>
          <w:szCs w:val="24"/>
        </w:rPr>
        <w:t>1.国家有无强制标准要求，如有，具体列出标准名称</w:t>
      </w:r>
    </w:p>
    <w:p>
      <w:pPr>
        <w:spacing w:line="500" w:lineRule="exact"/>
        <w:ind w:firstLine="480" w:firstLineChars="200"/>
        <w:rPr>
          <w:rFonts w:asciiTheme="minorEastAsia" w:hAnsiTheme="minorEastAsia"/>
          <w:sz w:val="24"/>
          <w:szCs w:val="24"/>
          <w:u w:val="single"/>
        </w:rPr>
      </w:pPr>
      <w:r>
        <w:rPr>
          <w:rFonts w:hint="eastAsia" w:asciiTheme="minorEastAsia" w:hAnsiTheme="minorEastAsia"/>
          <w:sz w:val="24"/>
          <w:szCs w:val="24"/>
          <w:u w:val="single"/>
        </w:rPr>
        <w:t xml:space="preserve">                   </w:t>
      </w:r>
      <w:r>
        <w:rPr>
          <w:rFonts w:asciiTheme="minorEastAsia" w:hAnsiTheme="minorEastAsia"/>
          <w:sz w:val="24"/>
          <w:szCs w:val="24"/>
          <w:u w:val="single"/>
        </w:rPr>
        <w:t xml:space="preserve">                                </w:t>
      </w:r>
    </w:p>
    <w:p>
      <w:pPr>
        <w:spacing w:line="500" w:lineRule="exact"/>
        <w:ind w:firstLine="480" w:firstLineChars="200"/>
        <w:rPr>
          <w:rFonts w:asciiTheme="minorEastAsia" w:hAnsiTheme="minorEastAsia"/>
          <w:sz w:val="24"/>
          <w:szCs w:val="24"/>
        </w:rPr>
      </w:pPr>
      <w:r>
        <w:rPr>
          <w:rFonts w:hint="eastAsia" w:asciiTheme="minorEastAsia" w:hAnsiTheme="minorEastAsia"/>
          <w:sz w:val="24"/>
          <w:szCs w:val="24"/>
        </w:rPr>
        <w:t>2.其它标准</w:t>
      </w:r>
    </w:p>
    <w:p>
      <w:pPr>
        <w:spacing w:line="500" w:lineRule="exact"/>
        <w:ind w:firstLine="480" w:firstLineChars="200"/>
        <w:rPr>
          <w:rFonts w:asciiTheme="minorEastAsia" w:hAnsiTheme="minorEastAsia"/>
          <w:sz w:val="24"/>
          <w:szCs w:val="24"/>
          <w:u w:val="single"/>
        </w:rPr>
      </w:pPr>
      <w:r>
        <w:rPr>
          <w:rFonts w:hint="eastAsia" w:asciiTheme="minorEastAsia" w:hAnsiTheme="minorEastAsia"/>
          <w:sz w:val="24"/>
          <w:szCs w:val="24"/>
          <w:u w:val="single"/>
        </w:rPr>
        <w:t xml:space="preserve">                   </w:t>
      </w:r>
      <w:r>
        <w:rPr>
          <w:rFonts w:asciiTheme="minorEastAsia" w:hAnsiTheme="minorEastAsia"/>
          <w:sz w:val="24"/>
          <w:szCs w:val="24"/>
          <w:u w:val="single"/>
        </w:rPr>
        <w:t xml:space="preserve">                                </w:t>
      </w:r>
    </w:p>
    <w:p>
      <w:pPr>
        <w:spacing w:line="500" w:lineRule="exact"/>
        <w:ind w:firstLine="480" w:firstLineChars="200"/>
        <w:rPr>
          <w:rFonts w:asciiTheme="minorEastAsia" w:hAnsiTheme="minorEastAsia"/>
          <w:sz w:val="24"/>
          <w:szCs w:val="24"/>
        </w:rPr>
      </w:pPr>
      <w:r>
        <w:rPr>
          <w:rFonts w:hint="eastAsia" w:asciiTheme="minorEastAsia" w:hAnsiTheme="minorEastAsia"/>
          <w:sz w:val="24"/>
          <w:szCs w:val="24"/>
        </w:rPr>
        <w:t>3.对供应商的特殊资质要求（必须是国家法定机构指定的强制性规定，非法定资质不能作为响应人的资格要求，不能要求有ISO</w:t>
      </w:r>
      <w:r>
        <w:rPr>
          <w:rFonts w:asciiTheme="minorEastAsia" w:hAnsiTheme="minorEastAsia"/>
          <w:sz w:val="24"/>
          <w:szCs w:val="24"/>
        </w:rPr>
        <w:t>9001类对企业规模有要求的资质</w:t>
      </w:r>
      <w:r>
        <w:rPr>
          <w:rFonts w:hint="eastAsia" w:asciiTheme="minorEastAsia" w:hAnsiTheme="minorEastAsia"/>
          <w:sz w:val="24"/>
          <w:szCs w:val="24"/>
        </w:rPr>
        <w:t>）</w:t>
      </w:r>
    </w:p>
    <w:p>
      <w:pPr>
        <w:spacing w:line="500" w:lineRule="exact"/>
        <w:ind w:firstLine="480" w:firstLineChars="200"/>
        <w:rPr>
          <w:rFonts w:asciiTheme="minorEastAsia" w:hAnsiTheme="minorEastAsia"/>
          <w:sz w:val="24"/>
          <w:szCs w:val="24"/>
          <w:u w:val="single"/>
        </w:rPr>
      </w:pPr>
      <w:r>
        <w:rPr>
          <w:rFonts w:hint="eastAsia" w:asciiTheme="minorEastAsia" w:hAnsiTheme="minorEastAsia"/>
          <w:sz w:val="24"/>
          <w:szCs w:val="24"/>
          <w:u w:val="single"/>
        </w:rPr>
        <w:t xml:space="preserve">                   </w:t>
      </w:r>
      <w:r>
        <w:rPr>
          <w:rFonts w:asciiTheme="minorEastAsia" w:hAnsiTheme="minorEastAsia"/>
          <w:sz w:val="24"/>
          <w:szCs w:val="24"/>
          <w:u w:val="single"/>
        </w:rPr>
        <w:t xml:space="preserve">                                </w:t>
      </w:r>
    </w:p>
    <w:p>
      <w:pPr>
        <w:spacing w:line="500" w:lineRule="exact"/>
        <w:ind w:firstLine="562" w:firstLineChars="200"/>
        <w:rPr>
          <w:rFonts w:asciiTheme="minorEastAsia" w:hAnsiTheme="minorEastAsia"/>
          <w:b/>
          <w:sz w:val="28"/>
          <w:szCs w:val="28"/>
        </w:rPr>
      </w:pPr>
      <w:r>
        <w:rPr>
          <w:rFonts w:hint="eastAsia" w:asciiTheme="minorEastAsia" w:hAnsiTheme="minorEastAsia"/>
          <w:b/>
          <w:sz w:val="28"/>
          <w:szCs w:val="28"/>
        </w:rPr>
        <w:t>四、采购标的的数量、采购项目交付或者实施的时间和地点</w:t>
      </w:r>
    </w:p>
    <w:p>
      <w:pPr>
        <w:spacing w:line="500" w:lineRule="exact"/>
        <w:ind w:firstLine="480" w:firstLineChars="200"/>
        <w:rPr>
          <w:rFonts w:asciiTheme="minorEastAsia" w:hAnsiTheme="minorEastAsia"/>
          <w:sz w:val="24"/>
          <w:szCs w:val="24"/>
        </w:rPr>
      </w:pPr>
      <w:r>
        <w:rPr>
          <w:rFonts w:hint="eastAsia" w:asciiTheme="minorEastAsia" w:hAnsiTheme="minorEastAsia"/>
          <w:sz w:val="24"/>
          <w:szCs w:val="24"/>
        </w:rPr>
        <w:t>1.项目实施的地点：</w:t>
      </w:r>
      <w:r>
        <w:rPr>
          <w:rFonts w:hint="eastAsia" w:asciiTheme="minorEastAsia" w:hAnsiTheme="minorEastAsia"/>
          <w:sz w:val="24"/>
          <w:szCs w:val="24"/>
          <w:u w:val="single"/>
        </w:rPr>
        <w:t xml:space="preserve">                                  </w:t>
      </w:r>
    </w:p>
    <w:p>
      <w:pPr>
        <w:spacing w:line="500" w:lineRule="exact"/>
        <w:ind w:firstLine="480" w:firstLineChars="200"/>
        <w:rPr>
          <w:rFonts w:asciiTheme="minorEastAsia" w:hAnsiTheme="minorEastAsia"/>
          <w:sz w:val="24"/>
          <w:szCs w:val="24"/>
        </w:rPr>
      </w:pPr>
      <w:r>
        <w:rPr>
          <w:rFonts w:hint="eastAsia" w:asciiTheme="minorEastAsia" w:hAnsiTheme="minorEastAsia"/>
          <w:sz w:val="24"/>
          <w:szCs w:val="24"/>
        </w:rPr>
        <w:t>2.采购项目交付或者实施的时间要求</w:t>
      </w:r>
    </w:p>
    <w:p>
      <w:pPr>
        <w:spacing w:line="500" w:lineRule="exact"/>
        <w:ind w:firstLine="480" w:firstLineChars="200"/>
        <w:rPr>
          <w:rFonts w:asciiTheme="minorEastAsia" w:hAnsiTheme="minorEastAsia"/>
          <w:sz w:val="24"/>
          <w:szCs w:val="24"/>
        </w:rPr>
      </w:pPr>
      <w:r>
        <w:rPr>
          <w:rFonts w:hint="eastAsia" w:asciiTheme="minorEastAsia" w:hAnsiTheme="minorEastAsia"/>
          <w:sz w:val="24"/>
          <w:szCs w:val="24"/>
        </w:rPr>
        <w:t>项目交付时间：合同签订后</w:t>
      </w:r>
      <w:r>
        <w:rPr>
          <w:rFonts w:asciiTheme="minorEastAsia" w:hAnsiTheme="minorEastAsia"/>
          <w:sz w:val="24"/>
          <w:szCs w:val="24"/>
          <w:u w:val="single"/>
        </w:rPr>
        <w:t xml:space="preserve">    </w:t>
      </w:r>
      <w:r>
        <w:rPr>
          <w:rFonts w:hint="eastAsia" w:asciiTheme="minorEastAsia" w:hAnsiTheme="minorEastAsia"/>
          <w:sz w:val="24"/>
          <w:szCs w:val="24"/>
        </w:rPr>
        <w:t>日内。供应商应保证在要求时间内完成全部货物的供货、安装、调试和培训工作,符合国家标准、行业规范和合同等相关文件的要求。</w:t>
      </w:r>
    </w:p>
    <w:p>
      <w:pPr>
        <w:spacing w:line="500" w:lineRule="exact"/>
        <w:ind w:firstLine="480" w:firstLineChars="200"/>
        <w:rPr>
          <w:rFonts w:asciiTheme="minorEastAsia" w:hAnsiTheme="minorEastAsia"/>
          <w:sz w:val="24"/>
          <w:szCs w:val="24"/>
        </w:rPr>
      </w:pPr>
      <w:r>
        <w:rPr>
          <w:rFonts w:asciiTheme="minorEastAsia" w:hAnsiTheme="minorEastAsia"/>
          <w:sz w:val="24"/>
          <w:szCs w:val="24"/>
        </w:rPr>
        <w:t>3</w:t>
      </w:r>
      <w:r>
        <w:rPr>
          <w:rFonts w:hint="eastAsia" w:asciiTheme="minorEastAsia" w:hAnsiTheme="minorEastAsia"/>
          <w:sz w:val="24"/>
          <w:szCs w:val="24"/>
        </w:rPr>
        <w:t>.采购标的名称及数量</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0"/>
        <w:gridCol w:w="3828"/>
        <w:gridCol w:w="795"/>
        <w:gridCol w:w="1189"/>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50" w:type="dxa"/>
          </w:tcPr>
          <w:p>
            <w:pPr>
              <w:spacing w:line="500" w:lineRule="exact"/>
              <w:jc w:val="center"/>
              <w:rPr>
                <w:rFonts w:asciiTheme="minorEastAsia" w:hAnsiTheme="minorEastAsia"/>
                <w:sz w:val="24"/>
                <w:szCs w:val="24"/>
              </w:rPr>
            </w:pPr>
            <w:r>
              <w:rPr>
                <w:rFonts w:asciiTheme="minorEastAsia" w:hAnsiTheme="minorEastAsia"/>
                <w:sz w:val="24"/>
                <w:szCs w:val="24"/>
              </w:rPr>
              <w:t>序号</w:t>
            </w:r>
          </w:p>
        </w:tc>
        <w:tc>
          <w:tcPr>
            <w:tcW w:w="3828" w:type="dxa"/>
          </w:tcPr>
          <w:p>
            <w:pPr>
              <w:spacing w:line="500" w:lineRule="exact"/>
              <w:jc w:val="center"/>
              <w:rPr>
                <w:rFonts w:asciiTheme="minorEastAsia" w:hAnsiTheme="minorEastAsia"/>
                <w:sz w:val="24"/>
                <w:szCs w:val="24"/>
              </w:rPr>
            </w:pPr>
            <w:r>
              <w:rPr>
                <w:rFonts w:asciiTheme="minorEastAsia" w:hAnsiTheme="minorEastAsia"/>
                <w:sz w:val="24"/>
                <w:szCs w:val="24"/>
              </w:rPr>
              <w:t>名称</w:t>
            </w:r>
          </w:p>
        </w:tc>
        <w:tc>
          <w:tcPr>
            <w:tcW w:w="795" w:type="dxa"/>
          </w:tcPr>
          <w:p>
            <w:pPr>
              <w:spacing w:line="500" w:lineRule="exact"/>
              <w:jc w:val="center"/>
              <w:rPr>
                <w:rFonts w:asciiTheme="minorEastAsia" w:hAnsiTheme="minorEastAsia"/>
                <w:sz w:val="24"/>
                <w:szCs w:val="24"/>
              </w:rPr>
            </w:pPr>
            <w:r>
              <w:rPr>
                <w:rFonts w:asciiTheme="minorEastAsia" w:hAnsiTheme="minorEastAsia"/>
                <w:sz w:val="24"/>
                <w:szCs w:val="24"/>
              </w:rPr>
              <w:t>数量</w:t>
            </w:r>
          </w:p>
        </w:tc>
        <w:tc>
          <w:tcPr>
            <w:tcW w:w="1189" w:type="dxa"/>
          </w:tcPr>
          <w:p>
            <w:pPr>
              <w:spacing w:line="500" w:lineRule="exact"/>
              <w:jc w:val="center"/>
              <w:rPr>
                <w:rFonts w:asciiTheme="minorEastAsia" w:hAnsiTheme="minorEastAsia"/>
                <w:w w:val="90"/>
                <w:sz w:val="24"/>
                <w:szCs w:val="24"/>
              </w:rPr>
            </w:pPr>
            <w:r>
              <w:rPr>
                <w:rFonts w:asciiTheme="minorEastAsia" w:hAnsiTheme="minorEastAsia"/>
                <w:w w:val="90"/>
                <w:sz w:val="24"/>
                <w:szCs w:val="24"/>
              </w:rPr>
              <w:t>进口</w:t>
            </w:r>
            <w:r>
              <w:rPr>
                <w:rFonts w:hint="eastAsia" w:asciiTheme="minorEastAsia" w:hAnsiTheme="minorEastAsia"/>
                <w:w w:val="90"/>
                <w:sz w:val="24"/>
                <w:szCs w:val="24"/>
              </w:rPr>
              <w:t>/国产</w:t>
            </w:r>
          </w:p>
        </w:tc>
        <w:tc>
          <w:tcPr>
            <w:tcW w:w="992" w:type="dxa"/>
          </w:tcPr>
          <w:p>
            <w:pPr>
              <w:spacing w:line="500" w:lineRule="exact"/>
              <w:jc w:val="center"/>
              <w:rPr>
                <w:rFonts w:asciiTheme="minorEastAsia" w:hAnsiTheme="minorEastAsia"/>
                <w:sz w:val="24"/>
                <w:szCs w:val="24"/>
              </w:rPr>
            </w:pPr>
            <w:r>
              <w:rPr>
                <w:rFonts w:asciiTheme="minorEastAsia" w:hAnsiTheme="minorEastAsia"/>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850" w:type="dxa"/>
          </w:tcPr>
          <w:p>
            <w:pPr>
              <w:spacing w:line="500" w:lineRule="exact"/>
              <w:jc w:val="center"/>
              <w:rPr>
                <w:rFonts w:asciiTheme="minorEastAsia" w:hAnsiTheme="minorEastAsia"/>
                <w:sz w:val="24"/>
                <w:szCs w:val="24"/>
              </w:rPr>
            </w:pPr>
            <w:r>
              <w:rPr>
                <w:rFonts w:hint="eastAsia" w:asciiTheme="minorEastAsia" w:hAnsiTheme="minorEastAsia"/>
                <w:sz w:val="24"/>
                <w:szCs w:val="24"/>
              </w:rPr>
              <w:t>1</w:t>
            </w:r>
          </w:p>
        </w:tc>
        <w:tc>
          <w:tcPr>
            <w:tcW w:w="3828" w:type="dxa"/>
          </w:tcPr>
          <w:p>
            <w:pPr>
              <w:spacing w:line="500" w:lineRule="exact"/>
              <w:rPr>
                <w:rFonts w:asciiTheme="minorEastAsia" w:hAnsiTheme="minorEastAsia"/>
                <w:sz w:val="24"/>
                <w:szCs w:val="24"/>
              </w:rPr>
            </w:pPr>
          </w:p>
        </w:tc>
        <w:tc>
          <w:tcPr>
            <w:tcW w:w="795" w:type="dxa"/>
          </w:tcPr>
          <w:p>
            <w:pPr>
              <w:spacing w:line="500" w:lineRule="exact"/>
              <w:jc w:val="center"/>
              <w:rPr>
                <w:rFonts w:asciiTheme="minorEastAsia" w:hAnsiTheme="minorEastAsia"/>
                <w:sz w:val="24"/>
                <w:szCs w:val="24"/>
              </w:rPr>
            </w:pPr>
          </w:p>
        </w:tc>
        <w:tc>
          <w:tcPr>
            <w:tcW w:w="1189" w:type="dxa"/>
          </w:tcPr>
          <w:p>
            <w:pPr>
              <w:spacing w:line="500" w:lineRule="exact"/>
              <w:jc w:val="center"/>
              <w:rPr>
                <w:rFonts w:asciiTheme="minorEastAsia" w:hAnsiTheme="minorEastAsia"/>
                <w:sz w:val="24"/>
                <w:szCs w:val="24"/>
              </w:rPr>
            </w:pPr>
          </w:p>
        </w:tc>
        <w:tc>
          <w:tcPr>
            <w:tcW w:w="992" w:type="dxa"/>
          </w:tcPr>
          <w:p>
            <w:pPr>
              <w:spacing w:line="500" w:lineRule="exact"/>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50" w:type="dxa"/>
          </w:tcPr>
          <w:p>
            <w:pPr>
              <w:spacing w:line="500" w:lineRule="exact"/>
              <w:jc w:val="center"/>
              <w:rPr>
                <w:rFonts w:asciiTheme="minorEastAsia" w:hAnsiTheme="minorEastAsia"/>
                <w:sz w:val="24"/>
                <w:szCs w:val="24"/>
              </w:rPr>
            </w:pPr>
            <w:r>
              <w:rPr>
                <w:rFonts w:hint="eastAsia" w:asciiTheme="minorEastAsia" w:hAnsiTheme="minorEastAsia"/>
                <w:sz w:val="24"/>
                <w:szCs w:val="24"/>
              </w:rPr>
              <w:t>2</w:t>
            </w:r>
          </w:p>
        </w:tc>
        <w:tc>
          <w:tcPr>
            <w:tcW w:w="3828" w:type="dxa"/>
          </w:tcPr>
          <w:p>
            <w:pPr>
              <w:spacing w:line="500" w:lineRule="exact"/>
              <w:rPr>
                <w:rFonts w:asciiTheme="minorEastAsia" w:hAnsiTheme="minorEastAsia"/>
                <w:sz w:val="24"/>
                <w:szCs w:val="24"/>
              </w:rPr>
            </w:pPr>
          </w:p>
        </w:tc>
        <w:tc>
          <w:tcPr>
            <w:tcW w:w="795" w:type="dxa"/>
          </w:tcPr>
          <w:p>
            <w:pPr>
              <w:spacing w:line="500" w:lineRule="exact"/>
              <w:jc w:val="center"/>
              <w:rPr>
                <w:rFonts w:asciiTheme="minorEastAsia" w:hAnsiTheme="minorEastAsia"/>
                <w:sz w:val="24"/>
                <w:szCs w:val="24"/>
              </w:rPr>
            </w:pPr>
          </w:p>
        </w:tc>
        <w:tc>
          <w:tcPr>
            <w:tcW w:w="1189" w:type="dxa"/>
          </w:tcPr>
          <w:p>
            <w:pPr>
              <w:spacing w:line="500" w:lineRule="exact"/>
              <w:jc w:val="center"/>
              <w:rPr>
                <w:rFonts w:asciiTheme="minorEastAsia" w:hAnsiTheme="minorEastAsia"/>
                <w:sz w:val="24"/>
                <w:szCs w:val="24"/>
              </w:rPr>
            </w:pPr>
          </w:p>
        </w:tc>
        <w:tc>
          <w:tcPr>
            <w:tcW w:w="992" w:type="dxa"/>
          </w:tcPr>
          <w:p>
            <w:pPr>
              <w:spacing w:line="500" w:lineRule="exact"/>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50" w:type="dxa"/>
          </w:tcPr>
          <w:p>
            <w:pPr>
              <w:spacing w:line="500" w:lineRule="exact"/>
              <w:jc w:val="center"/>
              <w:rPr>
                <w:rFonts w:asciiTheme="minorEastAsia" w:hAnsiTheme="minorEastAsia"/>
                <w:sz w:val="24"/>
                <w:szCs w:val="24"/>
              </w:rPr>
            </w:pPr>
            <w:r>
              <w:rPr>
                <w:rFonts w:hint="eastAsia" w:asciiTheme="minorEastAsia" w:hAnsiTheme="minorEastAsia"/>
                <w:sz w:val="24"/>
                <w:szCs w:val="24"/>
              </w:rPr>
              <w:t>3</w:t>
            </w:r>
          </w:p>
        </w:tc>
        <w:tc>
          <w:tcPr>
            <w:tcW w:w="3828" w:type="dxa"/>
          </w:tcPr>
          <w:p>
            <w:pPr>
              <w:spacing w:line="500" w:lineRule="exact"/>
              <w:rPr>
                <w:rFonts w:asciiTheme="minorEastAsia" w:hAnsiTheme="minorEastAsia"/>
                <w:sz w:val="24"/>
                <w:szCs w:val="24"/>
              </w:rPr>
            </w:pPr>
          </w:p>
        </w:tc>
        <w:tc>
          <w:tcPr>
            <w:tcW w:w="795" w:type="dxa"/>
          </w:tcPr>
          <w:p>
            <w:pPr>
              <w:spacing w:line="500" w:lineRule="exact"/>
              <w:jc w:val="center"/>
              <w:rPr>
                <w:rFonts w:asciiTheme="minorEastAsia" w:hAnsiTheme="minorEastAsia"/>
                <w:sz w:val="24"/>
                <w:szCs w:val="24"/>
              </w:rPr>
            </w:pPr>
          </w:p>
        </w:tc>
        <w:tc>
          <w:tcPr>
            <w:tcW w:w="1189" w:type="dxa"/>
          </w:tcPr>
          <w:p>
            <w:pPr>
              <w:spacing w:line="500" w:lineRule="exact"/>
              <w:jc w:val="center"/>
              <w:rPr>
                <w:rFonts w:asciiTheme="minorEastAsia" w:hAnsiTheme="minorEastAsia"/>
                <w:sz w:val="24"/>
                <w:szCs w:val="24"/>
              </w:rPr>
            </w:pPr>
          </w:p>
        </w:tc>
        <w:tc>
          <w:tcPr>
            <w:tcW w:w="992" w:type="dxa"/>
          </w:tcPr>
          <w:p>
            <w:pPr>
              <w:spacing w:line="500" w:lineRule="exact"/>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654" w:type="dxa"/>
            <w:gridSpan w:val="5"/>
          </w:tcPr>
          <w:p>
            <w:pPr>
              <w:spacing w:line="500" w:lineRule="exact"/>
              <w:jc w:val="center"/>
              <w:rPr>
                <w:rFonts w:asciiTheme="minorEastAsia" w:hAnsiTheme="minorEastAsia"/>
                <w:sz w:val="24"/>
                <w:szCs w:val="24"/>
              </w:rPr>
            </w:pPr>
            <w:r>
              <w:rPr>
                <w:rFonts w:asciiTheme="minorEastAsia" w:hAnsiTheme="minorEastAsia"/>
                <w:sz w:val="24"/>
                <w:szCs w:val="24"/>
              </w:rPr>
              <w:t>配套标的需要的设备</w:t>
            </w:r>
            <w:r>
              <w:rPr>
                <w:rFonts w:hint="eastAsia" w:asciiTheme="minorEastAsia" w:hAnsiTheme="minorEastAsia"/>
                <w:sz w:val="24"/>
                <w:szCs w:val="24"/>
              </w:rPr>
              <w:t>、</w:t>
            </w:r>
            <w:r>
              <w:rPr>
                <w:rFonts w:asciiTheme="minorEastAsia" w:hAnsiTheme="minorEastAsia"/>
                <w:sz w:val="24"/>
                <w:szCs w:val="24"/>
              </w:rPr>
              <w:t>备件</w:t>
            </w:r>
            <w:r>
              <w:rPr>
                <w:rFonts w:hint="eastAsia" w:asciiTheme="minorEastAsia" w:hAnsiTheme="minorEastAsia"/>
                <w:sz w:val="24"/>
                <w:szCs w:val="24"/>
              </w:rPr>
              <w:t>、</w:t>
            </w:r>
            <w:r>
              <w:rPr>
                <w:rFonts w:asciiTheme="minorEastAsia" w:hAnsiTheme="minorEastAsia"/>
                <w:sz w:val="24"/>
                <w:szCs w:val="24"/>
              </w:rPr>
              <w:t>耗材等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50" w:type="dxa"/>
          </w:tcPr>
          <w:p>
            <w:pPr>
              <w:spacing w:line="500" w:lineRule="exact"/>
              <w:jc w:val="center"/>
              <w:rPr>
                <w:rFonts w:asciiTheme="minorEastAsia" w:hAnsiTheme="minorEastAsia"/>
                <w:sz w:val="24"/>
                <w:szCs w:val="24"/>
              </w:rPr>
            </w:pPr>
            <w:r>
              <w:rPr>
                <w:rFonts w:hint="eastAsia" w:asciiTheme="minorEastAsia" w:hAnsiTheme="minorEastAsia"/>
                <w:sz w:val="24"/>
                <w:szCs w:val="24"/>
              </w:rPr>
              <w:t>1</w:t>
            </w:r>
          </w:p>
        </w:tc>
        <w:tc>
          <w:tcPr>
            <w:tcW w:w="3828" w:type="dxa"/>
          </w:tcPr>
          <w:p>
            <w:pPr>
              <w:spacing w:line="500" w:lineRule="exact"/>
              <w:rPr>
                <w:rFonts w:asciiTheme="minorEastAsia" w:hAnsiTheme="minorEastAsia"/>
                <w:sz w:val="24"/>
                <w:szCs w:val="24"/>
              </w:rPr>
            </w:pPr>
          </w:p>
        </w:tc>
        <w:tc>
          <w:tcPr>
            <w:tcW w:w="795" w:type="dxa"/>
          </w:tcPr>
          <w:p>
            <w:pPr>
              <w:spacing w:line="500" w:lineRule="exact"/>
              <w:jc w:val="center"/>
              <w:rPr>
                <w:rFonts w:asciiTheme="minorEastAsia" w:hAnsiTheme="minorEastAsia"/>
                <w:sz w:val="24"/>
                <w:szCs w:val="24"/>
              </w:rPr>
            </w:pPr>
          </w:p>
        </w:tc>
        <w:tc>
          <w:tcPr>
            <w:tcW w:w="1189" w:type="dxa"/>
          </w:tcPr>
          <w:p>
            <w:pPr>
              <w:spacing w:line="500" w:lineRule="exact"/>
              <w:jc w:val="center"/>
              <w:rPr>
                <w:rFonts w:asciiTheme="minorEastAsia" w:hAnsiTheme="minorEastAsia"/>
                <w:sz w:val="24"/>
                <w:szCs w:val="24"/>
              </w:rPr>
            </w:pPr>
          </w:p>
        </w:tc>
        <w:tc>
          <w:tcPr>
            <w:tcW w:w="992" w:type="dxa"/>
          </w:tcPr>
          <w:p>
            <w:pPr>
              <w:spacing w:line="500" w:lineRule="exact"/>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50" w:type="dxa"/>
          </w:tcPr>
          <w:p>
            <w:pPr>
              <w:spacing w:line="500" w:lineRule="exact"/>
              <w:jc w:val="center"/>
              <w:rPr>
                <w:rFonts w:asciiTheme="minorEastAsia" w:hAnsiTheme="minorEastAsia"/>
                <w:sz w:val="24"/>
                <w:szCs w:val="24"/>
              </w:rPr>
            </w:pPr>
            <w:r>
              <w:rPr>
                <w:rFonts w:hint="eastAsia" w:asciiTheme="minorEastAsia" w:hAnsiTheme="minorEastAsia"/>
                <w:sz w:val="24"/>
                <w:szCs w:val="24"/>
              </w:rPr>
              <w:t>2</w:t>
            </w:r>
          </w:p>
        </w:tc>
        <w:tc>
          <w:tcPr>
            <w:tcW w:w="3828" w:type="dxa"/>
          </w:tcPr>
          <w:p>
            <w:pPr>
              <w:spacing w:line="500" w:lineRule="exact"/>
              <w:rPr>
                <w:rFonts w:asciiTheme="minorEastAsia" w:hAnsiTheme="minorEastAsia"/>
                <w:sz w:val="24"/>
                <w:szCs w:val="24"/>
              </w:rPr>
            </w:pPr>
          </w:p>
        </w:tc>
        <w:tc>
          <w:tcPr>
            <w:tcW w:w="795" w:type="dxa"/>
          </w:tcPr>
          <w:p>
            <w:pPr>
              <w:spacing w:line="500" w:lineRule="exact"/>
              <w:jc w:val="center"/>
              <w:rPr>
                <w:rFonts w:asciiTheme="minorEastAsia" w:hAnsiTheme="minorEastAsia"/>
                <w:sz w:val="24"/>
                <w:szCs w:val="24"/>
              </w:rPr>
            </w:pPr>
          </w:p>
        </w:tc>
        <w:tc>
          <w:tcPr>
            <w:tcW w:w="1189" w:type="dxa"/>
          </w:tcPr>
          <w:p>
            <w:pPr>
              <w:spacing w:line="500" w:lineRule="exact"/>
              <w:jc w:val="center"/>
              <w:rPr>
                <w:rFonts w:asciiTheme="minorEastAsia" w:hAnsiTheme="minorEastAsia"/>
                <w:sz w:val="24"/>
                <w:szCs w:val="24"/>
              </w:rPr>
            </w:pPr>
          </w:p>
        </w:tc>
        <w:tc>
          <w:tcPr>
            <w:tcW w:w="992" w:type="dxa"/>
          </w:tcPr>
          <w:p>
            <w:pPr>
              <w:spacing w:line="500" w:lineRule="exact"/>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50" w:type="dxa"/>
          </w:tcPr>
          <w:p>
            <w:pPr>
              <w:spacing w:line="500" w:lineRule="exact"/>
              <w:jc w:val="center"/>
              <w:rPr>
                <w:rFonts w:asciiTheme="minorEastAsia" w:hAnsiTheme="minorEastAsia"/>
                <w:sz w:val="24"/>
                <w:szCs w:val="24"/>
              </w:rPr>
            </w:pPr>
            <w:r>
              <w:rPr>
                <w:rFonts w:hint="eastAsia" w:asciiTheme="minorEastAsia" w:hAnsiTheme="minorEastAsia"/>
                <w:sz w:val="24"/>
                <w:szCs w:val="24"/>
              </w:rPr>
              <w:t>……</w:t>
            </w:r>
          </w:p>
        </w:tc>
        <w:tc>
          <w:tcPr>
            <w:tcW w:w="3828" w:type="dxa"/>
          </w:tcPr>
          <w:p>
            <w:pPr>
              <w:spacing w:line="500" w:lineRule="exact"/>
              <w:rPr>
                <w:rFonts w:asciiTheme="minorEastAsia" w:hAnsiTheme="minorEastAsia"/>
                <w:sz w:val="24"/>
                <w:szCs w:val="24"/>
              </w:rPr>
            </w:pPr>
          </w:p>
        </w:tc>
        <w:tc>
          <w:tcPr>
            <w:tcW w:w="795" w:type="dxa"/>
          </w:tcPr>
          <w:p>
            <w:pPr>
              <w:spacing w:line="500" w:lineRule="exact"/>
              <w:jc w:val="center"/>
              <w:rPr>
                <w:rFonts w:asciiTheme="minorEastAsia" w:hAnsiTheme="minorEastAsia"/>
                <w:sz w:val="24"/>
                <w:szCs w:val="24"/>
              </w:rPr>
            </w:pPr>
          </w:p>
        </w:tc>
        <w:tc>
          <w:tcPr>
            <w:tcW w:w="1189" w:type="dxa"/>
          </w:tcPr>
          <w:p>
            <w:pPr>
              <w:spacing w:line="500" w:lineRule="exact"/>
              <w:jc w:val="center"/>
              <w:rPr>
                <w:rFonts w:asciiTheme="minorEastAsia" w:hAnsiTheme="minorEastAsia"/>
                <w:sz w:val="24"/>
                <w:szCs w:val="24"/>
              </w:rPr>
            </w:pPr>
          </w:p>
        </w:tc>
        <w:tc>
          <w:tcPr>
            <w:tcW w:w="992" w:type="dxa"/>
          </w:tcPr>
          <w:p>
            <w:pPr>
              <w:spacing w:line="500" w:lineRule="exact"/>
              <w:jc w:val="center"/>
              <w:rPr>
                <w:rFonts w:asciiTheme="minorEastAsia" w:hAnsiTheme="minorEastAsia"/>
                <w:sz w:val="24"/>
                <w:szCs w:val="24"/>
              </w:rPr>
            </w:pPr>
          </w:p>
        </w:tc>
      </w:tr>
    </w:tbl>
    <w:p>
      <w:pPr>
        <w:spacing w:line="500" w:lineRule="exact"/>
        <w:ind w:firstLine="480" w:firstLineChars="200"/>
        <w:jc w:val="left"/>
        <w:rPr>
          <w:rFonts w:asciiTheme="minorEastAsia" w:hAnsiTheme="minorEastAsia"/>
          <w:sz w:val="24"/>
          <w:szCs w:val="24"/>
        </w:rPr>
      </w:pPr>
      <w:r>
        <w:rPr>
          <w:rFonts w:hint="eastAsia" w:asciiTheme="minorEastAsia" w:hAnsiTheme="minorEastAsia"/>
          <w:sz w:val="24"/>
          <w:szCs w:val="24"/>
        </w:rPr>
        <w:t>4.核心产品。非单一产品采购项目，</w:t>
      </w:r>
      <w:r>
        <w:rPr>
          <w:rFonts w:hint="eastAsia" w:asciiTheme="minorEastAsia" w:hAnsiTheme="minorEastAsia"/>
          <w:sz w:val="24"/>
          <w:szCs w:val="24"/>
          <w:u w:color="FFFFFF" w:themeColor="background1"/>
        </w:rPr>
        <w:t>项目</w:t>
      </w:r>
      <w:r>
        <w:rPr>
          <w:rFonts w:hint="eastAsia" w:asciiTheme="minorEastAsia" w:hAnsiTheme="minorEastAsia"/>
          <w:sz w:val="24"/>
          <w:szCs w:val="24"/>
          <w:u w:color="FFFFFF" w:themeColor="background1"/>
          <w:lang w:val="en-US" w:eastAsia="zh-CN"/>
        </w:rPr>
        <w:t>申报部门</w:t>
      </w:r>
      <w:r>
        <w:rPr>
          <w:rFonts w:hint="eastAsia" w:asciiTheme="minorEastAsia" w:hAnsiTheme="minorEastAsia"/>
          <w:sz w:val="24"/>
          <w:szCs w:val="24"/>
        </w:rPr>
        <w:t xml:space="preserve">根据采购项目技术构成、产品价格比重等合理确定核心产品，本项目核心产为 </w:t>
      </w:r>
      <w:r>
        <w:rPr>
          <w:rFonts w:hint="eastAsia" w:asciiTheme="minorEastAsia" w:hAnsiTheme="minorEastAsia"/>
          <w:sz w:val="24"/>
          <w:szCs w:val="24"/>
          <w:u w:val="single"/>
        </w:rPr>
        <w:t xml:space="preserve">                             </w:t>
      </w:r>
      <w:r>
        <w:rPr>
          <w:rFonts w:hint="eastAsia" w:asciiTheme="minorEastAsia" w:hAnsiTheme="minorEastAsia"/>
          <w:sz w:val="24"/>
          <w:szCs w:val="24"/>
        </w:rPr>
        <w:t xml:space="preserve"> 。    </w:t>
      </w:r>
    </w:p>
    <w:p>
      <w:pPr>
        <w:spacing w:line="500" w:lineRule="exact"/>
        <w:ind w:firstLine="480" w:firstLineChars="200"/>
        <w:rPr>
          <w:rFonts w:asciiTheme="minorEastAsia" w:hAnsiTheme="minorEastAsia"/>
          <w:sz w:val="24"/>
          <w:szCs w:val="24"/>
          <w:u w:val="single"/>
        </w:rPr>
      </w:pPr>
      <w:r>
        <w:rPr>
          <w:rFonts w:hint="eastAsia" w:asciiTheme="minorEastAsia" w:hAnsiTheme="minorEastAsia"/>
          <w:sz w:val="24"/>
          <w:szCs w:val="24"/>
        </w:rPr>
        <w:t>5.包装和运输要求：</w:t>
      </w:r>
      <w:r>
        <w:rPr>
          <w:rFonts w:hint="eastAsia" w:asciiTheme="minorEastAsia" w:hAnsiTheme="minorEastAsia"/>
          <w:sz w:val="24"/>
          <w:szCs w:val="24"/>
          <w:u w:val="single"/>
        </w:rPr>
        <w:t xml:space="preserve">                                                   </w:t>
      </w:r>
    </w:p>
    <w:p>
      <w:pPr>
        <w:spacing w:line="500" w:lineRule="exact"/>
        <w:ind w:firstLine="480" w:firstLineChars="200"/>
        <w:rPr>
          <w:rFonts w:asciiTheme="minorEastAsia" w:hAnsiTheme="minorEastAsia"/>
          <w:sz w:val="24"/>
          <w:szCs w:val="24"/>
        </w:rPr>
      </w:pPr>
      <w:r>
        <w:rPr>
          <w:rFonts w:hint="eastAsia" w:asciiTheme="minorEastAsia" w:hAnsiTheme="minorEastAsia"/>
          <w:sz w:val="24"/>
          <w:szCs w:val="24"/>
          <w:u w:val="single"/>
        </w:rPr>
        <w:t xml:space="preserve">                                                            </w:t>
      </w:r>
      <w:r>
        <w:rPr>
          <w:rFonts w:hint="eastAsia" w:asciiTheme="minorEastAsia" w:hAnsiTheme="minorEastAsia"/>
          <w:sz w:val="24"/>
          <w:szCs w:val="24"/>
        </w:rPr>
        <w:t>。</w:t>
      </w:r>
    </w:p>
    <w:p>
      <w:pPr>
        <w:spacing w:line="500" w:lineRule="exact"/>
        <w:ind w:firstLine="480" w:firstLineChars="200"/>
        <w:jc w:val="left"/>
        <w:rPr>
          <w:rFonts w:asciiTheme="minorEastAsia" w:hAnsiTheme="minorEastAsia"/>
          <w:sz w:val="24"/>
          <w:szCs w:val="24"/>
          <w:u w:val="single"/>
        </w:rPr>
      </w:pPr>
      <w:r>
        <w:rPr>
          <w:rFonts w:hint="eastAsia" w:asciiTheme="minorEastAsia" w:hAnsiTheme="minorEastAsia"/>
          <w:sz w:val="24"/>
          <w:szCs w:val="24"/>
        </w:rPr>
        <w:t>6.保险要求：</w:t>
      </w:r>
      <w:r>
        <w:rPr>
          <w:rFonts w:hint="eastAsia" w:asciiTheme="minorEastAsia" w:hAnsiTheme="minorEastAsia"/>
          <w:sz w:val="24"/>
          <w:szCs w:val="24"/>
          <w:u w:val="single"/>
        </w:rPr>
        <w:t xml:space="preserve">                                                </w:t>
      </w:r>
      <w:r>
        <w:rPr>
          <w:rFonts w:hint="eastAsia" w:asciiTheme="minorEastAsia" w:hAnsiTheme="minorEastAsia"/>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leftChars="0" w:firstLine="562" w:firstLineChars="200"/>
        <w:textAlignment w:val="auto"/>
        <w:rPr>
          <w:rFonts w:hint="eastAsia" w:ascii="宋体" w:hAnsi="宋体" w:eastAsia="宋体" w:cs="宋体"/>
          <w:b w:val="0"/>
          <w:bCs w:val="0"/>
          <w:color w:val="000000"/>
          <w:sz w:val="24"/>
          <w:szCs w:val="20"/>
          <w:highlight w:val="none"/>
          <w:lang w:eastAsia="zh-CN"/>
        </w:rPr>
      </w:pPr>
      <w:r>
        <w:rPr>
          <w:rFonts w:hint="eastAsia" w:asciiTheme="minorEastAsia" w:hAnsiTheme="minorEastAsia"/>
          <w:b/>
          <w:sz w:val="28"/>
          <w:szCs w:val="28"/>
        </w:rPr>
        <w:t>五、采购标的需满足的性能、材料、结构、外观、质量、安全、技术规格、物理特性等要求</w:t>
      </w:r>
      <w:r>
        <w:rPr>
          <w:rFonts w:hint="eastAsia" w:asciiTheme="minorEastAsia" w:hAnsiTheme="minorEastAsia"/>
          <w:b/>
          <w:sz w:val="28"/>
          <w:szCs w:val="28"/>
          <w:lang w:eastAsia="zh-CN"/>
        </w:rPr>
        <w:t>。（</w:t>
      </w:r>
      <w:r>
        <w:rPr>
          <w:rFonts w:hint="eastAsia" w:ascii="宋体" w:hAnsi="宋体" w:eastAsia="宋体" w:cs="宋体"/>
          <w:b w:val="0"/>
          <w:bCs w:val="0"/>
          <w:color w:val="000000"/>
          <w:sz w:val="24"/>
          <w:szCs w:val="20"/>
          <w:highlight w:val="none"/>
          <w:lang w:val="en-US" w:eastAsia="zh-CN"/>
        </w:rPr>
        <w:t>例如质量要求：</w:t>
      </w:r>
      <w:r>
        <w:rPr>
          <w:rFonts w:hint="eastAsia" w:ascii="宋体" w:hAnsi="宋体" w:eastAsia="宋体" w:cs="宋体"/>
          <w:b w:val="0"/>
          <w:bCs w:val="0"/>
          <w:color w:val="000000"/>
          <w:sz w:val="24"/>
          <w:szCs w:val="20"/>
          <w:highlight w:val="none"/>
          <w:lang w:eastAsia="zh-CN"/>
        </w:rPr>
        <w:t>中标人须提供全新的货物（含零部件、配件等），且权属清楚，不得侵害他人的知识产权；货物制造质量出现问题，中标人应负责三包（包修、包换、包退），费用由中标人负担，采购人有权到中标人生产场地检查货物质量和生产进度；货到现场后由于采购人保管不当造成的质量问题，中标人亦应负责修理，但费用由采购人负担。</w:t>
      </w:r>
      <w:r>
        <w:rPr>
          <w:rFonts w:hint="eastAsia" w:ascii="宋体" w:hAnsi="宋体" w:eastAsia="宋体" w:cs="宋体"/>
          <w:b/>
          <w:bCs/>
          <w:color w:val="000000"/>
          <w:sz w:val="24"/>
          <w:szCs w:val="20"/>
          <w:highlight w:val="none"/>
          <w:lang w:eastAsia="zh-CN"/>
        </w:rPr>
        <w:t>）</w:t>
      </w:r>
    </w:p>
    <w:p>
      <w:pPr>
        <w:spacing w:line="400" w:lineRule="exact"/>
        <w:ind w:firstLine="480" w:firstLineChars="200"/>
        <w:rPr>
          <w:rFonts w:ascii="楷体" w:hAnsi="楷体" w:eastAsia="楷体"/>
          <w:sz w:val="24"/>
          <w:szCs w:val="24"/>
        </w:rPr>
      </w:pPr>
      <w:r>
        <w:rPr>
          <w:rFonts w:ascii="楷体" w:hAnsi="楷体" w:eastAsia="楷体"/>
          <w:sz w:val="24"/>
          <w:szCs w:val="24"/>
        </w:rPr>
        <w:t>说明</w:t>
      </w:r>
      <w:r>
        <w:rPr>
          <w:rFonts w:hint="eastAsia" w:ascii="楷体" w:hAnsi="楷体" w:eastAsia="楷体"/>
          <w:sz w:val="24"/>
          <w:szCs w:val="24"/>
        </w:rPr>
        <w:t>：采购需求应当清楚明了、表述规范、含义准确。技术要求应当客观，量化指标应当明确相应等次，有连续区间的按照区间划分等次。需由供应商提供设计方案、解决方案或者组织方案的采购项目，应当说明采购标的的功能、应用场景、目标等基本要求，并尽可能明确其中的客观、量化指标。</w:t>
      </w:r>
    </w:p>
    <w:p>
      <w:pPr>
        <w:spacing w:line="500" w:lineRule="exact"/>
        <w:ind w:firstLine="482" w:firstLineChars="200"/>
        <w:rPr>
          <w:rFonts w:asciiTheme="minorEastAsia" w:hAnsiTheme="minorEastAsia"/>
          <w:sz w:val="24"/>
          <w:szCs w:val="24"/>
        </w:rPr>
      </w:pPr>
      <w:r>
        <w:rPr>
          <w:rFonts w:hint="eastAsia" w:asciiTheme="minorEastAsia" w:hAnsiTheme="minorEastAsia"/>
          <w:b/>
          <w:sz w:val="24"/>
          <w:szCs w:val="24"/>
        </w:rPr>
        <w:t>序号1</w:t>
      </w:r>
      <w:r>
        <w:rPr>
          <w:rFonts w:hint="eastAsia" w:asciiTheme="minorEastAsia" w:hAnsiTheme="minorEastAsia"/>
          <w:sz w:val="24"/>
          <w:szCs w:val="24"/>
        </w:rPr>
        <w:t>：</w:t>
      </w:r>
      <w:r>
        <w:rPr>
          <w:rFonts w:hint="eastAsia" w:asciiTheme="minorEastAsia" w:hAnsiTheme="minorEastAsia"/>
          <w:sz w:val="24"/>
          <w:szCs w:val="24"/>
          <w:u w:val="single"/>
        </w:rPr>
        <w:t>采购标的名称</w:t>
      </w:r>
    </w:p>
    <w:p>
      <w:pPr>
        <w:spacing w:line="500" w:lineRule="exact"/>
        <w:ind w:firstLine="480" w:firstLineChars="200"/>
        <w:rPr>
          <w:rFonts w:asciiTheme="minorEastAsia" w:hAnsiTheme="minorEastAsia"/>
          <w:sz w:val="24"/>
          <w:szCs w:val="24"/>
          <w:u w:val="single"/>
        </w:rPr>
      </w:pPr>
      <w:r>
        <w:rPr>
          <w:rFonts w:hint="eastAsia" w:asciiTheme="minorEastAsia" w:hAnsiTheme="minorEastAsia"/>
          <w:sz w:val="24"/>
          <w:szCs w:val="24"/>
        </w:rPr>
        <w:t xml:space="preserve">1. </w:t>
      </w:r>
      <w:r>
        <w:rPr>
          <w:rFonts w:hint="eastAsia" w:asciiTheme="minorEastAsia" w:hAnsiTheme="minorEastAsia"/>
          <w:sz w:val="24"/>
          <w:szCs w:val="24"/>
          <w:u w:val="single"/>
        </w:rPr>
        <w:t>质量、安全、技术规格、物理特性等要求</w:t>
      </w:r>
    </w:p>
    <w:p>
      <w:pPr>
        <w:spacing w:line="500" w:lineRule="exact"/>
        <w:ind w:firstLine="480" w:firstLineChars="200"/>
        <w:rPr>
          <w:rFonts w:asciiTheme="minorEastAsia" w:hAnsiTheme="minorEastAsia"/>
          <w:sz w:val="24"/>
          <w:szCs w:val="24"/>
          <w:u w:val="single"/>
        </w:rPr>
      </w:pPr>
      <w:r>
        <w:rPr>
          <w:rFonts w:hint="eastAsia" w:asciiTheme="minorEastAsia" w:hAnsiTheme="minorEastAsia"/>
          <w:sz w:val="24"/>
          <w:szCs w:val="24"/>
          <w:u w:val="single"/>
        </w:rPr>
        <w:t>1.1……</w:t>
      </w:r>
    </w:p>
    <w:p>
      <w:pPr>
        <w:spacing w:line="500" w:lineRule="exact"/>
        <w:ind w:firstLine="480" w:firstLineChars="200"/>
        <w:rPr>
          <w:rFonts w:asciiTheme="minorEastAsia" w:hAnsiTheme="minorEastAsia"/>
          <w:sz w:val="24"/>
          <w:szCs w:val="24"/>
          <w:u w:val="single"/>
        </w:rPr>
      </w:pPr>
      <w:r>
        <w:rPr>
          <w:rFonts w:asciiTheme="minorEastAsia" w:hAnsiTheme="minorEastAsia"/>
          <w:sz w:val="24"/>
          <w:szCs w:val="24"/>
          <w:u w:val="single"/>
        </w:rPr>
        <w:t>1.1.1</w:t>
      </w:r>
      <w:r>
        <w:rPr>
          <w:rFonts w:hint="eastAsia" w:asciiTheme="minorEastAsia" w:hAnsiTheme="minorEastAsia"/>
          <w:sz w:val="24"/>
          <w:szCs w:val="24"/>
          <w:u w:val="single"/>
        </w:rPr>
        <w:t>……</w:t>
      </w:r>
    </w:p>
    <w:p>
      <w:pPr>
        <w:spacing w:line="500" w:lineRule="exact"/>
        <w:ind w:firstLine="480" w:firstLineChars="200"/>
        <w:rPr>
          <w:rFonts w:asciiTheme="minorEastAsia" w:hAnsiTheme="minorEastAsia"/>
          <w:sz w:val="24"/>
          <w:szCs w:val="24"/>
        </w:rPr>
      </w:pPr>
      <w:r>
        <w:rPr>
          <w:rFonts w:asciiTheme="minorEastAsia" w:hAnsiTheme="minorEastAsia"/>
          <w:sz w:val="24"/>
          <w:szCs w:val="24"/>
          <w:u w:val="single"/>
        </w:rPr>
        <w:t>1.2</w:t>
      </w:r>
      <w:r>
        <w:rPr>
          <w:rFonts w:hint="eastAsia" w:asciiTheme="minorEastAsia" w:hAnsiTheme="minorEastAsia"/>
          <w:sz w:val="24"/>
          <w:szCs w:val="24"/>
          <w:u w:val="single"/>
        </w:rPr>
        <w:t>……</w:t>
      </w:r>
    </w:p>
    <w:p>
      <w:pPr>
        <w:spacing w:line="500" w:lineRule="exact"/>
        <w:ind w:firstLine="480" w:firstLineChars="200"/>
        <w:rPr>
          <w:rFonts w:asciiTheme="minorEastAsia" w:hAnsiTheme="minorEastAsia"/>
          <w:sz w:val="24"/>
          <w:szCs w:val="24"/>
        </w:rPr>
      </w:pPr>
      <w:r>
        <w:rPr>
          <w:rFonts w:asciiTheme="minorEastAsia" w:hAnsiTheme="minorEastAsia"/>
          <w:sz w:val="24"/>
          <w:szCs w:val="24"/>
        </w:rPr>
        <w:t>2.</w:t>
      </w:r>
      <w:r>
        <w:rPr>
          <w:rFonts w:hint="eastAsia" w:asciiTheme="minorEastAsia" w:hAnsiTheme="minorEastAsia"/>
          <w:sz w:val="24"/>
          <w:szCs w:val="24"/>
        </w:rPr>
        <w:t xml:space="preserve"> </w:t>
      </w:r>
      <w:r>
        <w:rPr>
          <w:rFonts w:hint="eastAsia" w:asciiTheme="minorEastAsia" w:hAnsiTheme="minorEastAsia"/>
          <w:sz w:val="24"/>
          <w:szCs w:val="24"/>
          <w:u w:val="single"/>
        </w:rPr>
        <w:t>质量、安全、技术规格、物理特性等要求</w:t>
      </w:r>
    </w:p>
    <w:p>
      <w:pPr>
        <w:spacing w:line="500" w:lineRule="exact"/>
        <w:ind w:firstLine="480" w:firstLineChars="200"/>
        <w:rPr>
          <w:rFonts w:asciiTheme="minorEastAsia" w:hAnsiTheme="minorEastAsia"/>
          <w:sz w:val="24"/>
          <w:szCs w:val="24"/>
        </w:rPr>
      </w:pPr>
      <w:r>
        <w:rPr>
          <w:rFonts w:hint="eastAsia" w:asciiTheme="minorEastAsia" w:hAnsiTheme="minorEastAsia"/>
          <w:sz w:val="24"/>
          <w:szCs w:val="24"/>
        </w:rPr>
        <w:t>3.…………</w:t>
      </w:r>
    </w:p>
    <w:p>
      <w:pPr>
        <w:spacing w:line="500" w:lineRule="exact"/>
        <w:ind w:firstLine="480" w:firstLineChars="200"/>
        <w:rPr>
          <w:rFonts w:asciiTheme="minorEastAsia" w:hAnsiTheme="minorEastAsia"/>
          <w:sz w:val="24"/>
          <w:szCs w:val="24"/>
        </w:rPr>
      </w:pPr>
    </w:p>
    <w:p>
      <w:pPr>
        <w:spacing w:line="500" w:lineRule="exact"/>
        <w:ind w:firstLine="482" w:firstLineChars="200"/>
        <w:rPr>
          <w:rFonts w:asciiTheme="minorEastAsia" w:hAnsiTheme="minorEastAsia"/>
          <w:sz w:val="24"/>
          <w:szCs w:val="24"/>
        </w:rPr>
      </w:pPr>
      <w:r>
        <w:rPr>
          <w:rFonts w:hint="eastAsia" w:asciiTheme="minorEastAsia" w:hAnsiTheme="minorEastAsia"/>
          <w:b/>
          <w:sz w:val="24"/>
          <w:szCs w:val="24"/>
        </w:rPr>
        <w:t>序号2</w:t>
      </w:r>
      <w:r>
        <w:rPr>
          <w:rFonts w:hint="eastAsia" w:asciiTheme="minorEastAsia" w:hAnsiTheme="minorEastAsia"/>
          <w:sz w:val="24"/>
          <w:szCs w:val="24"/>
        </w:rPr>
        <w:t>：</w:t>
      </w:r>
      <w:r>
        <w:rPr>
          <w:rFonts w:hint="eastAsia" w:asciiTheme="minorEastAsia" w:hAnsiTheme="minorEastAsia"/>
          <w:sz w:val="24"/>
          <w:szCs w:val="24"/>
          <w:u w:val="single"/>
        </w:rPr>
        <w:t>采购标的名称</w:t>
      </w:r>
    </w:p>
    <w:p>
      <w:pPr>
        <w:spacing w:line="500" w:lineRule="exact"/>
        <w:ind w:firstLine="480" w:firstLineChars="200"/>
        <w:rPr>
          <w:rFonts w:asciiTheme="minorEastAsia" w:hAnsiTheme="minorEastAsia"/>
          <w:sz w:val="24"/>
          <w:szCs w:val="24"/>
          <w:u w:val="single"/>
        </w:rPr>
      </w:pPr>
      <w:r>
        <w:rPr>
          <w:rFonts w:hint="eastAsia" w:asciiTheme="minorEastAsia" w:hAnsiTheme="minorEastAsia"/>
          <w:sz w:val="24"/>
          <w:szCs w:val="24"/>
        </w:rPr>
        <w:t xml:space="preserve">1. </w:t>
      </w:r>
      <w:r>
        <w:rPr>
          <w:rFonts w:hint="eastAsia" w:asciiTheme="minorEastAsia" w:hAnsiTheme="minorEastAsia"/>
          <w:sz w:val="24"/>
          <w:szCs w:val="24"/>
          <w:u w:val="single"/>
        </w:rPr>
        <w:t>质量、安全、技术规格、物理特性等要求</w:t>
      </w:r>
    </w:p>
    <w:p>
      <w:pPr>
        <w:spacing w:line="500" w:lineRule="exact"/>
        <w:ind w:firstLine="480" w:firstLineChars="200"/>
        <w:rPr>
          <w:rFonts w:asciiTheme="minorEastAsia" w:hAnsiTheme="minorEastAsia"/>
          <w:sz w:val="24"/>
          <w:szCs w:val="24"/>
          <w:u w:val="single"/>
        </w:rPr>
      </w:pPr>
      <w:r>
        <w:rPr>
          <w:rFonts w:hint="eastAsia" w:asciiTheme="minorEastAsia" w:hAnsiTheme="minorEastAsia"/>
          <w:sz w:val="24"/>
          <w:szCs w:val="24"/>
          <w:u w:val="single"/>
        </w:rPr>
        <w:t>1.1……</w:t>
      </w:r>
    </w:p>
    <w:p>
      <w:pPr>
        <w:spacing w:line="500" w:lineRule="exact"/>
        <w:ind w:firstLine="480" w:firstLineChars="200"/>
        <w:rPr>
          <w:rFonts w:asciiTheme="minorEastAsia" w:hAnsiTheme="minorEastAsia"/>
          <w:sz w:val="24"/>
          <w:szCs w:val="24"/>
          <w:u w:val="single"/>
        </w:rPr>
      </w:pPr>
      <w:r>
        <w:rPr>
          <w:rFonts w:asciiTheme="minorEastAsia" w:hAnsiTheme="minorEastAsia"/>
          <w:sz w:val="24"/>
          <w:szCs w:val="24"/>
          <w:u w:val="single"/>
        </w:rPr>
        <w:t>1.1.1</w:t>
      </w:r>
      <w:r>
        <w:rPr>
          <w:rFonts w:hint="eastAsia" w:asciiTheme="minorEastAsia" w:hAnsiTheme="minorEastAsia"/>
          <w:sz w:val="24"/>
          <w:szCs w:val="24"/>
          <w:u w:val="single"/>
        </w:rPr>
        <w:t>……</w:t>
      </w:r>
    </w:p>
    <w:p>
      <w:pPr>
        <w:spacing w:line="500" w:lineRule="exact"/>
        <w:ind w:firstLine="480" w:firstLineChars="200"/>
        <w:rPr>
          <w:rFonts w:asciiTheme="minorEastAsia" w:hAnsiTheme="minorEastAsia"/>
          <w:sz w:val="24"/>
          <w:szCs w:val="24"/>
        </w:rPr>
      </w:pPr>
      <w:r>
        <w:rPr>
          <w:rFonts w:asciiTheme="minorEastAsia" w:hAnsiTheme="minorEastAsia"/>
          <w:sz w:val="24"/>
          <w:szCs w:val="24"/>
          <w:u w:val="single"/>
        </w:rPr>
        <w:t>1.2</w:t>
      </w:r>
      <w:r>
        <w:rPr>
          <w:rFonts w:hint="eastAsia" w:asciiTheme="minorEastAsia" w:hAnsiTheme="minorEastAsia"/>
          <w:sz w:val="24"/>
          <w:szCs w:val="24"/>
          <w:u w:val="single"/>
        </w:rPr>
        <w:t>……</w:t>
      </w:r>
    </w:p>
    <w:p>
      <w:pPr>
        <w:spacing w:line="500" w:lineRule="exact"/>
        <w:ind w:firstLine="480" w:firstLineChars="200"/>
        <w:rPr>
          <w:rFonts w:asciiTheme="minorEastAsia" w:hAnsiTheme="minorEastAsia"/>
          <w:sz w:val="24"/>
          <w:szCs w:val="24"/>
        </w:rPr>
      </w:pPr>
      <w:r>
        <w:rPr>
          <w:rFonts w:asciiTheme="minorEastAsia" w:hAnsiTheme="minorEastAsia"/>
          <w:sz w:val="24"/>
          <w:szCs w:val="24"/>
        </w:rPr>
        <w:t>2.</w:t>
      </w:r>
      <w:r>
        <w:rPr>
          <w:rFonts w:hint="eastAsia" w:asciiTheme="minorEastAsia" w:hAnsiTheme="minorEastAsia"/>
          <w:sz w:val="24"/>
          <w:szCs w:val="24"/>
        </w:rPr>
        <w:t xml:space="preserve"> </w:t>
      </w:r>
      <w:r>
        <w:rPr>
          <w:rFonts w:hint="eastAsia" w:asciiTheme="minorEastAsia" w:hAnsiTheme="minorEastAsia"/>
          <w:sz w:val="24"/>
          <w:szCs w:val="24"/>
          <w:u w:val="single"/>
        </w:rPr>
        <w:t>质量、安全、技术规格、物理特性等要求</w:t>
      </w:r>
    </w:p>
    <w:p>
      <w:pPr>
        <w:spacing w:line="500" w:lineRule="exact"/>
        <w:ind w:firstLine="480" w:firstLineChars="200"/>
        <w:rPr>
          <w:rFonts w:asciiTheme="minorEastAsia" w:hAnsiTheme="minorEastAsia"/>
          <w:sz w:val="24"/>
          <w:szCs w:val="24"/>
        </w:rPr>
      </w:pPr>
      <w:r>
        <w:rPr>
          <w:rFonts w:hint="eastAsia" w:asciiTheme="minorEastAsia" w:hAnsiTheme="minorEastAsia"/>
          <w:sz w:val="24"/>
          <w:szCs w:val="24"/>
        </w:rPr>
        <w:t>3.…………</w:t>
      </w:r>
    </w:p>
    <w:p>
      <w:pPr>
        <w:spacing w:line="500" w:lineRule="exact"/>
        <w:ind w:firstLine="562" w:firstLineChars="200"/>
        <w:rPr>
          <w:rFonts w:asciiTheme="minorEastAsia" w:hAnsiTheme="minorEastAsia"/>
          <w:b/>
          <w:sz w:val="28"/>
          <w:szCs w:val="28"/>
        </w:rPr>
      </w:pPr>
      <w:r>
        <w:rPr>
          <w:rFonts w:hint="eastAsia" w:asciiTheme="minorEastAsia" w:hAnsiTheme="minorEastAsia"/>
          <w:b/>
          <w:sz w:val="28"/>
          <w:szCs w:val="28"/>
        </w:rPr>
        <w:t>六、采购标的需满足的服务期限、标准、效率等要求</w:t>
      </w:r>
    </w:p>
    <w:p>
      <w:pPr>
        <w:spacing w:line="500" w:lineRule="exact"/>
        <w:ind w:firstLine="482" w:firstLineChars="200"/>
        <w:rPr>
          <w:rFonts w:asciiTheme="minorEastAsia" w:hAnsiTheme="minorEastAsia"/>
          <w:sz w:val="24"/>
          <w:szCs w:val="24"/>
        </w:rPr>
      </w:pPr>
      <w:r>
        <w:rPr>
          <w:rFonts w:hint="eastAsia" w:asciiTheme="minorEastAsia" w:hAnsiTheme="minorEastAsia"/>
          <w:b/>
          <w:sz w:val="24"/>
          <w:szCs w:val="24"/>
        </w:rPr>
        <w:t>★</w:t>
      </w:r>
      <w:r>
        <w:rPr>
          <w:rFonts w:hint="eastAsia" w:asciiTheme="minorEastAsia" w:hAnsiTheme="minorEastAsia"/>
          <w:sz w:val="24"/>
          <w:szCs w:val="24"/>
        </w:rPr>
        <w:t>1.本项目免费质量保证期要求不低于</w:t>
      </w:r>
      <w:r>
        <w:rPr>
          <w:rFonts w:asciiTheme="minorEastAsia" w:hAnsiTheme="minorEastAsia"/>
          <w:sz w:val="24"/>
          <w:szCs w:val="24"/>
          <w:u w:val="single"/>
        </w:rPr>
        <w:t xml:space="preserve">    </w:t>
      </w:r>
      <w:r>
        <w:rPr>
          <w:rFonts w:hint="eastAsia" w:asciiTheme="minorEastAsia" w:hAnsiTheme="minorEastAsia"/>
          <w:sz w:val="24"/>
          <w:szCs w:val="24"/>
        </w:rPr>
        <w:t>年。免费质量保证期从货物供货、安装、调试正常且经</w:t>
      </w:r>
      <w:r>
        <w:rPr>
          <w:rFonts w:hint="eastAsia" w:asciiTheme="minorEastAsia" w:hAnsiTheme="minorEastAsia"/>
          <w:sz w:val="24"/>
          <w:szCs w:val="24"/>
          <w:u w:color="FFFFFF" w:themeColor="background1"/>
        </w:rPr>
        <w:t>项目</w:t>
      </w:r>
      <w:r>
        <w:rPr>
          <w:rFonts w:hint="eastAsia" w:asciiTheme="minorEastAsia" w:hAnsiTheme="minorEastAsia"/>
          <w:sz w:val="24"/>
          <w:szCs w:val="24"/>
        </w:rPr>
        <w:t>验收合格后开始计算。质量保证金扣押年限和投标方承诺免费质量保证期相同，且不计利息。免费质量保证期以整个项目为单位进行响应。</w:t>
      </w:r>
    </w:p>
    <w:p>
      <w:pPr>
        <w:spacing w:line="360" w:lineRule="auto"/>
        <w:ind w:firstLine="236" w:firstLineChars="98"/>
        <w:rPr>
          <w:rFonts w:hint="eastAsia" w:ascii="宋体" w:hAnsi="宋体" w:eastAsia="宋体" w:cs="宋体"/>
          <w:b/>
          <w:bCs/>
          <w:color w:val="000000"/>
          <w:sz w:val="24"/>
          <w:highlight w:val="none"/>
        </w:rPr>
      </w:pPr>
      <w:r>
        <w:rPr>
          <w:rFonts w:hint="eastAsia" w:asciiTheme="minorEastAsia" w:hAnsiTheme="minorEastAsia"/>
          <w:b/>
          <w:sz w:val="24"/>
          <w:szCs w:val="24"/>
        </w:rPr>
        <w:t>★</w:t>
      </w:r>
      <w:r>
        <w:rPr>
          <w:rFonts w:hint="eastAsia" w:asciiTheme="minorEastAsia" w:hAnsiTheme="minorEastAsia"/>
          <w:b/>
          <w:sz w:val="24"/>
          <w:szCs w:val="24"/>
          <w:lang w:val="en-US" w:eastAsia="zh-CN"/>
        </w:rPr>
        <w:t>2</w:t>
      </w:r>
      <w:r>
        <w:rPr>
          <w:rFonts w:hint="eastAsia" w:ascii="宋体" w:hAnsi="宋体" w:eastAsia="宋体" w:cs="宋体"/>
          <w:b/>
          <w:bCs/>
          <w:color w:val="000000"/>
          <w:sz w:val="24"/>
          <w:highlight w:val="none"/>
          <w:lang w:val="en-US" w:eastAsia="zh-CN"/>
        </w:rPr>
        <w:t>.</w:t>
      </w:r>
      <w:r>
        <w:rPr>
          <w:rFonts w:hint="eastAsia" w:ascii="宋体" w:hAnsi="宋体" w:eastAsia="宋体" w:cs="宋体"/>
          <w:b/>
          <w:bCs/>
          <w:color w:val="000000"/>
          <w:sz w:val="24"/>
          <w:highlight w:val="none"/>
        </w:rPr>
        <w:t>付款条件（进度和方式）</w:t>
      </w:r>
    </w:p>
    <w:p>
      <w:pPr>
        <w:pStyle w:val="2"/>
        <w:ind w:firstLine="482" w:firstLineChars="200"/>
        <w:rPr>
          <w:rFonts w:hint="eastAsia" w:ascii="宋体" w:hAnsi="宋体" w:eastAsia="宋体" w:cs="宋体"/>
          <w:b/>
          <w:bCs/>
          <w:color w:val="000000"/>
          <w:sz w:val="24"/>
          <w:highlight w:val="none"/>
        </w:rPr>
      </w:pPr>
      <w:r>
        <w:rPr>
          <w:rFonts w:hint="eastAsia" w:ascii="宋体" w:hAnsi="宋体" w:eastAsia="宋体" w:cs="宋体"/>
          <w:b/>
          <w:bCs/>
          <w:color w:val="000000"/>
          <w:sz w:val="24"/>
          <w:highlight w:val="none"/>
          <w:lang w:val="en-US" w:eastAsia="zh-CN"/>
        </w:rPr>
        <w:t>2.1</w:t>
      </w:r>
      <w:r>
        <w:rPr>
          <w:rFonts w:hint="eastAsia" w:ascii="宋体" w:hAnsi="宋体" w:eastAsia="宋体" w:cs="宋体"/>
          <w:b/>
          <w:bCs/>
          <w:color w:val="000000"/>
          <w:sz w:val="24"/>
          <w:highlight w:val="none"/>
        </w:rPr>
        <w:t>付款进度：</w:t>
      </w:r>
      <w:r>
        <w:rPr>
          <w:rFonts w:hint="eastAsia" w:ascii="宋体" w:hAnsi="宋体" w:eastAsia="宋体" w:cs="宋体"/>
          <w:b w:val="0"/>
          <w:bCs w:val="0"/>
          <w:color w:val="000000"/>
          <w:sz w:val="24"/>
          <w:highlight w:val="none"/>
          <w:lang w:eastAsia="zh-CN"/>
        </w:rPr>
        <w:t>中标人</w:t>
      </w:r>
      <w:r>
        <w:rPr>
          <w:rFonts w:hint="eastAsia" w:ascii="宋体" w:hAnsi="宋体" w:eastAsia="宋体" w:cs="宋体"/>
          <w:b w:val="0"/>
          <w:bCs w:val="0"/>
          <w:color w:val="000000"/>
          <w:sz w:val="24"/>
          <w:highlight w:val="none"/>
        </w:rPr>
        <w:t>向采购人出具合法有效完整的完税发票及凭证资料，按照财政资金支付程序及付款进度办理支付手续。</w:t>
      </w:r>
    </w:p>
    <w:p>
      <w:pPr>
        <w:pStyle w:val="2"/>
        <w:ind w:firstLine="482" w:firstLineChars="200"/>
        <w:rPr>
          <w:rFonts w:hint="eastAsia" w:eastAsia="宋体" w:asciiTheme="minorEastAsia" w:hAnsiTheme="minorEastAsia"/>
          <w:b/>
          <w:bCs/>
          <w:sz w:val="24"/>
          <w:szCs w:val="24"/>
          <w:lang w:eastAsia="zh-CN"/>
        </w:rPr>
      </w:pPr>
      <w:r>
        <w:rPr>
          <w:rFonts w:hint="eastAsia" w:eastAsia="宋体" w:asciiTheme="minorEastAsia" w:hAnsiTheme="minorEastAsia"/>
          <w:b/>
          <w:bCs/>
          <w:sz w:val="24"/>
          <w:szCs w:val="24"/>
          <w:lang w:val="en-US" w:eastAsia="zh-CN"/>
        </w:rPr>
        <w:t>2.2</w:t>
      </w:r>
      <w:r>
        <w:rPr>
          <w:rFonts w:hint="eastAsia" w:asciiTheme="minorEastAsia" w:hAnsiTheme="minorEastAsia"/>
          <w:b/>
          <w:bCs/>
          <w:sz w:val="24"/>
          <w:szCs w:val="24"/>
        </w:rPr>
        <w:t>付款方式</w:t>
      </w:r>
      <w:r>
        <w:rPr>
          <w:rFonts w:hint="eastAsia" w:eastAsia="宋体" w:asciiTheme="minorEastAsia" w:hAnsiTheme="minorEastAsia"/>
          <w:b/>
          <w:bCs/>
          <w:sz w:val="24"/>
          <w:szCs w:val="24"/>
          <w:lang w:eastAsia="zh-CN"/>
        </w:rPr>
        <w:t>：</w:t>
      </w:r>
    </w:p>
    <w:p>
      <w:pPr>
        <w:spacing w:line="500" w:lineRule="exact"/>
        <w:ind w:firstLine="480" w:firstLineChars="200"/>
        <w:rPr>
          <w:rFonts w:hint="default"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 xml:space="preserve">2.2.1  </w:t>
      </w:r>
      <w:r>
        <w:rPr>
          <w:rFonts w:hint="eastAsia" w:asciiTheme="minorEastAsia" w:hAnsiTheme="minorEastAsia"/>
          <w:sz w:val="24"/>
          <w:szCs w:val="24"/>
          <w:lang w:val="zh-CN"/>
        </w:rPr>
        <w:t>本合同所涉金额的货币均以人民币计算。</w:t>
      </w:r>
    </w:p>
    <w:p>
      <w:pPr>
        <w:spacing w:line="500" w:lineRule="exact"/>
        <w:ind w:firstLine="480" w:firstLineChars="200"/>
        <w:rPr>
          <w:rFonts w:hint="eastAsia" w:asciiTheme="minorEastAsia" w:hAnsiTheme="minorEastAsia"/>
          <w:sz w:val="24"/>
          <w:szCs w:val="24"/>
          <w:lang w:val="zh-CN"/>
        </w:rPr>
      </w:pPr>
      <w:r>
        <w:rPr>
          <w:rFonts w:hint="eastAsia" w:asciiTheme="minorEastAsia" w:hAnsiTheme="minorEastAsia"/>
          <w:sz w:val="24"/>
          <w:szCs w:val="24"/>
        </w:rPr>
        <w:t>2</w:t>
      </w:r>
      <w:r>
        <w:rPr>
          <w:rFonts w:hint="eastAsia" w:asciiTheme="minorEastAsia" w:hAnsiTheme="minorEastAsia"/>
          <w:sz w:val="24"/>
          <w:szCs w:val="24"/>
          <w:lang w:val="en-US" w:eastAsia="zh-CN"/>
        </w:rPr>
        <w:t xml:space="preserve">.2.2  </w:t>
      </w:r>
      <w:r>
        <w:rPr>
          <w:rFonts w:hint="eastAsia" w:asciiTheme="minorEastAsia" w:hAnsiTheme="minorEastAsia"/>
          <w:sz w:val="24"/>
          <w:szCs w:val="24"/>
        </w:rPr>
        <w:t xml:space="preserve">乙方需于合同签订前15个工作日内向甲方支付RMB: </w:t>
      </w:r>
      <w:r>
        <w:rPr>
          <w:rFonts w:hint="eastAsia" w:asciiTheme="minorEastAsia" w:hAnsiTheme="minorEastAsia"/>
          <w:sz w:val="24"/>
          <w:szCs w:val="24"/>
          <w:u w:val="single"/>
          <w:lang w:val="en-US" w:eastAsia="zh-CN"/>
        </w:rPr>
        <w:t xml:space="preserve">       </w:t>
      </w:r>
      <w:r>
        <w:rPr>
          <w:rFonts w:hint="eastAsia" w:asciiTheme="minorEastAsia" w:hAnsiTheme="minorEastAsia"/>
          <w:sz w:val="24"/>
          <w:szCs w:val="24"/>
        </w:rPr>
        <w:t>元作为履约保证金，人民币大写：</w:t>
      </w:r>
      <w:r>
        <w:rPr>
          <w:rFonts w:hint="eastAsia" w:asciiTheme="minorEastAsia" w:hAnsiTheme="minorEastAsia"/>
          <w:sz w:val="24"/>
          <w:szCs w:val="24"/>
          <w:u w:val="single"/>
          <w:lang w:val="en-US" w:eastAsia="zh-CN"/>
        </w:rPr>
        <w:t xml:space="preserve">        </w:t>
      </w:r>
      <w:r>
        <w:rPr>
          <w:rFonts w:hint="eastAsia" w:asciiTheme="minorEastAsia" w:hAnsiTheme="minorEastAsia"/>
          <w:sz w:val="24"/>
          <w:szCs w:val="24"/>
        </w:rPr>
        <w:t>，设备安装验收合格之日起，履约保证金转为质量保证金，设备质保期满后凭川北医学院计财处开具的保证金收据无息退还质量保证金。</w:t>
      </w:r>
    </w:p>
    <w:p>
      <w:pPr>
        <w:spacing w:line="500" w:lineRule="exact"/>
        <w:ind w:firstLine="480" w:firstLineChars="200"/>
        <w:rPr>
          <w:rFonts w:hint="eastAsia" w:asciiTheme="minorEastAsia" w:hAnsiTheme="minorEastAsia"/>
          <w:sz w:val="24"/>
          <w:szCs w:val="24"/>
        </w:rPr>
      </w:pPr>
      <w:r>
        <w:rPr>
          <w:rFonts w:hint="eastAsia" w:asciiTheme="minorEastAsia" w:hAnsiTheme="minorEastAsia"/>
          <w:sz w:val="24"/>
          <w:szCs w:val="24"/>
          <w:lang w:val="en-US" w:eastAsia="zh-CN"/>
        </w:rPr>
        <w:t xml:space="preserve">2.2.3  </w:t>
      </w:r>
      <w:r>
        <w:rPr>
          <w:rFonts w:hint="eastAsia" w:asciiTheme="minorEastAsia" w:hAnsiTheme="minorEastAsia"/>
          <w:sz w:val="24"/>
          <w:szCs w:val="24"/>
          <w:lang w:eastAsia="zh-CN"/>
        </w:rPr>
        <w:t>设备</w:t>
      </w:r>
      <w:r>
        <w:rPr>
          <w:rFonts w:hint="eastAsia" w:asciiTheme="minorEastAsia" w:hAnsiTheme="minorEastAsia"/>
          <w:sz w:val="24"/>
          <w:szCs w:val="24"/>
        </w:rPr>
        <w:t>安装建设完毕，经甲方验收合格，由甲方付到</w:t>
      </w:r>
      <w:r>
        <w:rPr>
          <w:rFonts w:hint="eastAsia" w:asciiTheme="minorEastAsia" w:hAnsiTheme="minorEastAsia"/>
          <w:sz w:val="24"/>
          <w:szCs w:val="24"/>
          <w:lang w:val="en-US" w:eastAsia="zh-CN"/>
        </w:rPr>
        <w:t>乙方</w:t>
      </w:r>
      <w:r>
        <w:rPr>
          <w:rFonts w:hint="eastAsia" w:asciiTheme="minorEastAsia" w:hAnsiTheme="minorEastAsia"/>
          <w:sz w:val="24"/>
          <w:szCs w:val="24"/>
          <w:lang w:eastAsia="zh-CN"/>
        </w:rPr>
        <w:t>合同</w:t>
      </w:r>
      <w:r>
        <w:rPr>
          <w:rFonts w:hint="eastAsia" w:asciiTheme="minorEastAsia" w:hAnsiTheme="minorEastAsia"/>
          <w:sz w:val="24"/>
          <w:szCs w:val="24"/>
        </w:rPr>
        <w:t>金额的</w:t>
      </w:r>
      <w:r>
        <w:rPr>
          <w:rFonts w:hint="eastAsia" w:asciiTheme="minorEastAsia" w:hAnsiTheme="minorEastAsia"/>
          <w:sz w:val="24"/>
          <w:szCs w:val="24"/>
          <w:u w:val="single"/>
        </w:rPr>
        <w:t>100%</w:t>
      </w:r>
      <w:r>
        <w:rPr>
          <w:rFonts w:hint="eastAsia" w:asciiTheme="minorEastAsia" w:hAnsiTheme="minorEastAsia"/>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leftChars="0" w:firstLine="482" w:firstLineChars="200"/>
        <w:textAlignment w:val="auto"/>
        <w:rPr>
          <w:rFonts w:hint="eastAsia" w:ascii="宋体" w:hAnsi="宋体" w:eastAsia="宋体" w:cs="宋体"/>
          <w:b/>
          <w:bCs/>
          <w:color w:val="000000"/>
          <w:sz w:val="24"/>
          <w:szCs w:val="20"/>
          <w:highlight w:val="none"/>
        </w:rPr>
      </w:pPr>
      <w:r>
        <w:rPr>
          <w:rFonts w:hint="eastAsia" w:asciiTheme="minorEastAsia" w:hAnsiTheme="minorEastAsia"/>
          <w:b/>
          <w:sz w:val="24"/>
          <w:szCs w:val="24"/>
        </w:rPr>
        <w:t>★</w:t>
      </w:r>
      <w:r>
        <w:rPr>
          <w:rFonts w:hint="eastAsia" w:ascii="宋体" w:hAnsi="宋体" w:eastAsia="宋体" w:cs="宋体"/>
          <w:b/>
          <w:bCs/>
          <w:color w:val="000000"/>
          <w:sz w:val="24"/>
          <w:szCs w:val="20"/>
          <w:highlight w:val="none"/>
          <w:lang w:val="en-US" w:eastAsia="zh-CN"/>
        </w:rPr>
        <w:t>3.</w:t>
      </w:r>
      <w:r>
        <w:rPr>
          <w:rFonts w:hint="eastAsia" w:ascii="宋体" w:hAnsi="宋体" w:eastAsia="宋体" w:cs="宋体"/>
          <w:b/>
          <w:bCs/>
          <w:color w:val="000000"/>
          <w:sz w:val="24"/>
          <w:szCs w:val="20"/>
          <w:highlight w:val="none"/>
        </w:rPr>
        <w:t>售后服务：</w:t>
      </w:r>
    </w:p>
    <w:p>
      <w:pPr>
        <w:pStyle w:val="2"/>
        <w:keepNext w:val="0"/>
        <w:keepLines w:val="0"/>
        <w:pageBreakBefore w:val="0"/>
        <w:widowControl w:val="0"/>
        <w:numPr>
          <w:ilvl w:val="0"/>
          <w:numId w:val="0"/>
        </w:numPr>
        <w:kinsoku/>
        <w:wordWrap/>
        <w:overflowPunct/>
        <w:topLinePunct w:val="0"/>
        <w:autoSpaceDE/>
        <w:autoSpaceDN/>
        <w:bidi w:val="0"/>
        <w:adjustRightInd/>
        <w:spacing w:line="360" w:lineRule="auto"/>
        <w:ind w:leftChars="0" w:firstLine="480" w:firstLineChars="200"/>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lang w:val="en-US" w:eastAsia="zh-CN"/>
        </w:rPr>
        <w:t>3.1</w:t>
      </w:r>
      <w:r>
        <w:rPr>
          <w:rFonts w:hint="eastAsia" w:ascii="宋体" w:hAnsi="宋体" w:eastAsia="宋体" w:cs="宋体"/>
          <w:color w:val="000000"/>
          <w:sz w:val="24"/>
          <w:highlight w:val="none"/>
        </w:rPr>
        <w:t>质保期：质保</w:t>
      </w:r>
      <w:r>
        <w:rPr>
          <w:rFonts w:hint="eastAsia" w:ascii="宋体" w:hAnsi="宋体" w:eastAsia="宋体" w:cs="宋体"/>
          <w:color w:val="000000"/>
          <w:sz w:val="24"/>
          <w:highlight w:val="none"/>
          <w:u w:val="single"/>
          <w:lang w:val="en-US" w:eastAsia="zh-CN"/>
        </w:rPr>
        <w:t>XX</w:t>
      </w:r>
      <w:r>
        <w:rPr>
          <w:rFonts w:hint="eastAsia" w:ascii="宋体" w:hAnsi="宋体" w:eastAsia="宋体" w:cs="宋体"/>
          <w:color w:val="000000"/>
          <w:sz w:val="24"/>
          <w:highlight w:val="none"/>
        </w:rPr>
        <w:t>年</w:t>
      </w:r>
      <w:r>
        <w:rPr>
          <w:rFonts w:hint="eastAsia" w:ascii="宋体" w:hAnsi="宋体" w:eastAsia="宋体" w:cs="宋体"/>
          <w:color w:val="000000"/>
          <w:sz w:val="24"/>
          <w:highlight w:val="none"/>
          <w:lang w:eastAsia="zh-CN"/>
        </w:rPr>
        <w:t>（技术参数中有要求的从其要求）</w:t>
      </w:r>
      <w:r>
        <w:rPr>
          <w:rFonts w:hint="eastAsia" w:ascii="宋体" w:hAnsi="宋体" w:eastAsia="宋体" w:cs="宋体"/>
          <w:color w:val="000000"/>
          <w:sz w:val="24"/>
          <w:highlight w:val="none"/>
        </w:rPr>
        <w:t>。</w:t>
      </w:r>
    </w:p>
    <w:p>
      <w:pPr>
        <w:pStyle w:val="2"/>
        <w:keepNext w:val="0"/>
        <w:keepLines w:val="0"/>
        <w:pageBreakBefore w:val="0"/>
        <w:widowControl w:val="0"/>
        <w:numPr>
          <w:ilvl w:val="0"/>
          <w:numId w:val="0"/>
        </w:numPr>
        <w:kinsoku/>
        <w:wordWrap/>
        <w:overflowPunct/>
        <w:topLinePunct w:val="0"/>
        <w:autoSpaceDE/>
        <w:autoSpaceDN/>
        <w:bidi w:val="0"/>
        <w:adjustRightInd/>
        <w:spacing w:line="360" w:lineRule="auto"/>
        <w:ind w:leftChars="0" w:firstLine="480" w:firstLineChars="200"/>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lang w:val="en-US" w:eastAsia="zh-CN"/>
        </w:rPr>
        <w:t>3.2</w:t>
      </w:r>
      <w:r>
        <w:rPr>
          <w:rFonts w:hint="eastAsia" w:ascii="宋体" w:hAnsi="宋体" w:eastAsia="宋体" w:cs="宋体"/>
          <w:color w:val="000000"/>
          <w:sz w:val="24"/>
          <w:highlight w:val="none"/>
        </w:rPr>
        <w:t>对中标供应商培训方案、售后服务机构、人员、维修技术</w:t>
      </w:r>
      <w:r>
        <w:rPr>
          <w:rFonts w:hint="eastAsia" w:ascii="宋体" w:hAnsi="宋体" w:eastAsia="宋体" w:cs="宋体"/>
          <w:color w:val="000000"/>
          <w:sz w:val="24"/>
          <w:highlight w:val="none"/>
          <w:lang w:eastAsia="zh-CN"/>
        </w:rPr>
        <w:t>、</w:t>
      </w:r>
      <w:r>
        <w:rPr>
          <w:rFonts w:hint="eastAsia" w:ascii="宋体" w:hAnsi="宋体" w:eastAsia="宋体" w:cs="宋体"/>
          <w:color w:val="000000"/>
          <w:sz w:val="24"/>
          <w:highlight w:val="none"/>
        </w:rPr>
        <w:t>人员</w:t>
      </w:r>
      <w:r>
        <w:rPr>
          <w:rFonts w:hint="eastAsia" w:ascii="宋体" w:hAnsi="宋体" w:eastAsia="宋体" w:cs="宋体"/>
          <w:color w:val="000000"/>
          <w:sz w:val="24"/>
          <w:highlight w:val="none"/>
          <w:lang w:val="en-US" w:eastAsia="zh-CN"/>
        </w:rPr>
        <w:t>等要求</w:t>
      </w:r>
      <w:r>
        <w:rPr>
          <w:rFonts w:hint="eastAsia" w:ascii="宋体" w:hAnsi="宋体" w:eastAsia="宋体" w:cs="宋体"/>
          <w:color w:val="000000"/>
          <w:sz w:val="24"/>
          <w:highlight w:val="none"/>
        </w:rPr>
        <w:t>。</w:t>
      </w:r>
    </w:p>
    <w:p>
      <w:pPr>
        <w:pStyle w:val="2"/>
        <w:keepNext w:val="0"/>
        <w:keepLines w:val="0"/>
        <w:pageBreakBefore w:val="0"/>
        <w:widowControl w:val="0"/>
        <w:numPr>
          <w:ilvl w:val="0"/>
          <w:numId w:val="0"/>
        </w:numPr>
        <w:kinsoku/>
        <w:wordWrap/>
        <w:overflowPunct/>
        <w:topLinePunct w:val="0"/>
        <w:autoSpaceDE/>
        <w:autoSpaceDN/>
        <w:bidi w:val="0"/>
        <w:adjustRightInd/>
        <w:spacing w:line="360" w:lineRule="auto"/>
        <w:ind w:leftChars="0" w:firstLine="480" w:firstLineChars="200"/>
        <w:textAlignment w:val="auto"/>
        <w:rPr>
          <w:rFonts w:hint="default" w:ascii="宋体" w:hAnsi="宋体" w:eastAsia="宋体" w:cs="宋体"/>
          <w:color w:val="000000"/>
          <w:sz w:val="24"/>
          <w:highlight w:val="none"/>
          <w:lang w:val="en-US" w:eastAsia="zh-CN"/>
        </w:rPr>
      </w:pPr>
      <w:r>
        <w:rPr>
          <w:rFonts w:hint="eastAsia" w:ascii="宋体" w:hAnsi="宋体" w:eastAsia="宋体" w:cs="宋体"/>
          <w:color w:val="000000"/>
          <w:sz w:val="24"/>
          <w:highlight w:val="none"/>
          <w:lang w:val="en-US" w:eastAsia="zh-CN"/>
        </w:rPr>
        <w:t>3.3</w:t>
      </w:r>
      <w:r>
        <w:rPr>
          <w:rFonts w:hint="eastAsia" w:ascii="宋体" w:hAnsi="宋体" w:eastAsia="宋体" w:cs="宋体"/>
          <w:color w:val="000000"/>
          <w:sz w:val="24"/>
          <w:highlight w:val="none"/>
        </w:rPr>
        <w:t>售后服务效率要求</w:t>
      </w:r>
      <w:r>
        <w:rPr>
          <w:rFonts w:hint="eastAsia" w:ascii="宋体" w:hAnsi="宋体" w:eastAsia="宋体" w:cs="宋体"/>
          <w:color w:val="000000"/>
          <w:sz w:val="24"/>
          <w:highlight w:val="none"/>
          <w:lang w:eastAsia="zh-CN"/>
        </w:rPr>
        <w:t>：</w:t>
      </w:r>
      <w:r>
        <w:rPr>
          <w:rFonts w:hint="eastAsia" w:ascii="宋体" w:hAnsi="宋体" w:eastAsia="宋体" w:cs="宋体"/>
          <w:color w:val="000000"/>
          <w:sz w:val="24"/>
          <w:highlight w:val="none"/>
        </w:rPr>
        <w:t>售后响应处理</w:t>
      </w:r>
      <w:r>
        <w:rPr>
          <w:rFonts w:hint="eastAsia" w:ascii="宋体" w:hAnsi="宋体" w:eastAsia="宋体" w:cs="宋体"/>
          <w:color w:val="000000"/>
          <w:sz w:val="24"/>
          <w:highlight w:val="none"/>
          <w:lang w:val="en-US" w:eastAsia="zh-CN"/>
        </w:rPr>
        <w:t>效率</w:t>
      </w:r>
      <w:r>
        <w:rPr>
          <w:rFonts w:hint="eastAsia" w:ascii="宋体" w:hAnsi="宋体" w:eastAsia="宋体" w:cs="宋体"/>
          <w:color w:val="000000"/>
          <w:sz w:val="24"/>
          <w:highlight w:val="none"/>
        </w:rPr>
        <w:t>承诺等</w:t>
      </w:r>
      <w:r>
        <w:rPr>
          <w:rFonts w:hint="eastAsia" w:ascii="宋体" w:hAnsi="宋体" w:eastAsia="宋体" w:cs="宋体"/>
          <w:color w:val="000000"/>
          <w:sz w:val="24"/>
          <w:highlight w:val="none"/>
          <w:lang w:eastAsia="zh-CN"/>
        </w:rPr>
        <w:t>。</w:t>
      </w:r>
    </w:p>
    <w:p>
      <w:pPr>
        <w:spacing w:line="500" w:lineRule="exact"/>
        <w:ind w:firstLine="482" w:firstLineChars="200"/>
        <w:rPr>
          <w:rFonts w:asciiTheme="minorEastAsia" w:hAnsiTheme="minorEastAsia"/>
          <w:b/>
          <w:bCs/>
          <w:sz w:val="24"/>
          <w:szCs w:val="24"/>
          <w:u w:val="single"/>
        </w:rPr>
      </w:pPr>
      <w:r>
        <w:rPr>
          <w:rFonts w:hint="eastAsia" w:asciiTheme="minorEastAsia" w:hAnsiTheme="minorEastAsia"/>
          <w:b/>
          <w:bCs/>
          <w:sz w:val="24"/>
          <w:szCs w:val="24"/>
        </w:rPr>
        <w:t>服务项目：</w:t>
      </w:r>
      <w:r>
        <w:rPr>
          <w:rFonts w:hint="eastAsia" w:asciiTheme="minorEastAsia" w:hAnsiTheme="minorEastAsia"/>
          <w:b/>
          <w:bCs/>
          <w:sz w:val="24"/>
          <w:szCs w:val="24"/>
          <w:u w:val="single"/>
        </w:rPr>
        <w:t xml:space="preserve">                   （根据实际情况填写）。</w:t>
      </w:r>
    </w:p>
    <w:p>
      <w:pPr>
        <w:spacing w:line="500" w:lineRule="exact"/>
        <w:ind w:firstLine="562" w:firstLineChars="200"/>
        <w:rPr>
          <w:rFonts w:hint="eastAsia" w:asciiTheme="minorEastAsia" w:hAnsiTheme="minorEastAsia"/>
          <w:b/>
          <w:sz w:val="28"/>
          <w:szCs w:val="28"/>
        </w:rPr>
      </w:pPr>
    </w:p>
    <w:p>
      <w:pPr>
        <w:spacing w:line="500" w:lineRule="exact"/>
        <w:ind w:firstLine="562" w:firstLineChars="200"/>
        <w:rPr>
          <w:rFonts w:asciiTheme="minorEastAsia" w:hAnsiTheme="minorEastAsia"/>
          <w:b/>
          <w:sz w:val="28"/>
          <w:szCs w:val="28"/>
        </w:rPr>
      </w:pPr>
      <w:r>
        <w:rPr>
          <w:rFonts w:hint="eastAsia" w:asciiTheme="minorEastAsia" w:hAnsiTheme="minorEastAsia"/>
          <w:b/>
          <w:sz w:val="28"/>
          <w:szCs w:val="28"/>
        </w:rPr>
        <w:t>七、采购标的的验收标准</w:t>
      </w:r>
    </w:p>
    <w:p>
      <w:pPr>
        <w:spacing w:line="500" w:lineRule="exact"/>
        <w:ind w:firstLine="562" w:firstLineChars="200"/>
        <w:rPr>
          <w:rFonts w:asciiTheme="minorEastAsia" w:hAnsiTheme="minorEastAsia"/>
          <w:b/>
          <w:sz w:val="28"/>
          <w:szCs w:val="28"/>
        </w:rPr>
      </w:pPr>
      <w:r>
        <w:rPr>
          <w:rFonts w:hint="eastAsia" w:asciiTheme="minorEastAsia" w:hAnsiTheme="minorEastAsia"/>
          <w:b/>
          <w:sz w:val="28"/>
          <w:szCs w:val="28"/>
        </w:rPr>
        <w:t>货物类</w:t>
      </w:r>
    </w:p>
    <w:p>
      <w:pPr>
        <w:spacing w:line="500" w:lineRule="exact"/>
        <w:ind w:firstLine="482" w:firstLineChars="200"/>
        <w:rPr>
          <w:rFonts w:asciiTheme="minorEastAsia" w:hAnsiTheme="minorEastAsia"/>
          <w:sz w:val="24"/>
          <w:szCs w:val="24"/>
        </w:rPr>
      </w:pPr>
      <w:r>
        <w:rPr>
          <w:rFonts w:hint="eastAsia" w:asciiTheme="minorEastAsia" w:hAnsiTheme="minorEastAsia"/>
          <w:b/>
          <w:sz w:val="24"/>
          <w:szCs w:val="24"/>
        </w:rPr>
        <w:t>★</w:t>
      </w:r>
      <w:r>
        <w:rPr>
          <w:rFonts w:hint="eastAsia" w:asciiTheme="minorEastAsia" w:hAnsiTheme="minorEastAsia"/>
          <w:sz w:val="24"/>
          <w:szCs w:val="24"/>
        </w:rPr>
        <w:t>在</w:t>
      </w:r>
      <w:r>
        <w:rPr>
          <w:rFonts w:asciiTheme="minorEastAsia" w:hAnsiTheme="minorEastAsia"/>
          <w:sz w:val="24"/>
          <w:szCs w:val="24"/>
        </w:rPr>
        <w:t>仪器设备调试运行正常</w:t>
      </w:r>
      <w:r>
        <w:rPr>
          <w:rFonts w:hint="eastAsia" w:asciiTheme="minorEastAsia" w:hAnsiTheme="minorEastAsia"/>
          <w:sz w:val="24"/>
          <w:szCs w:val="24"/>
        </w:rPr>
        <w:t>后，</w:t>
      </w:r>
      <w:r>
        <w:rPr>
          <w:rFonts w:hint="eastAsia" w:asciiTheme="minorEastAsia" w:hAnsiTheme="minorEastAsia"/>
          <w:sz w:val="24"/>
          <w:szCs w:val="24"/>
          <w:lang w:val="en-US" w:eastAsia="zh-CN"/>
        </w:rPr>
        <w:t>国有资产管理部门根据相关管理规定，</w:t>
      </w:r>
      <w:r>
        <w:rPr>
          <w:rFonts w:hint="eastAsia" w:asciiTheme="minorEastAsia" w:hAnsiTheme="minorEastAsia"/>
          <w:sz w:val="24"/>
          <w:szCs w:val="24"/>
        </w:rPr>
        <w:t>组织相关人员</w:t>
      </w:r>
      <w:r>
        <w:rPr>
          <w:rFonts w:hint="eastAsia" w:asciiTheme="minorEastAsia" w:hAnsiTheme="minorEastAsia"/>
          <w:sz w:val="24"/>
          <w:szCs w:val="24"/>
          <w:lang w:val="en-US" w:eastAsia="zh-CN"/>
        </w:rPr>
        <w:t>组</w:t>
      </w:r>
      <w:r>
        <w:rPr>
          <w:rFonts w:hint="eastAsia" w:asciiTheme="minorEastAsia" w:hAnsiTheme="minorEastAsia"/>
          <w:sz w:val="24"/>
          <w:szCs w:val="24"/>
        </w:rPr>
        <w:t>成验收小组，验收小组根据采购文件、投标文件、合同等项目文件约定内容对项目进行验收并完成验收报告。</w:t>
      </w:r>
    </w:p>
    <w:p>
      <w:pPr>
        <w:spacing w:line="500" w:lineRule="exact"/>
        <w:ind w:firstLine="482" w:firstLineChars="200"/>
        <w:rPr>
          <w:rFonts w:asciiTheme="minorEastAsia" w:hAnsiTheme="minorEastAsia"/>
          <w:sz w:val="24"/>
          <w:szCs w:val="24"/>
        </w:rPr>
      </w:pPr>
      <w:r>
        <w:rPr>
          <w:rFonts w:hint="eastAsia" w:asciiTheme="minorEastAsia" w:hAnsiTheme="minorEastAsia"/>
          <w:b/>
          <w:sz w:val="24"/>
          <w:szCs w:val="24"/>
        </w:rPr>
        <w:t>★</w:t>
      </w:r>
      <w:r>
        <w:rPr>
          <w:rFonts w:hint="eastAsia" w:asciiTheme="minorEastAsia" w:hAnsiTheme="minorEastAsia"/>
          <w:sz w:val="24"/>
          <w:szCs w:val="24"/>
        </w:rPr>
        <w:t>如验收达不到规定要求，项目申请</w:t>
      </w:r>
      <w:r>
        <w:rPr>
          <w:rFonts w:hint="eastAsia" w:asciiTheme="minorEastAsia" w:hAnsiTheme="minorEastAsia"/>
          <w:sz w:val="24"/>
          <w:szCs w:val="24"/>
          <w:lang w:val="en-US" w:eastAsia="zh-CN"/>
        </w:rPr>
        <w:t>部门应当</w:t>
      </w:r>
      <w:r>
        <w:rPr>
          <w:rFonts w:hint="eastAsia" w:asciiTheme="minorEastAsia" w:hAnsiTheme="minorEastAsia"/>
          <w:sz w:val="24"/>
          <w:szCs w:val="24"/>
        </w:rPr>
        <w:t>要求</w:t>
      </w:r>
      <w:r>
        <w:rPr>
          <w:rFonts w:hint="eastAsia" w:asciiTheme="minorEastAsia" w:hAnsiTheme="minorEastAsia"/>
          <w:sz w:val="24"/>
          <w:szCs w:val="24"/>
          <w:lang w:val="en-US" w:eastAsia="zh-CN"/>
        </w:rPr>
        <w:t>供应商按照合同约定</w:t>
      </w:r>
      <w:r>
        <w:rPr>
          <w:rFonts w:hint="eastAsia" w:asciiTheme="minorEastAsia" w:hAnsiTheme="minorEastAsia"/>
          <w:sz w:val="24"/>
          <w:szCs w:val="24"/>
        </w:rPr>
        <w:t>更换货物</w:t>
      </w:r>
      <w:r>
        <w:rPr>
          <w:rFonts w:hint="eastAsia" w:asciiTheme="minorEastAsia" w:hAnsiTheme="minorEastAsia"/>
          <w:sz w:val="24"/>
          <w:szCs w:val="24"/>
          <w:lang w:val="en-US" w:eastAsia="zh-CN"/>
        </w:rPr>
        <w:t>且验收合格才支付款项。</w:t>
      </w:r>
      <w:r>
        <w:rPr>
          <w:rFonts w:hint="eastAsia" w:asciiTheme="minorEastAsia" w:hAnsiTheme="minorEastAsia"/>
          <w:sz w:val="24"/>
          <w:szCs w:val="24"/>
        </w:rPr>
        <w:t>成交供应商若违约</w:t>
      </w:r>
      <w:r>
        <w:rPr>
          <w:rFonts w:hint="eastAsia" w:asciiTheme="minorEastAsia" w:hAnsiTheme="minorEastAsia"/>
          <w:sz w:val="24"/>
          <w:szCs w:val="24"/>
          <w:lang w:val="en-US" w:eastAsia="zh-CN"/>
        </w:rPr>
        <w:t>的</w:t>
      </w:r>
      <w:r>
        <w:rPr>
          <w:rFonts w:hint="eastAsia" w:asciiTheme="minorEastAsia" w:hAnsiTheme="minorEastAsia"/>
          <w:sz w:val="24"/>
          <w:szCs w:val="24"/>
        </w:rPr>
        <w:t>，</w:t>
      </w:r>
      <w:r>
        <w:rPr>
          <w:rFonts w:hint="eastAsia" w:asciiTheme="minorEastAsia" w:hAnsiTheme="minorEastAsia"/>
          <w:sz w:val="24"/>
          <w:szCs w:val="24"/>
          <w:lang w:val="en-US" w:eastAsia="zh-CN"/>
        </w:rPr>
        <w:t>学校</w:t>
      </w:r>
      <w:r>
        <w:rPr>
          <w:rFonts w:hint="eastAsia" w:asciiTheme="minorEastAsia" w:hAnsiTheme="minorEastAsia"/>
          <w:sz w:val="24"/>
          <w:szCs w:val="24"/>
        </w:rPr>
        <w:t>将依法追究相应法律责任。</w:t>
      </w:r>
    </w:p>
    <w:p>
      <w:pPr>
        <w:spacing w:line="500" w:lineRule="exact"/>
        <w:ind w:firstLine="562" w:firstLineChars="200"/>
        <w:rPr>
          <w:rFonts w:asciiTheme="minorEastAsia" w:hAnsiTheme="minorEastAsia"/>
          <w:b/>
          <w:sz w:val="28"/>
          <w:szCs w:val="28"/>
        </w:rPr>
      </w:pPr>
      <w:r>
        <w:rPr>
          <w:rFonts w:hint="eastAsia" w:asciiTheme="minorEastAsia" w:hAnsiTheme="minorEastAsia"/>
          <w:b/>
          <w:sz w:val="28"/>
          <w:szCs w:val="28"/>
        </w:rPr>
        <w:t>服务类</w:t>
      </w:r>
    </w:p>
    <w:p>
      <w:pPr>
        <w:spacing w:line="500" w:lineRule="exact"/>
        <w:ind w:firstLine="482" w:firstLineChars="200"/>
        <w:rPr>
          <w:rFonts w:asciiTheme="minorEastAsia" w:hAnsiTheme="minorEastAsia"/>
          <w:sz w:val="24"/>
          <w:szCs w:val="24"/>
        </w:rPr>
      </w:pPr>
      <w:r>
        <w:rPr>
          <w:rFonts w:hint="eastAsia" w:asciiTheme="minorEastAsia" w:hAnsiTheme="minorEastAsia"/>
          <w:b/>
          <w:sz w:val="24"/>
          <w:szCs w:val="24"/>
        </w:rPr>
        <w:t>★</w:t>
      </w:r>
      <w:r>
        <w:rPr>
          <w:rFonts w:hint="eastAsia" w:asciiTheme="minorEastAsia" w:hAnsiTheme="minorEastAsia"/>
          <w:sz w:val="24"/>
          <w:szCs w:val="24"/>
          <w:u w:val="single"/>
        </w:rPr>
        <w:t xml:space="preserve">   （根据实际情况填写）。</w:t>
      </w:r>
    </w:p>
    <w:p>
      <w:pPr>
        <w:spacing w:line="500" w:lineRule="exact"/>
        <w:ind w:firstLine="562" w:firstLineChars="200"/>
        <w:rPr>
          <w:rFonts w:hint="eastAsia" w:asciiTheme="minorEastAsia" w:hAnsiTheme="minorEastAsia"/>
          <w:b/>
          <w:sz w:val="28"/>
          <w:szCs w:val="28"/>
        </w:rPr>
      </w:pPr>
    </w:p>
    <w:p>
      <w:pPr>
        <w:spacing w:line="500" w:lineRule="exact"/>
        <w:ind w:firstLine="562" w:firstLineChars="200"/>
        <w:rPr>
          <w:rFonts w:asciiTheme="minorEastAsia" w:hAnsiTheme="minorEastAsia"/>
          <w:b/>
          <w:sz w:val="28"/>
          <w:szCs w:val="28"/>
        </w:rPr>
      </w:pPr>
      <w:r>
        <w:rPr>
          <w:rFonts w:hint="eastAsia" w:asciiTheme="minorEastAsia" w:hAnsiTheme="minorEastAsia"/>
          <w:b/>
          <w:sz w:val="28"/>
          <w:szCs w:val="28"/>
        </w:rPr>
        <w:t>八、采购标的的其他技术、服务等要求</w:t>
      </w:r>
    </w:p>
    <w:p>
      <w:pPr>
        <w:spacing w:line="500" w:lineRule="exact"/>
        <w:ind w:firstLine="480" w:firstLineChars="200"/>
        <w:rPr>
          <w:rFonts w:asciiTheme="minorEastAsia" w:hAnsiTheme="minorEastAsia"/>
          <w:sz w:val="24"/>
          <w:szCs w:val="24"/>
        </w:rPr>
      </w:pPr>
      <w:r>
        <w:rPr>
          <w:rFonts w:hint="eastAsia" w:asciiTheme="minorEastAsia" w:hAnsiTheme="minorEastAsia"/>
          <w:sz w:val="24"/>
          <w:szCs w:val="24"/>
        </w:rPr>
        <w:t>1.节能要求。国产设备国家关于节能有强制采购要求和优先采购要求，需查询</w:t>
      </w:r>
      <w:r>
        <w:fldChar w:fldCharType="begin"/>
      </w:r>
      <w:r>
        <w:instrText xml:space="preserve"> HYPERLINK "http://www.ccgp.gov.cn/zcfg/mof/201904/t20190403_11849836.htm" \t "_blank" </w:instrText>
      </w:r>
      <w:r>
        <w:fldChar w:fldCharType="separate"/>
      </w:r>
      <w:r>
        <w:rPr>
          <w:rFonts w:hint="eastAsia" w:asciiTheme="minorEastAsia" w:hAnsiTheme="minorEastAsia"/>
          <w:sz w:val="24"/>
          <w:szCs w:val="24"/>
        </w:rPr>
        <w:t>财政部通知</w:t>
      </w:r>
      <w:r>
        <w:rPr>
          <w:rFonts w:hint="eastAsia" w:asciiTheme="minorEastAsia" w:hAnsiTheme="minorEastAsia"/>
          <w:sz w:val="24"/>
          <w:szCs w:val="24"/>
        </w:rPr>
        <w:fldChar w:fldCharType="end"/>
      </w:r>
      <w:r>
        <w:rPr>
          <w:rFonts w:hint="eastAsia" w:asciiTheme="minorEastAsia" w:hAnsiTheme="minorEastAsia"/>
          <w:sz w:val="24"/>
          <w:szCs w:val="24"/>
        </w:rPr>
        <w:t xml:space="preserve"> ，明确</w:t>
      </w:r>
      <w:r>
        <w:rPr>
          <w:rFonts w:hint="eastAsia" w:asciiTheme="minorEastAsia" w:hAnsiTheme="minorEastAsia"/>
          <w:sz w:val="24"/>
          <w:szCs w:val="24"/>
          <w:lang w:val="en-US" w:eastAsia="zh-CN"/>
        </w:rPr>
        <w:t>哪些</w:t>
      </w:r>
      <w:r>
        <w:rPr>
          <w:rFonts w:hint="eastAsia" w:asciiTheme="minorEastAsia" w:hAnsiTheme="minorEastAsia"/>
          <w:sz w:val="24"/>
          <w:szCs w:val="24"/>
        </w:rPr>
        <w:t>设备是强制采购，</w:t>
      </w:r>
      <w:r>
        <w:rPr>
          <w:rFonts w:hint="eastAsia" w:asciiTheme="minorEastAsia" w:hAnsiTheme="minorEastAsia"/>
          <w:sz w:val="24"/>
          <w:szCs w:val="24"/>
          <w:lang w:val="en-US" w:eastAsia="zh-CN"/>
        </w:rPr>
        <w:t>哪些</w:t>
      </w:r>
      <w:r>
        <w:rPr>
          <w:rFonts w:hint="eastAsia" w:asciiTheme="minorEastAsia" w:hAnsiTheme="minorEastAsia"/>
          <w:sz w:val="24"/>
          <w:szCs w:val="24"/>
        </w:rPr>
        <w:t>设备是优先采购。</w:t>
      </w:r>
    </w:p>
    <w:p>
      <w:pPr>
        <w:spacing w:line="500" w:lineRule="exact"/>
        <w:ind w:firstLine="480" w:firstLineChars="200"/>
        <w:rPr>
          <w:rFonts w:asciiTheme="minorEastAsia" w:hAnsiTheme="minorEastAsia"/>
          <w:sz w:val="24"/>
          <w:szCs w:val="24"/>
          <w:u w:val="single"/>
        </w:rPr>
      </w:pPr>
      <w:r>
        <w:rPr>
          <w:rFonts w:hint="eastAsia" w:asciiTheme="minorEastAsia" w:hAnsiTheme="minorEastAsia"/>
          <w:sz w:val="24"/>
          <w:szCs w:val="24"/>
          <w:u w:val="single"/>
        </w:rPr>
        <w:t xml:space="preserve">                                              </w:t>
      </w:r>
      <w:r>
        <w:rPr>
          <w:rFonts w:asciiTheme="minorEastAsia" w:hAnsiTheme="minorEastAsia"/>
          <w:sz w:val="24"/>
          <w:szCs w:val="24"/>
          <w:u w:val="single"/>
        </w:rPr>
        <w:t xml:space="preserve"> </w:t>
      </w:r>
      <w:r>
        <w:rPr>
          <w:rFonts w:hint="eastAsia" w:asciiTheme="minorEastAsia" w:hAnsiTheme="minorEastAsia"/>
          <w:sz w:val="24"/>
          <w:szCs w:val="24"/>
          <w:u w:val="single"/>
        </w:rPr>
        <w:t xml:space="preserve">   </w:t>
      </w:r>
    </w:p>
    <w:p>
      <w:pPr>
        <w:spacing w:line="500" w:lineRule="exact"/>
        <w:ind w:firstLine="480" w:firstLineChars="200"/>
        <w:rPr>
          <w:rFonts w:asciiTheme="minorEastAsia" w:hAnsiTheme="minorEastAsia"/>
          <w:sz w:val="24"/>
          <w:szCs w:val="24"/>
        </w:rPr>
      </w:pPr>
      <w:r>
        <w:rPr>
          <w:rFonts w:asciiTheme="minorEastAsia" w:hAnsiTheme="minorEastAsia"/>
          <w:sz w:val="24"/>
          <w:szCs w:val="24"/>
        </w:rPr>
        <w:t>2</w:t>
      </w:r>
      <w:r>
        <w:rPr>
          <w:rFonts w:hint="eastAsia" w:asciiTheme="minorEastAsia" w:hAnsiTheme="minorEastAsia"/>
          <w:sz w:val="24"/>
          <w:szCs w:val="24"/>
        </w:rPr>
        <w:t>.环保要求。国产设备国家关于环保有优先采购要求，需查询</w:t>
      </w:r>
      <w:r>
        <w:fldChar w:fldCharType="begin"/>
      </w:r>
      <w:r>
        <w:instrText xml:space="preserve"> HYPERLINK "http://www.ccgp.gov.cn/zcfg/mof/201903/t20190330_11833800.htm" \t "_blank" </w:instrText>
      </w:r>
      <w:r>
        <w:fldChar w:fldCharType="separate"/>
      </w:r>
      <w:r>
        <w:rPr>
          <w:rFonts w:hint="eastAsia" w:asciiTheme="minorEastAsia" w:hAnsiTheme="minorEastAsia"/>
          <w:sz w:val="24"/>
          <w:szCs w:val="24"/>
        </w:rPr>
        <w:t>财政部通知</w:t>
      </w:r>
      <w:r>
        <w:rPr>
          <w:rFonts w:hint="eastAsia" w:asciiTheme="minorEastAsia" w:hAnsiTheme="minorEastAsia"/>
          <w:sz w:val="24"/>
          <w:szCs w:val="24"/>
        </w:rPr>
        <w:fldChar w:fldCharType="end"/>
      </w:r>
      <w:r>
        <w:rPr>
          <w:rFonts w:hint="eastAsia" w:asciiTheme="minorEastAsia" w:hAnsiTheme="minorEastAsia"/>
          <w:sz w:val="24"/>
          <w:szCs w:val="24"/>
        </w:rPr>
        <w:t xml:space="preserve"> ，明确哪些设备需要优先采购。</w:t>
      </w:r>
    </w:p>
    <w:p>
      <w:pPr>
        <w:spacing w:line="500" w:lineRule="exact"/>
        <w:ind w:firstLine="480" w:firstLineChars="200"/>
        <w:rPr>
          <w:rFonts w:asciiTheme="minorEastAsia" w:hAnsiTheme="minorEastAsia"/>
          <w:sz w:val="24"/>
          <w:szCs w:val="24"/>
          <w:u w:val="single"/>
        </w:rPr>
      </w:pPr>
      <w:r>
        <w:rPr>
          <w:rFonts w:hint="eastAsia" w:asciiTheme="minorEastAsia" w:hAnsiTheme="minorEastAsia"/>
          <w:sz w:val="24"/>
          <w:szCs w:val="24"/>
          <w:u w:val="single"/>
        </w:rPr>
        <w:t xml:space="preserve">                                                  </w:t>
      </w:r>
      <w:r>
        <w:rPr>
          <w:rFonts w:asciiTheme="minorEastAsia" w:hAnsiTheme="minorEastAsia"/>
          <w:sz w:val="24"/>
          <w:szCs w:val="24"/>
          <w:u w:val="single"/>
        </w:rPr>
        <w:t xml:space="preserve"> </w:t>
      </w:r>
      <w:r>
        <w:rPr>
          <w:rFonts w:hint="eastAsia" w:asciiTheme="minorEastAsia" w:hAnsiTheme="minorEastAsia"/>
          <w:sz w:val="24"/>
          <w:szCs w:val="24"/>
          <w:u w:val="single"/>
        </w:rPr>
        <w:t xml:space="preserve">                 </w:t>
      </w:r>
    </w:p>
    <w:p>
      <w:pPr>
        <w:spacing w:line="500" w:lineRule="exact"/>
        <w:ind w:firstLine="480" w:firstLineChars="200"/>
        <w:rPr>
          <w:rFonts w:asciiTheme="minorEastAsia" w:hAnsiTheme="minorEastAsia"/>
          <w:sz w:val="24"/>
          <w:szCs w:val="24"/>
        </w:rPr>
      </w:pPr>
      <w:r>
        <w:rPr>
          <w:rFonts w:asciiTheme="minorEastAsia" w:hAnsiTheme="minorEastAsia"/>
          <w:sz w:val="24"/>
          <w:szCs w:val="24"/>
        </w:rPr>
        <w:t>3</w:t>
      </w:r>
      <w:r>
        <w:rPr>
          <w:rFonts w:hint="eastAsia" w:asciiTheme="minorEastAsia" w:hAnsiTheme="minorEastAsia"/>
          <w:sz w:val="24"/>
          <w:szCs w:val="24"/>
        </w:rPr>
        <w:t>.其他技术、服务等要求。</w:t>
      </w:r>
    </w:p>
    <w:p>
      <w:pPr>
        <w:spacing w:line="500" w:lineRule="exact"/>
        <w:ind w:firstLine="480" w:firstLineChars="200"/>
        <w:rPr>
          <w:rFonts w:asciiTheme="minorEastAsia" w:hAnsiTheme="minorEastAsia"/>
          <w:sz w:val="24"/>
          <w:szCs w:val="24"/>
          <w:u w:val="single"/>
        </w:rPr>
      </w:pPr>
      <w:r>
        <w:rPr>
          <w:rFonts w:hint="eastAsia" w:asciiTheme="minorEastAsia" w:hAnsiTheme="minorEastAsia"/>
          <w:sz w:val="24"/>
          <w:szCs w:val="24"/>
          <w:u w:val="single"/>
        </w:rPr>
        <w:t>要具有保质保量、按时完成项目的履约能力；能提供响应产品或服务通过检测、认证等情况，产品服务销售渠道，评审现场需能提供顺畅、有效的商务和技术沟通等。</w:t>
      </w:r>
    </w:p>
    <w:p>
      <w:pPr>
        <w:spacing w:line="500" w:lineRule="exact"/>
        <w:ind w:firstLine="480" w:firstLineChars="200"/>
        <w:rPr>
          <w:rFonts w:hint="eastAsia" w:asciiTheme="minorEastAsia" w:hAnsiTheme="minorEastAsia"/>
          <w:sz w:val="24"/>
          <w:szCs w:val="24"/>
          <w:u w:val="single"/>
        </w:rPr>
      </w:pPr>
      <w:r>
        <w:rPr>
          <w:rFonts w:hint="eastAsia" w:asciiTheme="minorEastAsia" w:hAnsiTheme="minorEastAsia"/>
          <w:sz w:val="24"/>
          <w:szCs w:val="24"/>
          <w:u w:val="single"/>
        </w:rPr>
        <w:t xml:space="preserve">可以提其它要求。                             </w:t>
      </w:r>
    </w:p>
    <w:p>
      <w:pPr>
        <w:spacing w:line="400" w:lineRule="exact"/>
        <w:ind w:firstLine="480" w:firstLineChars="200"/>
        <w:rPr>
          <w:rFonts w:hint="eastAsia" w:ascii="楷体" w:hAnsi="楷体" w:eastAsia="楷体"/>
          <w:sz w:val="24"/>
          <w:szCs w:val="24"/>
          <w:lang w:val="en-US" w:eastAsia="zh-CN"/>
        </w:rPr>
      </w:pPr>
      <w:r>
        <w:rPr>
          <w:rFonts w:hint="eastAsia" w:ascii="楷体" w:hAnsi="楷体" w:eastAsia="楷体"/>
          <w:sz w:val="24"/>
          <w:szCs w:val="24"/>
          <w:lang w:val="en-US" w:eastAsia="zh-CN"/>
        </w:rPr>
        <w:t>说明：</w:t>
      </w:r>
    </w:p>
    <w:p>
      <w:pPr>
        <w:spacing w:line="400" w:lineRule="exact"/>
        <w:ind w:firstLine="480" w:firstLineChars="200"/>
        <w:rPr>
          <w:rFonts w:hint="eastAsia" w:ascii="楷体" w:hAnsi="楷体" w:eastAsia="楷体"/>
          <w:sz w:val="24"/>
          <w:szCs w:val="24"/>
          <w:lang w:val="zh-CN"/>
        </w:rPr>
      </w:pPr>
      <w:r>
        <w:rPr>
          <w:rFonts w:hint="eastAsia" w:ascii="楷体" w:hAnsi="楷体" w:eastAsia="楷体"/>
          <w:sz w:val="24"/>
          <w:szCs w:val="24"/>
          <w:lang w:val="en-US" w:eastAsia="zh-CN"/>
        </w:rPr>
        <w:t>1.</w:t>
      </w:r>
      <w:r>
        <w:rPr>
          <w:rFonts w:hint="eastAsia" w:ascii="楷体" w:hAnsi="楷体" w:eastAsia="楷体"/>
          <w:sz w:val="24"/>
          <w:szCs w:val="24"/>
        </w:rPr>
        <w:t>根据《财政部 发展改革委 生态环境部 市场监管总局关于调整优化节能产品、环境标志产品政府采购执行机制的通知》（财库〔2019〕9号）、《关于印发节能产品政府采购品目清单的通知》（财库〔2019〕19号）、《关于印发环境标志产品政府采购品目清单的通知》（财库〔2019〕18号）的规定，政府采购节能产品、环境标志产品实施品目清单管理。</w:t>
      </w:r>
    </w:p>
    <w:p>
      <w:pPr>
        <w:spacing w:line="400" w:lineRule="exact"/>
        <w:ind w:firstLine="480" w:firstLineChars="200"/>
        <w:rPr>
          <w:rFonts w:hint="eastAsia" w:ascii="楷体" w:hAnsi="楷体" w:eastAsia="楷体"/>
          <w:sz w:val="24"/>
          <w:szCs w:val="24"/>
        </w:rPr>
      </w:pPr>
      <w:r>
        <w:rPr>
          <w:rFonts w:hint="eastAsia" w:ascii="楷体" w:hAnsi="楷体" w:eastAsia="楷体"/>
          <w:sz w:val="24"/>
          <w:szCs w:val="24"/>
          <w:lang w:val="en-US" w:eastAsia="zh-CN"/>
        </w:rPr>
        <w:t>2.</w:t>
      </w:r>
      <w:r>
        <w:rPr>
          <w:rFonts w:hint="eastAsia" w:ascii="楷体" w:hAnsi="楷体" w:eastAsia="楷体"/>
          <w:sz w:val="24"/>
          <w:szCs w:val="24"/>
        </w:rPr>
        <w:t>投标产品属于品目清单范围的，对获得认证证书的产品实施政府优先采购或强制采购。</w:t>
      </w:r>
    </w:p>
    <w:p>
      <w:pPr>
        <w:spacing w:line="400" w:lineRule="exact"/>
        <w:ind w:firstLine="480" w:firstLineChars="200"/>
        <w:rPr>
          <w:rFonts w:hint="eastAsia" w:ascii="楷体" w:hAnsi="楷体" w:eastAsia="楷体"/>
          <w:sz w:val="24"/>
          <w:szCs w:val="24"/>
          <w:lang w:eastAsia="zh-CN"/>
        </w:rPr>
      </w:pPr>
      <w:r>
        <w:rPr>
          <w:rFonts w:hint="eastAsia" w:ascii="楷体" w:hAnsi="楷体" w:eastAsia="楷体"/>
          <w:sz w:val="24"/>
          <w:szCs w:val="24"/>
          <w:lang w:val="en-US" w:eastAsia="zh-CN"/>
        </w:rPr>
        <w:t>3.</w:t>
      </w:r>
      <w:r>
        <w:rPr>
          <w:rFonts w:hint="eastAsia" w:ascii="楷体" w:hAnsi="楷体" w:eastAsia="楷体"/>
          <w:sz w:val="24"/>
          <w:szCs w:val="24"/>
        </w:rPr>
        <w:t>节能产品认证应依据相关国家标准的最新版本，依据国家标准中二级能效（水效）指标。节能产品政府采购品目清单“★”标注的为政府强制采购产品（实质性要求）</w:t>
      </w:r>
      <w:r>
        <w:rPr>
          <w:rFonts w:hint="eastAsia" w:ascii="楷体" w:hAnsi="楷体" w:eastAsia="楷体"/>
          <w:sz w:val="24"/>
          <w:szCs w:val="24"/>
          <w:lang w:eastAsia="zh-CN"/>
        </w:rPr>
        <w:t>。</w:t>
      </w:r>
    </w:p>
    <w:p>
      <w:pPr>
        <w:spacing w:line="400" w:lineRule="exact"/>
        <w:ind w:firstLine="480" w:firstLineChars="200"/>
        <w:rPr>
          <w:rFonts w:hint="eastAsia" w:ascii="楷体" w:hAnsi="楷体" w:eastAsia="楷体"/>
          <w:sz w:val="24"/>
          <w:szCs w:val="24"/>
        </w:rPr>
      </w:pPr>
      <w:r>
        <w:rPr>
          <w:rFonts w:hint="eastAsia" w:ascii="楷体" w:hAnsi="楷体" w:eastAsia="楷体"/>
          <w:sz w:val="24"/>
          <w:szCs w:val="24"/>
        </w:rPr>
        <w:t>4</w:t>
      </w:r>
      <w:r>
        <w:rPr>
          <w:rFonts w:hint="eastAsia" w:ascii="楷体" w:hAnsi="楷体" w:eastAsia="楷体"/>
          <w:sz w:val="24"/>
          <w:szCs w:val="24"/>
          <w:lang w:eastAsia="zh-CN"/>
        </w:rPr>
        <w:t>.</w:t>
      </w:r>
      <w:r>
        <w:rPr>
          <w:rFonts w:hint="eastAsia" w:ascii="楷体" w:hAnsi="楷体" w:eastAsia="楷体"/>
          <w:sz w:val="24"/>
          <w:szCs w:val="24"/>
        </w:rPr>
        <w:t>列入无线局域网认证产品政府采购清单（指采购文件发布之日前最新一期清单）为政府优先采购的无线局域网产品。</w:t>
      </w:r>
    </w:p>
    <w:p>
      <w:pPr>
        <w:rPr>
          <w:rFonts w:hint="eastAsia" w:ascii="宋体" w:hAnsi="宋体" w:eastAsia="宋体" w:cs="宋体"/>
          <w:b/>
          <w:color w:val="000000"/>
          <w:sz w:val="24"/>
          <w:szCs w:val="24"/>
          <w:highlight w:val="none"/>
          <w:lang w:val="zh-CN"/>
        </w:rPr>
      </w:pPr>
    </w:p>
    <w:p>
      <w:pPr>
        <w:spacing w:line="500" w:lineRule="exact"/>
        <w:ind w:firstLine="562" w:firstLineChars="200"/>
        <w:rPr>
          <w:rFonts w:asciiTheme="minorEastAsia" w:hAnsiTheme="minorEastAsia"/>
          <w:b/>
          <w:szCs w:val="21"/>
        </w:rPr>
      </w:pPr>
      <w:r>
        <w:rPr>
          <w:rFonts w:hint="eastAsia" w:asciiTheme="minorEastAsia" w:hAnsiTheme="minorEastAsia"/>
          <w:b/>
          <w:sz w:val="28"/>
          <w:szCs w:val="28"/>
        </w:rPr>
        <w:t>九、其它需求</w:t>
      </w:r>
    </w:p>
    <w:p>
      <w:pPr>
        <w:spacing w:line="500" w:lineRule="exact"/>
        <w:ind w:firstLine="480" w:firstLineChars="200"/>
        <w:rPr>
          <w:rFonts w:asciiTheme="minorEastAsia" w:hAnsiTheme="minorEastAsia"/>
          <w:sz w:val="24"/>
          <w:szCs w:val="24"/>
          <w:u w:val="single"/>
        </w:rPr>
      </w:pPr>
      <w:r>
        <w:rPr>
          <w:rFonts w:hint="eastAsia" w:asciiTheme="minorEastAsia" w:hAnsiTheme="minorEastAsia"/>
          <w:sz w:val="24"/>
          <w:szCs w:val="24"/>
        </w:rPr>
        <w:t>1.是否需要进行现场勘查：</w:t>
      </w:r>
      <w:r>
        <w:rPr>
          <w:rFonts w:hint="eastAsia" w:asciiTheme="minorEastAsia" w:hAnsiTheme="minorEastAsia"/>
          <w:sz w:val="24"/>
          <w:szCs w:val="24"/>
          <w:u w:val="single"/>
        </w:rPr>
        <w:t xml:space="preserve">                     </w:t>
      </w:r>
    </w:p>
    <w:p>
      <w:pPr>
        <w:spacing w:line="500" w:lineRule="exact"/>
        <w:ind w:firstLine="720" w:firstLineChars="300"/>
        <w:rPr>
          <w:rFonts w:asciiTheme="minorEastAsia" w:hAnsiTheme="minorEastAsia"/>
          <w:sz w:val="24"/>
          <w:szCs w:val="24"/>
        </w:rPr>
      </w:pPr>
      <w:r>
        <w:rPr>
          <w:rFonts w:asciiTheme="minorEastAsia" w:hAnsiTheme="minorEastAsia"/>
          <w:sz w:val="24"/>
          <w:szCs w:val="24"/>
        </w:rPr>
        <w:t>勘查地点</w:t>
      </w:r>
      <w:r>
        <w:rPr>
          <w:rFonts w:hint="eastAsia" w:asciiTheme="minorEastAsia" w:hAnsiTheme="minorEastAsia"/>
          <w:sz w:val="24"/>
          <w:szCs w:val="24"/>
        </w:rPr>
        <w:t>：</w:t>
      </w:r>
      <w:r>
        <w:rPr>
          <w:rFonts w:hint="eastAsia" w:asciiTheme="minorEastAsia" w:hAnsiTheme="minorEastAsia"/>
          <w:sz w:val="24"/>
          <w:szCs w:val="24"/>
          <w:u w:val="single"/>
        </w:rPr>
        <w:t xml:space="preserve">                    </w:t>
      </w:r>
      <w:r>
        <w:rPr>
          <w:rFonts w:asciiTheme="minorEastAsia" w:hAnsiTheme="minorEastAsia"/>
          <w:sz w:val="24"/>
          <w:szCs w:val="24"/>
          <w:u w:val="single"/>
        </w:rPr>
        <w:t xml:space="preserve">     </w:t>
      </w:r>
      <w:r>
        <w:rPr>
          <w:rFonts w:hint="eastAsia" w:asciiTheme="minorEastAsia" w:hAnsiTheme="minorEastAsia"/>
          <w:sz w:val="24"/>
          <w:szCs w:val="24"/>
          <w:u w:val="single"/>
        </w:rPr>
        <w:t xml:space="preserve">      </w:t>
      </w:r>
    </w:p>
    <w:p>
      <w:pPr>
        <w:spacing w:line="500" w:lineRule="exact"/>
        <w:ind w:firstLine="480" w:firstLineChars="200"/>
        <w:rPr>
          <w:rFonts w:asciiTheme="minorEastAsia" w:hAnsiTheme="minorEastAsia"/>
          <w:sz w:val="24"/>
          <w:szCs w:val="24"/>
          <w:u w:val="single"/>
        </w:rPr>
      </w:pPr>
      <w:r>
        <w:rPr>
          <w:rFonts w:hint="eastAsia" w:asciiTheme="minorEastAsia" w:hAnsiTheme="minorEastAsia"/>
          <w:sz w:val="24"/>
          <w:szCs w:val="24"/>
        </w:rPr>
        <w:t>2.是否需要提供样品供评审：</w:t>
      </w:r>
      <w:r>
        <w:rPr>
          <w:rFonts w:hint="eastAsia" w:asciiTheme="minorEastAsia" w:hAnsiTheme="minorEastAsia"/>
          <w:sz w:val="24"/>
          <w:szCs w:val="24"/>
          <w:u w:val="single"/>
        </w:rPr>
        <w:t xml:space="preserve">                   </w:t>
      </w:r>
    </w:p>
    <w:p>
      <w:pPr>
        <w:spacing w:line="500" w:lineRule="exact"/>
        <w:ind w:firstLine="480" w:firstLineChars="200"/>
        <w:rPr>
          <w:rFonts w:asciiTheme="minorEastAsia" w:hAnsiTheme="minorEastAsia"/>
          <w:sz w:val="24"/>
          <w:szCs w:val="24"/>
        </w:rPr>
      </w:pPr>
      <w:r>
        <w:rPr>
          <w:rFonts w:hint="eastAsia" w:asciiTheme="minorEastAsia" w:hAnsiTheme="minorEastAsia"/>
          <w:sz w:val="24"/>
          <w:szCs w:val="24"/>
        </w:rPr>
        <w:t>要求投标人提供样品的，应当在明确规定样品名称、数量及制作的标准和要求、是否需要随样品提交相关检测报告、样品的评审方法以及评审标准。需要随样品提交检测报告的，还应当规定检测机构的要求、检测内容等。</w:t>
      </w:r>
    </w:p>
    <w:p>
      <w:pPr>
        <w:spacing w:line="500" w:lineRule="exact"/>
        <w:ind w:firstLine="480" w:firstLineChars="200"/>
        <w:rPr>
          <w:rFonts w:asciiTheme="minorEastAsia" w:hAnsiTheme="minorEastAsia"/>
          <w:sz w:val="24"/>
          <w:szCs w:val="24"/>
          <w:u w:val="single"/>
        </w:rPr>
      </w:pPr>
      <w:r>
        <w:rPr>
          <w:rFonts w:hint="eastAsia" w:asciiTheme="minorEastAsia" w:hAnsiTheme="minorEastAsia"/>
          <w:sz w:val="24"/>
          <w:szCs w:val="24"/>
          <w:u w:val="single"/>
        </w:rPr>
        <w:t xml:space="preserve">                                                      </w:t>
      </w:r>
    </w:p>
    <w:p>
      <w:pPr>
        <w:spacing w:line="500" w:lineRule="exact"/>
        <w:ind w:firstLine="480" w:firstLineChars="200"/>
        <w:rPr>
          <w:rFonts w:asciiTheme="minorEastAsia" w:hAnsiTheme="minorEastAsia"/>
          <w:sz w:val="24"/>
          <w:szCs w:val="24"/>
          <w:u w:val="single"/>
        </w:rPr>
      </w:pPr>
      <w:r>
        <w:rPr>
          <w:rFonts w:asciiTheme="minorEastAsia" w:hAnsiTheme="minorEastAsia"/>
          <w:sz w:val="24"/>
          <w:szCs w:val="24"/>
        </w:rPr>
        <w:t>3</w:t>
      </w:r>
      <w:r>
        <w:rPr>
          <w:rFonts w:hint="eastAsia" w:asciiTheme="minorEastAsia" w:hAnsiTheme="minorEastAsia"/>
          <w:sz w:val="24"/>
          <w:szCs w:val="24"/>
        </w:rPr>
        <w:t>.评审现场是否需要进行产品演示：</w:t>
      </w:r>
      <w:r>
        <w:rPr>
          <w:rFonts w:hint="eastAsia" w:asciiTheme="minorEastAsia" w:hAnsiTheme="minorEastAsia"/>
          <w:sz w:val="24"/>
          <w:szCs w:val="24"/>
          <w:u w:val="single"/>
        </w:rPr>
        <w:t xml:space="preserve">             </w:t>
      </w:r>
      <w:r>
        <w:rPr>
          <w:rFonts w:asciiTheme="minorEastAsia" w:hAnsiTheme="minorEastAsia"/>
          <w:sz w:val="24"/>
          <w:szCs w:val="24"/>
          <w:u w:val="single"/>
        </w:rPr>
        <w:t xml:space="preserve">  </w:t>
      </w:r>
      <w:r>
        <w:rPr>
          <w:rFonts w:hint="eastAsia" w:asciiTheme="minorEastAsia" w:hAnsiTheme="minorEastAsia"/>
          <w:sz w:val="24"/>
          <w:szCs w:val="24"/>
          <w:u w:val="single"/>
        </w:rPr>
        <w:t xml:space="preserve"> </w:t>
      </w:r>
      <w:r>
        <w:rPr>
          <w:rFonts w:asciiTheme="minorEastAsia" w:hAnsiTheme="minorEastAsia"/>
          <w:sz w:val="24"/>
          <w:szCs w:val="24"/>
          <w:u w:val="single"/>
        </w:rPr>
        <w:t xml:space="preserve"> </w:t>
      </w:r>
      <w:r>
        <w:rPr>
          <w:rFonts w:hint="eastAsia" w:asciiTheme="minorEastAsia" w:hAnsiTheme="minorEastAsia"/>
          <w:sz w:val="24"/>
          <w:szCs w:val="24"/>
          <w:u w:val="single"/>
        </w:rPr>
        <w:t xml:space="preserve"> </w:t>
      </w:r>
      <w:r>
        <w:rPr>
          <w:rFonts w:asciiTheme="minorEastAsia" w:hAnsiTheme="minorEastAsia"/>
          <w:sz w:val="24"/>
          <w:szCs w:val="24"/>
          <w:u w:val="single"/>
        </w:rPr>
        <w:t xml:space="preserve">    </w:t>
      </w:r>
    </w:p>
    <w:p>
      <w:pPr>
        <w:spacing w:line="500" w:lineRule="exact"/>
        <w:ind w:firstLine="480" w:firstLineChars="200"/>
        <w:rPr>
          <w:rFonts w:asciiTheme="minorEastAsia" w:hAnsiTheme="minorEastAsia"/>
          <w:sz w:val="24"/>
          <w:szCs w:val="24"/>
        </w:rPr>
      </w:pPr>
      <w:r>
        <w:rPr>
          <w:rFonts w:asciiTheme="minorEastAsia" w:hAnsiTheme="minorEastAsia"/>
          <w:sz w:val="24"/>
          <w:szCs w:val="24"/>
        </w:rPr>
        <w:t>演示时长</w:t>
      </w:r>
      <w:r>
        <w:rPr>
          <w:rFonts w:hint="eastAsia" w:asciiTheme="minorEastAsia" w:hAnsiTheme="minorEastAsia"/>
          <w:sz w:val="24"/>
          <w:szCs w:val="24"/>
        </w:rPr>
        <w:t>：</w:t>
      </w:r>
      <w:r>
        <w:rPr>
          <w:rFonts w:hint="eastAsia" w:asciiTheme="minorEastAsia" w:hAnsiTheme="minorEastAsia"/>
          <w:sz w:val="24"/>
          <w:szCs w:val="24"/>
          <w:u w:val="single"/>
        </w:rPr>
        <w:t xml:space="preserve">                                            </w:t>
      </w:r>
    </w:p>
    <w:p>
      <w:pPr>
        <w:spacing w:line="500" w:lineRule="exact"/>
        <w:ind w:firstLine="480" w:firstLineChars="200"/>
        <w:rPr>
          <w:rFonts w:asciiTheme="minorEastAsia" w:hAnsiTheme="minorEastAsia"/>
          <w:sz w:val="24"/>
          <w:szCs w:val="24"/>
        </w:rPr>
      </w:pPr>
      <w:r>
        <w:rPr>
          <w:rFonts w:asciiTheme="minorEastAsia" w:hAnsiTheme="minorEastAsia"/>
          <w:sz w:val="24"/>
          <w:szCs w:val="24"/>
        </w:rPr>
        <w:t>演示要求</w:t>
      </w:r>
      <w:r>
        <w:rPr>
          <w:rFonts w:hint="eastAsia" w:asciiTheme="minorEastAsia" w:hAnsiTheme="minorEastAsia"/>
          <w:sz w:val="24"/>
          <w:szCs w:val="24"/>
        </w:rPr>
        <w:t>：</w:t>
      </w:r>
      <w:r>
        <w:rPr>
          <w:rFonts w:hint="eastAsia" w:asciiTheme="minorEastAsia" w:hAnsiTheme="minorEastAsia"/>
          <w:sz w:val="24"/>
          <w:szCs w:val="24"/>
          <w:u w:val="single"/>
        </w:rPr>
        <w:t xml:space="preserve"> </w:t>
      </w:r>
      <w:r>
        <w:rPr>
          <w:rFonts w:asciiTheme="minorEastAsia" w:hAnsiTheme="minorEastAsia"/>
          <w:sz w:val="24"/>
          <w:szCs w:val="24"/>
          <w:u w:val="single"/>
        </w:rPr>
        <w:t xml:space="preserve">                                          </w:t>
      </w:r>
    </w:p>
    <w:p>
      <w:pPr>
        <w:spacing w:line="500" w:lineRule="exact"/>
        <w:ind w:firstLine="480" w:firstLineChars="200"/>
        <w:rPr>
          <w:rFonts w:asciiTheme="minorEastAsia" w:hAnsiTheme="minorEastAsia"/>
          <w:sz w:val="24"/>
          <w:szCs w:val="24"/>
          <w:u w:val="single"/>
        </w:rPr>
      </w:pPr>
      <w:r>
        <w:rPr>
          <w:rFonts w:hint="eastAsia" w:asciiTheme="minorEastAsia" w:hAnsiTheme="minorEastAsia"/>
          <w:sz w:val="24"/>
          <w:szCs w:val="24"/>
        </w:rPr>
        <w:t>4.评审现场是否需要投标单位进行陈述：</w:t>
      </w:r>
      <w:r>
        <w:rPr>
          <w:rFonts w:hint="eastAsia" w:asciiTheme="minorEastAsia" w:hAnsiTheme="minorEastAsia"/>
          <w:sz w:val="24"/>
          <w:szCs w:val="24"/>
          <w:u w:val="single"/>
        </w:rPr>
        <w:t xml:space="preserve">     </w:t>
      </w:r>
      <w:r>
        <w:rPr>
          <w:rFonts w:asciiTheme="minorEastAsia" w:hAnsiTheme="minorEastAsia"/>
          <w:sz w:val="24"/>
          <w:szCs w:val="24"/>
          <w:u w:val="single"/>
        </w:rPr>
        <w:t xml:space="preserve">  </w:t>
      </w:r>
      <w:r>
        <w:rPr>
          <w:rFonts w:hint="eastAsia" w:asciiTheme="minorEastAsia" w:hAnsiTheme="minorEastAsia"/>
          <w:sz w:val="24"/>
          <w:szCs w:val="24"/>
          <w:u w:val="single"/>
        </w:rPr>
        <w:t xml:space="preserve">     </w:t>
      </w:r>
      <w:r>
        <w:rPr>
          <w:rFonts w:asciiTheme="minorEastAsia" w:hAnsiTheme="minorEastAsia"/>
          <w:sz w:val="24"/>
          <w:szCs w:val="24"/>
          <w:u w:val="single"/>
        </w:rPr>
        <w:t xml:space="preserve">   </w:t>
      </w:r>
      <w:r>
        <w:rPr>
          <w:rFonts w:hint="eastAsia" w:asciiTheme="minorEastAsia" w:hAnsiTheme="minorEastAsia"/>
          <w:sz w:val="24"/>
          <w:szCs w:val="24"/>
          <w:u w:val="single"/>
        </w:rPr>
        <w:t xml:space="preserve">  </w:t>
      </w:r>
    </w:p>
    <w:p>
      <w:pPr>
        <w:spacing w:line="500" w:lineRule="exact"/>
        <w:ind w:firstLine="480" w:firstLineChars="200"/>
        <w:rPr>
          <w:rFonts w:asciiTheme="minorEastAsia" w:hAnsiTheme="minorEastAsia"/>
          <w:sz w:val="24"/>
          <w:szCs w:val="24"/>
        </w:rPr>
      </w:pPr>
      <w:r>
        <w:rPr>
          <w:rFonts w:hint="eastAsia" w:asciiTheme="minorEastAsia" w:hAnsiTheme="minorEastAsia"/>
          <w:sz w:val="24"/>
          <w:szCs w:val="24"/>
        </w:rPr>
        <w:t>陈述</w:t>
      </w:r>
      <w:r>
        <w:rPr>
          <w:rFonts w:asciiTheme="minorEastAsia" w:hAnsiTheme="minorEastAsia"/>
          <w:sz w:val="24"/>
          <w:szCs w:val="24"/>
        </w:rPr>
        <w:t>时长</w:t>
      </w:r>
      <w:r>
        <w:rPr>
          <w:rFonts w:hint="eastAsia" w:asciiTheme="minorEastAsia" w:hAnsiTheme="minorEastAsia"/>
          <w:sz w:val="24"/>
          <w:szCs w:val="24"/>
        </w:rPr>
        <w:t>：</w:t>
      </w:r>
      <w:r>
        <w:rPr>
          <w:rFonts w:hint="eastAsia" w:asciiTheme="minorEastAsia" w:hAnsiTheme="minorEastAsia"/>
          <w:sz w:val="24"/>
          <w:szCs w:val="24"/>
          <w:u w:val="single"/>
        </w:rPr>
        <w:t xml:space="preserve">                                           </w:t>
      </w:r>
    </w:p>
    <w:p>
      <w:pPr>
        <w:spacing w:line="500" w:lineRule="exact"/>
        <w:ind w:firstLine="480" w:firstLineChars="200"/>
        <w:rPr>
          <w:rFonts w:asciiTheme="minorEastAsia" w:hAnsiTheme="minorEastAsia"/>
          <w:sz w:val="24"/>
          <w:szCs w:val="24"/>
        </w:rPr>
      </w:pPr>
      <w:r>
        <w:rPr>
          <w:rFonts w:asciiTheme="minorEastAsia" w:hAnsiTheme="minorEastAsia"/>
          <w:sz w:val="24"/>
          <w:szCs w:val="24"/>
        </w:rPr>
        <w:t>陈述要求</w:t>
      </w:r>
      <w:r>
        <w:rPr>
          <w:rFonts w:hint="eastAsia" w:asciiTheme="minorEastAsia" w:hAnsiTheme="minorEastAsia"/>
          <w:sz w:val="24"/>
          <w:szCs w:val="24"/>
        </w:rPr>
        <w:t>：</w:t>
      </w:r>
      <w:r>
        <w:rPr>
          <w:rFonts w:hint="eastAsia" w:asciiTheme="minorEastAsia" w:hAnsiTheme="minorEastAsia"/>
          <w:sz w:val="24"/>
          <w:szCs w:val="24"/>
          <w:u w:val="single"/>
        </w:rPr>
        <w:t xml:space="preserve"> </w:t>
      </w:r>
      <w:r>
        <w:rPr>
          <w:rFonts w:asciiTheme="minorEastAsia" w:hAnsiTheme="minorEastAsia"/>
          <w:sz w:val="24"/>
          <w:szCs w:val="24"/>
          <w:u w:val="single"/>
        </w:rPr>
        <w:t xml:space="preserve">                                          </w:t>
      </w:r>
    </w:p>
    <w:p>
      <w:pPr>
        <w:spacing w:line="500" w:lineRule="exact"/>
        <w:ind w:firstLine="480" w:firstLineChars="200"/>
        <w:rPr>
          <w:rFonts w:asciiTheme="minorEastAsia" w:hAnsiTheme="minorEastAsia"/>
          <w:sz w:val="24"/>
          <w:szCs w:val="24"/>
          <w:u w:val="single"/>
        </w:rPr>
      </w:pPr>
      <w:r>
        <w:rPr>
          <w:rFonts w:hint="eastAsia" w:asciiTheme="minorEastAsia" w:hAnsiTheme="minorEastAsia"/>
          <w:sz w:val="24"/>
          <w:szCs w:val="24"/>
        </w:rPr>
        <w:t>5.涉及家具、服装等物品采购是否需要进行供货后去国家相关部门对供货产品进行环保检测：</w:t>
      </w:r>
      <w:r>
        <w:rPr>
          <w:rFonts w:hint="eastAsia" w:asciiTheme="minorEastAsia" w:hAnsiTheme="minorEastAsia"/>
          <w:sz w:val="24"/>
          <w:szCs w:val="24"/>
          <w:u w:val="single"/>
        </w:rPr>
        <w:t xml:space="preserve">                                             </w:t>
      </w:r>
    </w:p>
    <w:p>
      <w:pPr>
        <w:spacing w:line="500" w:lineRule="exact"/>
        <w:ind w:firstLine="480" w:firstLineChars="200"/>
        <w:rPr>
          <w:rFonts w:asciiTheme="minorEastAsia" w:hAnsiTheme="minorEastAsia"/>
          <w:sz w:val="24"/>
          <w:szCs w:val="24"/>
        </w:rPr>
      </w:pPr>
      <w:r>
        <w:rPr>
          <w:rFonts w:asciiTheme="minorEastAsia" w:hAnsiTheme="minorEastAsia"/>
          <w:sz w:val="24"/>
          <w:szCs w:val="24"/>
        </w:rPr>
        <w:t>具体要求</w:t>
      </w:r>
      <w:r>
        <w:rPr>
          <w:rFonts w:hint="eastAsia" w:asciiTheme="minorEastAsia" w:hAnsiTheme="minorEastAsia"/>
          <w:sz w:val="24"/>
          <w:szCs w:val="24"/>
        </w:rPr>
        <w:t>：</w:t>
      </w:r>
      <w:r>
        <w:rPr>
          <w:rFonts w:hint="eastAsia" w:asciiTheme="minorEastAsia" w:hAnsiTheme="minorEastAsia"/>
          <w:sz w:val="24"/>
          <w:szCs w:val="24"/>
          <w:u w:val="single"/>
        </w:rPr>
        <w:t xml:space="preserve">                                           </w:t>
      </w:r>
    </w:p>
    <w:p>
      <w:pPr>
        <w:spacing w:after="312" w:afterLines="100" w:line="500" w:lineRule="exact"/>
        <w:ind w:firstLine="480" w:firstLineChars="200"/>
        <w:rPr>
          <w:rFonts w:asciiTheme="minorEastAsia" w:hAnsiTheme="minorEastAsia"/>
          <w:sz w:val="24"/>
          <w:szCs w:val="24"/>
          <w:u w:val="single"/>
        </w:rPr>
      </w:pPr>
      <w:r>
        <w:rPr>
          <w:rFonts w:hint="eastAsia" w:asciiTheme="minorEastAsia" w:hAnsiTheme="minorEastAsia"/>
          <w:sz w:val="24"/>
          <w:szCs w:val="24"/>
        </w:rPr>
        <w:t>6.其他补充事宜：</w:t>
      </w:r>
      <w:r>
        <w:rPr>
          <w:rFonts w:hint="eastAsia" w:asciiTheme="minorEastAsia" w:hAnsiTheme="minorEastAsia"/>
          <w:sz w:val="24"/>
          <w:szCs w:val="24"/>
          <w:u w:val="single"/>
        </w:rPr>
        <w:t xml:space="preserve">   </w:t>
      </w:r>
      <w:r>
        <w:rPr>
          <w:rFonts w:asciiTheme="minorEastAsia" w:hAnsiTheme="minorEastAsia"/>
          <w:sz w:val="24"/>
          <w:szCs w:val="24"/>
          <w:u w:val="single"/>
        </w:rPr>
        <w:t xml:space="preserve">                        </w:t>
      </w:r>
      <w:r>
        <w:rPr>
          <w:rFonts w:hint="eastAsia" w:asciiTheme="minorEastAsia" w:hAnsiTheme="minorEastAsia"/>
          <w:sz w:val="24"/>
          <w:szCs w:val="24"/>
          <w:u w:val="single"/>
        </w:rPr>
        <w:t xml:space="preserve"> </w:t>
      </w:r>
      <w:r>
        <w:rPr>
          <w:rFonts w:asciiTheme="minorEastAsia" w:hAnsiTheme="minorEastAsia"/>
          <w:sz w:val="24"/>
          <w:szCs w:val="24"/>
          <w:u w:val="single"/>
        </w:rPr>
        <w:t xml:space="preserve">        </w:t>
      </w:r>
      <w:r>
        <w:rPr>
          <w:rFonts w:hint="eastAsia" w:asciiTheme="minorEastAsia" w:hAnsiTheme="minorEastAsia"/>
          <w:sz w:val="24"/>
          <w:szCs w:val="24"/>
          <w:u w:val="single"/>
        </w:rPr>
        <w:t xml:space="preserve"> </w:t>
      </w:r>
    </w:p>
    <w:p>
      <w:pPr>
        <w:spacing w:line="500" w:lineRule="exact"/>
        <w:jc w:val="center"/>
        <w:rPr>
          <w:rFonts w:ascii="黑体" w:hAnsi="黑体" w:eastAsia="黑体"/>
          <w:b/>
          <w:w w:val="85"/>
          <w:sz w:val="44"/>
          <w:szCs w:val="44"/>
        </w:rPr>
      </w:pPr>
      <w:r>
        <w:br w:type="page"/>
      </w:r>
      <w:r>
        <w:rPr>
          <w:rFonts w:hint="eastAsia" w:ascii="黑体" w:hAnsi="黑体" w:eastAsia="黑体"/>
          <w:b/>
          <w:w w:val="85"/>
          <w:sz w:val="44"/>
          <w:szCs w:val="44"/>
        </w:rPr>
        <w:t>第二部分 采 购 实 施 计 划</w:t>
      </w:r>
    </w:p>
    <w:p>
      <w:pPr>
        <w:spacing w:line="500" w:lineRule="exact"/>
        <w:rPr>
          <w:rFonts w:ascii="黑体" w:hAnsi="黑体" w:eastAsia="黑体"/>
          <w:b/>
          <w:w w:val="85"/>
          <w:sz w:val="44"/>
          <w:szCs w:val="44"/>
        </w:rPr>
      </w:pPr>
      <w:r>
        <w:rPr>
          <w:rFonts w:asciiTheme="minorEastAsia" w:hAnsiTheme="minorEastAsia"/>
          <w:b/>
          <w:sz w:val="30"/>
          <w:szCs w:val="30"/>
        </w:rPr>
        <w:t>一</w:t>
      </w:r>
      <w:r>
        <w:rPr>
          <w:rFonts w:hint="eastAsia" w:asciiTheme="minorEastAsia" w:hAnsiTheme="minorEastAsia"/>
          <w:b/>
          <w:sz w:val="30"/>
          <w:szCs w:val="30"/>
        </w:rPr>
        <w:t>、</w:t>
      </w:r>
      <w:r>
        <w:rPr>
          <w:rFonts w:asciiTheme="minorEastAsia" w:hAnsiTheme="minorEastAsia"/>
          <w:b/>
          <w:sz w:val="30"/>
          <w:szCs w:val="30"/>
        </w:rPr>
        <w:t>项目基本信息</w:t>
      </w:r>
    </w:p>
    <w:tbl>
      <w:tblPr>
        <w:tblStyle w:val="14"/>
        <w:tblW w:w="0" w:type="auto"/>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2210"/>
        <w:gridCol w:w="6906"/>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2" w:hRule="atLeast"/>
        </w:trPr>
        <w:tc>
          <w:tcPr>
            <w:tcW w:w="2210" w:type="dxa"/>
            <w:vAlign w:val="center"/>
          </w:tcPr>
          <w:p>
            <w:pPr>
              <w:jc w:val="center"/>
              <w:rPr>
                <w:rFonts w:asciiTheme="minorEastAsia" w:hAnsiTheme="minorEastAsia"/>
                <w:b/>
                <w:sz w:val="24"/>
                <w:szCs w:val="24"/>
              </w:rPr>
            </w:pPr>
            <w:r>
              <w:rPr>
                <w:rFonts w:hint="eastAsia" w:asciiTheme="minorEastAsia" w:hAnsiTheme="minorEastAsia"/>
                <w:b/>
                <w:sz w:val="24"/>
                <w:szCs w:val="24"/>
              </w:rPr>
              <w:t>采购项目</w:t>
            </w:r>
          </w:p>
          <w:p>
            <w:pPr>
              <w:jc w:val="center"/>
              <w:rPr>
                <w:rFonts w:asciiTheme="minorEastAsia" w:hAnsiTheme="minorEastAsia"/>
                <w:b/>
                <w:sz w:val="24"/>
                <w:szCs w:val="24"/>
              </w:rPr>
            </w:pPr>
            <w:r>
              <w:rPr>
                <w:rFonts w:hint="eastAsia" w:asciiTheme="minorEastAsia" w:hAnsiTheme="minorEastAsia"/>
                <w:b/>
                <w:sz w:val="24"/>
                <w:szCs w:val="24"/>
              </w:rPr>
              <w:t>预（概）算</w:t>
            </w:r>
          </w:p>
        </w:tc>
        <w:tc>
          <w:tcPr>
            <w:tcW w:w="6906" w:type="dxa"/>
          </w:tcPr>
          <w:p>
            <w:pPr>
              <w:spacing w:line="500" w:lineRule="exact"/>
              <w:rPr>
                <w:rFonts w:ascii="宋体" w:hAnsi="宋体" w:eastAsia="宋体" w:cs="Arial Unicode MS"/>
                <w:sz w:val="24"/>
                <w:szCs w:val="24"/>
              </w:rPr>
            </w:pPr>
            <w:r>
              <w:rPr>
                <w:rFonts w:hint="eastAsia" w:ascii="宋体" w:hAnsi="宋体" w:eastAsia="宋体" w:cs="Arial Unicode MS"/>
                <w:sz w:val="24"/>
                <w:szCs w:val="24"/>
              </w:rPr>
              <w:t>采购项目预算：</w:t>
            </w:r>
            <w:r>
              <w:rPr>
                <w:rFonts w:hint="eastAsia" w:ascii="宋体" w:hAnsi="宋体" w:eastAsia="宋体" w:cs="Arial Unicode MS"/>
                <w:sz w:val="24"/>
                <w:szCs w:val="24"/>
                <w:u w:val="single"/>
              </w:rPr>
              <w:t xml:space="preserve">         </w:t>
            </w:r>
            <w:r>
              <w:rPr>
                <w:rFonts w:hint="eastAsia" w:ascii="宋体" w:hAnsi="宋体" w:eastAsia="宋体" w:cs="Arial Unicode MS"/>
                <w:sz w:val="24"/>
                <w:szCs w:val="24"/>
              </w:rPr>
              <w:t>万元。</w:t>
            </w:r>
          </w:p>
          <w:p>
            <w:pPr>
              <w:spacing w:line="500" w:lineRule="exact"/>
              <w:rPr>
                <w:sz w:val="28"/>
                <w:szCs w:val="28"/>
              </w:rPr>
            </w:pPr>
            <w:r>
              <w:rPr>
                <w:rFonts w:ascii="宋体" w:hAnsi="宋体" w:eastAsia="宋体" w:cs="Arial Unicode MS"/>
                <w:sz w:val="24"/>
                <w:szCs w:val="24"/>
              </w:rPr>
              <w:t>如有最高限价</w:t>
            </w:r>
            <w:r>
              <w:rPr>
                <w:rFonts w:hint="eastAsia" w:ascii="宋体" w:hAnsi="宋体" w:eastAsia="宋体" w:cs="Arial Unicode MS"/>
                <w:sz w:val="24"/>
                <w:szCs w:val="24"/>
              </w:rPr>
              <w:t>，最高限价：</w:t>
            </w:r>
            <w:r>
              <w:rPr>
                <w:rFonts w:hint="eastAsia" w:ascii="宋体" w:hAnsi="宋体" w:eastAsia="宋体" w:cs="Arial Unicode MS"/>
                <w:sz w:val="24"/>
                <w:szCs w:val="24"/>
                <w:u w:val="single"/>
              </w:rPr>
              <w:t xml:space="preserve">         </w:t>
            </w:r>
            <w:r>
              <w:rPr>
                <w:rFonts w:hint="eastAsia" w:ascii="宋体" w:hAnsi="宋体" w:eastAsia="宋体" w:cs="Arial Unicode MS"/>
                <w:sz w:val="24"/>
                <w:szCs w:val="24"/>
              </w:rPr>
              <w:t>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2" w:hRule="atLeast"/>
        </w:trPr>
        <w:tc>
          <w:tcPr>
            <w:tcW w:w="2210" w:type="dxa"/>
            <w:vAlign w:val="center"/>
          </w:tcPr>
          <w:p>
            <w:pPr>
              <w:jc w:val="center"/>
              <w:rPr>
                <w:rFonts w:asciiTheme="minorEastAsia" w:hAnsiTheme="minorEastAsia"/>
                <w:b/>
                <w:sz w:val="24"/>
                <w:szCs w:val="24"/>
              </w:rPr>
            </w:pPr>
            <w:r>
              <w:rPr>
                <w:rFonts w:hint="eastAsia" w:asciiTheme="minorEastAsia" w:hAnsiTheme="minorEastAsia"/>
                <w:b/>
                <w:sz w:val="24"/>
                <w:szCs w:val="24"/>
              </w:rPr>
              <w:t>经费来源</w:t>
            </w:r>
          </w:p>
        </w:tc>
        <w:tc>
          <w:tcPr>
            <w:tcW w:w="6906" w:type="dxa"/>
          </w:tcPr>
          <w:p>
            <w:pPr>
              <w:spacing w:line="500" w:lineRule="exact"/>
              <w:rPr>
                <w:rFonts w:ascii="宋体" w:hAnsi="宋体" w:eastAsia="宋体" w:cs="Arial Unicode MS"/>
                <w:sz w:val="24"/>
                <w:szCs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840" w:hRule="atLeast"/>
        </w:trPr>
        <w:tc>
          <w:tcPr>
            <w:tcW w:w="2210" w:type="dxa"/>
            <w:vAlign w:val="center"/>
          </w:tcPr>
          <w:p>
            <w:pPr>
              <w:jc w:val="center"/>
              <w:rPr>
                <w:rFonts w:asciiTheme="minorEastAsia" w:hAnsiTheme="minorEastAsia"/>
                <w:b/>
                <w:sz w:val="24"/>
                <w:szCs w:val="24"/>
              </w:rPr>
            </w:pPr>
            <w:r>
              <w:rPr>
                <w:rFonts w:hint="eastAsia" w:asciiTheme="minorEastAsia" w:hAnsiTheme="minorEastAsia"/>
                <w:b/>
                <w:sz w:val="24"/>
                <w:szCs w:val="24"/>
              </w:rPr>
              <w:t>采购标的</w:t>
            </w:r>
            <w:r>
              <w:rPr>
                <w:rFonts w:asciiTheme="minorEastAsia" w:hAnsiTheme="minorEastAsia"/>
                <w:b/>
                <w:sz w:val="24"/>
                <w:szCs w:val="24"/>
              </w:rPr>
              <w:t>及</w:t>
            </w:r>
            <w:r>
              <w:rPr>
                <w:rFonts w:hint="eastAsia" w:asciiTheme="minorEastAsia" w:hAnsiTheme="minorEastAsia"/>
                <w:b/>
                <w:sz w:val="24"/>
                <w:szCs w:val="24"/>
              </w:rPr>
              <w:t>采购数量（规模）</w:t>
            </w:r>
          </w:p>
        </w:tc>
        <w:tc>
          <w:tcPr>
            <w:tcW w:w="6906" w:type="dxa"/>
            <w:vAlign w:val="center"/>
          </w:tcPr>
          <w:p>
            <w:pPr>
              <w:spacing w:line="500" w:lineRule="exact"/>
              <w:rPr>
                <w:sz w:val="28"/>
                <w:szCs w:val="2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109" w:hRule="atLeast"/>
        </w:trPr>
        <w:tc>
          <w:tcPr>
            <w:tcW w:w="2210" w:type="dxa"/>
            <w:vAlign w:val="center"/>
          </w:tcPr>
          <w:p>
            <w:pPr>
              <w:jc w:val="center"/>
              <w:rPr>
                <w:rFonts w:asciiTheme="minorEastAsia" w:hAnsiTheme="minorEastAsia"/>
                <w:b/>
                <w:sz w:val="24"/>
                <w:szCs w:val="24"/>
              </w:rPr>
            </w:pPr>
            <w:r>
              <w:rPr>
                <w:rFonts w:hint="eastAsia" w:asciiTheme="minorEastAsia" w:hAnsiTheme="minorEastAsia"/>
                <w:b/>
                <w:sz w:val="24"/>
                <w:szCs w:val="24"/>
              </w:rPr>
              <w:t>采购组织形式</w:t>
            </w:r>
          </w:p>
        </w:tc>
        <w:tc>
          <w:tcPr>
            <w:tcW w:w="6906" w:type="dxa"/>
            <w:vAlign w:val="center"/>
          </w:tcPr>
          <w:p>
            <w:pPr>
              <w:spacing w:line="500" w:lineRule="exact"/>
              <w:rPr>
                <w:rFonts w:ascii="宋体" w:hAnsi="宋体" w:eastAsia="宋体" w:cs="Arial Unicode MS"/>
                <w:sz w:val="24"/>
                <w:szCs w:val="24"/>
              </w:rPr>
            </w:pPr>
            <w:r>
              <w:rPr>
                <w:rFonts w:hint="eastAsia" w:ascii="宋体" w:hAnsi="宋体" w:eastAsia="宋体" w:cs="Arial Unicode MS"/>
                <w:sz w:val="24"/>
                <w:szCs w:val="24"/>
              </w:rPr>
              <w:t>□委托</w:t>
            </w:r>
            <w:r>
              <w:rPr>
                <w:rFonts w:hint="eastAsia" w:ascii="宋体" w:hAnsi="宋体" w:eastAsia="宋体" w:cs="Arial Unicode MS"/>
                <w:sz w:val="24"/>
                <w:szCs w:val="24"/>
                <w:lang w:val="en-US" w:eastAsia="zh-CN"/>
              </w:rPr>
              <w:t>集中</w:t>
            </w:r>
            <w:r>
              <w:rPr>
                <w:rFonts w:hint="eastAsia" w:ascii="宋体" w:hAnsi="宋体" w:eastAsia="宋体" w:cs="Arial Unicode MS"/>
                <w:sz w:val="24"/>
                <w:szCs w:val="24"/>
              </w:rPr>
              <w:t>采购代理机构组织     □委托</w:t>
            </w:r>
            <w:r>
              <w:rPr>
                <w:rFonts w:hint="eastAsia" w:ascii="宋体" w:hAnsi="宋体" w:eastAsia="宋体" w:cs="Arial Unicode MS"/>
                <w:sz w:val="24"/>
                <w:szCs w:val="24"/>
                <w:lang w:val="en-US" w:eastAsia="zh-CN"/>
              </w:rPr>
              <w:t>社会</w:t>
            </w:r>
            <w:r>
              <w:rPr>
                <w:rFonts w:hint="eastAsia" w:ascii="宋体" w:hAnsi="宋体" w:eastAsia="宋体" w:cs="Arial Unicode MS"/>
                <w:sz w:val="24"/>
                <w:szCs w:val="24"/>
              </w:rPr>
              <w:t>代理机构组织</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2" w:hRule="atLeast"/>
        </w:trPr>
        <w:tc>
          <w:tcPr>
            <w:tcW w:w="2210" w:type="dxa"/>
            <w:vAlign w:val="center"/>
          </w:tcPr>
          <w:p>
            <w:pPr>
              <w:jc w:val="center"/>
              <w:rPr>
                <w:rFonts w:asciiTheme="minorEastAsia" w:hAnsiTheme="minorEastAsia"/>
                <w:b/>
                <w:sz w:val="24"/>
                <w:szCs w:val="24"/>
              </w:rPr>
            </w:pPr>
            <w:r>
              <w:rPr>
                <w:rFonts w:hint="eastAsia" w:asciiTheme="minorEastAsia" w:hAnsiTheme="minorEastAsia"/>
                <w:b/>
                <w:sz w:val="24"/>
                <w:szCs w:val="24"/>
              </w:rPr>
              <w:t>采购方式</w:t>
            </w:r>
          </w:p>
        </w:tc>
        <w:tc>
          <w:tcPr>
            <w:tcW w:w="6906" w:type="dxa"/>
            <w:vAlign w:val="center"/>
          </w:tcPr>
          <w:p>
            <w:pPr>
              <w:spacing w:line="500" w:lineRule="exact"/>
              <w:rPr>
                <w:rFonts w:ascii="宋体" w:hAnsi="宋体" w:eastAsia="宋体" w:cs="Arial Unicode MS"/>
                <w:sz w:val="24"/>
                <w:szCs w:val="24"/>
              </w:rPr>
            </w:pPr>
            <w:r>
              <w:rPr>
                <w:rFonts w:hint="eastAsia" w:ascii="宋体" w:hAnsi="宋体" w:eastAsia="宋体" w:cs="Arial Unicode MS"/>
                <w:sz w:val="24"/>
                <w:szCs w:val="24"/>
              </w:rPr>
              <w:t xml:space="preserve">□公开招标 </w:t>
            </w:r>
            <w:r>
              <w:rPr>
                <w:rFonts w:ascii="宋体" w:hAnsi="宋体" w:eastAsia="宋体" w:cs="Arial Unicode MS"/>
                <w:sz w:val="24"/>
                <w:szCs w:val="24"/>
              </w:rPr>
              <w:t xml:space="preserve">     </w:t>
            </w:r>
            <w:r>
              <w:rPr>
                <w:rFonts w:hint="eastAsia" w:ascii="宋体" w:hAnsi="宋体" w:eastAsia="宋体" w:cs="Arial Unicode MS"/>
                <w:sz w:val="24"/>
                <w:szCs w:val="24"/>
              </w:rPr>
              <w:t xml:space="preserve">□邀请招标 </w:t>
            </w:r>
            <w:r>
              <w:rPr>
                <w:rFonts w:ascii="宋体" w:hAnsi="宋体" w:eastAsia="宋体" w:cs="Arial Unicode MS"/>
                <w:sz w:val="24"/>
                <w:szCs w:val="24"/>
              </w:rPr>
              <w:t xml:space="preserve">     </w:t>
            </w:r>
            <w:r>
              <w:rPr>
                <w:rFonts w:hint="eastAsia" w:ascii="宋体" w:hAnsi="宋体" w:eastAsia="宋体" w:cs="Arial Unicode MS"/>
                <w:sz w:val="24"/>
                <w:szCs w:val="24"/>
              </w:rPr>
              <w:t>□竞争性磋商</w:t>
            </w:r>
          </w:p>
          <w:p>
            <w:pPr>
              <w:spacing w:line="500" w:lineRule="exact"/>
              <w:rPr>
                <w:rFonts w:ascii="宋体" w:hAnsi="宋体" w:eastAsia="宋体" w:cs="Arial Unicode MS"/>
                <w:sz w:val="24"/>
                <w:szCs w:val="24"/>
              </w:rPr>
            </w:pPr>
            <w:r>
              <w:rPr>
                <w:rFonts w:hint="eastAsia" w:ascii="宋体" w:hAnsi="宋体" w:eastAsia="宋体" w:cs="Arial Unicode MS"/>
                <w:sz w:val="24"/>
                <w:szCs w:val="24"/>
              </w:rPr>
              <w:t xml:space="preserve">□竞争性谈判 </w:t>
            </w:r>
            <w:r>
              <w:rPr>
                <w:rFonts w:ascii="宋体" w:hAnsi="宋体" w:eastAsia="宋体" w:cs="Arial Unicode MS"/>
                <w:sz w:val="24"/>
                <w:szCs w:val="24"/>
              </w:rPr>
              <w:t xml:space="preserve">   </w:t>
            </w:r>
            <w:r>
              <w:rPr>
                <w:rFonts w:hint="eastAsia" w:ascii="宋体" w:hAnsi="宋体" w:eastAsia="宋体" w:cs="Arial Unicode MS"/>
                <w:sz w:val="24"/>
                <w:szCs w:val="24"/>
              </w:rPr>
              <w:t xml:space="preserve">□询价 </w:t>
            </w:r>
            <w:r>
              <w:rPr>
                <w:rFonts w:ascii="宋体" w:hAnsi="宋体" w:eastAsia="宋体" w:cs="Arial Unicode MS"/>
                <w:sz w:val="24"/>
                <w:szCs w:val="24"/>
              </w:rPr>
              <w:t xml:space="preserve">         </w:t>
            </w:r>
            <w:r>
              <w:rPr>
                <w:rFonts w:hint="eastAsia" w:ascii="宋体" w:hAnsi="宋体" w:eastAsia="宋体" w:cs="Arial Unicode MS"/>
                <w:sz w:val="24"/>
                <w:szCs w:val="24"/>
              </w:rPr>
              <w:t>□单一来源</w:t>
            </w:r>
          </w:p>
          <w:p>
            <w:pPr>
              <w:spacing w:line="500" w:lineRule="exact"/>
              <w:rPr>
                <w:rFonts w:ascii="宋体" w:hAnsi="宋体" w:eastAsia="宋体" w:cs="Arial Unicode MS"/>
                <w:sz w:val="24"/>
                <w:szCs w:val="24"/>
              </w:rPr>
            </w:pPr>
            <w:r>
              <w:rPr>
                <w:rFonts w:ascii="宋体" w:hAnsi="宋体" w:eastAsia="宋体" w:cs="Arial Unicode MS"/>
                <w:sz w:val="24"/>
                <w:szCs w:val="24"/>
              </w:rPr>
              <w:t>适用理由</w:t>
            </w:r>
            <w:r>
              <w:rPr>
                <w:rFonts w:hint="eastAsia" w:ascii="宋体" w:hAnsi="宋体" w:eastAsia="宋体" w:cs="Arial Unicode MS"/>
                <w:sz w:val="24"/>
                <w:szCs w:val="24"/>
              </w:rPr>
              <w:t>：</w:t>
            </w:r>
            <w:r>
              <w:rPr>
                <w:rFonts w:hint="eastAsia" w:ascii="宋体" w:hAnsi="宋体" w:eastAsia="宋体" w:cs="Arial Unicode MS"/>
                <w:sz w:val="24"/>
                <w:szCs w:val="24"/>
                <w:u w:val="single"/>
              </w:rPr>
              <w:t xml:space="preserve"> </w:t>
            </w:r>
            <w:r>
              <w:rPr>
                <w:rFonts w:ascii="宋体" w:hAnsi="宋体" w:eastAsia="宋体" w:cs="Arial Unicode MS"/>
                <w:sz w:val="24"/>
                <w:szCs w:val="24"/>
                <w:u w:val="single"/>
              </w:rPr>
              <w:t xml:space="preserve">                                    </w:t>
            </w:r>
          </w:p>
          <w:p>
            <w:pPr>
              <w:spacing w:line="240" w:lineRule="exact"/>
              <w:rPr>
                <w:rFonts w:ascii="楷体" w:hAnsi="楷体" w:eastAsia="楷体"/>
              </w:rPr>
            </w:pPr>
            <w:r>
              <w:rPr>
                <w:rFonts w:ascii="楷体" w:hAnsi="楷体" w:eastAsia="楷体"/>
              </w:rPr>
              <w:t>说明</w:t>
            </w:r>
            <w:r>
              <w:rPr>
                <w:rFonts w:hint="eastAsia" w:ascii="楷体" w:hAnsi="楷体" w:eastAsia="楷体"/>
              </w:rPr>
              <w:t>：</w:t>
            </w:r>
            <w:r>
              <w:rPr>
                <w:rFonts w:ascii="楷体" w:hAnsi="楷体" w:eastAsia="楷体"/>
              </w:rPr>
              <w:t>采购需求客观、明确且规格、标准统一的采购项目，如通用设备、物业管理等，一般采用招标或者询价方式采购</w:t>
            </w:r>
            <w:r>
              <w:rPr>
                <w:rFonts w:hint="eastAsia" w:ascii="楷体" w:hAnsi="楷体" w:eastAsia="楷体"/>
              </w:rPr>
              <w:t>；</w:t>
            </w:r>
            <w:r>
              <w:rPr>
                <w:rFonts w:ascii="楷体" w:hAnsi="楷体" w:eastAsia="楷体"/>
              </w:rPr>
              <w:t>采购需求客观、明确，且技术较复杂或者专业性较强的采购项目，如大型装备、咨询服务等，一般采用招标、谈判（磋商）方式采购</w:t>
            </w:r>
            <w:r>
              <w:rPr>
                <w:rFonts w:hint="eastAsia" w:ascii="楷体" w:hAnsi="楷体" w:eastAsia="楷体"/>
              </w:rPr>
              <w:t>；</w:t>
            </w:r>
            <w:r>
              <w:rPr>
                <w:rFonts w:ascii="楷体" w:hAnsi="楷体" w:eastAsia="楷体"/>
              </w:rPr>
              <w:t>不能完全确定客观指标，需由供应商提供设计方案、解决方案或者组织方案的采购项目，如首购订购、设计服务、政府和社会资本合作等，一般采用谈判（磋商）方式采购</w:t>
            </w:r>
            <w:r>
              <w:rPr>
                <w:rFonts w:hint="eastAsia" w:ascii="楷体" w:hAnsi="楷体" w:eastAsia="楷体"/>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79" w:hRule="atLeast"/>
        </w:trPr>
        <w:tc>
          <w:tcPr>
            <w:tcW w:w="2210" w:type="dxa"/>
            <w:vMerge w:val="restart"/>
            <w:vAlign w:val="center"/>
          </w:tcPr>
          <w:p>
            <w:pPr>
              <w:jc w:val="center"/>
              <w:rPr>
                <w:rFonts w:asciiTheme="minorEastAsia" w:hAnsiTheme="minorEastAsia"/>
                <w:b/>
                <w:sz w:val="24"/>
                <w:szCs w:val="24"/>
              </w:rPr>
            </w:pPr>
            <w:r>
              <w:rPr>
                <w:rFonts w:hint="eastAsia" w:asciiTheme="minorEastAsia" w:hAnsiTheme="minorEastAsia"/>
                <w:b/>
                <w:sz w:val="24"/>
                <w:szCs w:val="24"/>
              </w:rPr>
              <w:t>落实政府采购政策有关内容</w:t>
            </w:r>
          </w:p>
        </w:tc>
        <w:tc>
          <w:tcPr>
            <w:tcW w:w="6906" w:type="dxa"/>
            <w:vAlign w:val="center"/>
          </w:tcPr>
          <w:p>
            <w:pPr>
              <w:spacing w:line="500" w:lineRule="exact"/>
              <w:rPr>
                <w:rFonts w:ascii="宋体" w:hAnsi="宋体" w:eastAsia="宋体" w:cs="Arial Unicode MS"/>
                <w:sz w:val="24"/>
                <w:szCs w:val="24"/>
              </w:rPr>
            </w:pPr>
            <w:r>
              <w:rPr>
                <w:rFonts w:ascii="宋体" w:hAnsi="宋体" w:eastAsia="宋体" w:cs="Arial Unicode MS"/>
                <w:sz w:val="24"/>
                <w:szCs w:val="24"/>
              </w:rPr>
              <w:fldChar w:fldCharType="begin"/>
            </w:r>
            <w:r>
              <w:rPr>
                <w:rFonts w:ascii="宋体" w:hAnsi="宋体" w:eastAsia="宋体" w:cs="Arial Unicode MS"/>
                <w:sz w:val="24"/>
                <w:szCs w:val="24"/>
              </w:rPr>
              <w:instrText xml:space="preserve"> </w:instrText>
            </w:r>
            <w:r>
              <w:rPr>
                <w:rFonts w:hint="eastAsia" w:ascii="宋体" w:hAnsi="宋体" w:eastAsia="宋体" w:cs="Arial Unicode MS"/>
                <w:sz w:val="24"/>
                <w:szCs w:val="24"/>
              </w:rPr>
              <w:instrText xml:space="preserve">= 1 \* GB3</w:instrText>
            </w:r>
            <w:r>
              <w:rPr>
                <w:rFonts w:ascii="宋体" w:hAnsi="宋体" w:eastAsia="宋体" w:cs="Arial Unicode MS"/>
                <w:sz w:val="24"/>
                <w:szCs w:val="24"/>
              </w:rPr>
              <w:instrText xml:space="preserve"> </w:instrText>
            </w:r>
            <w:r>
              <w:rPr>
                <w:rFonts w:ascii="宋体" w:hAnsi="宋体" w:eastAsia="宋体" w:cs="Arial Unicode MS"/>
                <w:sz w:val="24"/>
                <w:szCs w:val="24"/>
              </w:rPr>
              <w:fldChar w:fldCharType="separate"/>
            </w:r>
            <w:r>
              <w:rPr>
                <w:rFonts w:hint="eastAsia" w:ascii="宋体" w:hAnsi="宋体" w:eastAsia="宋体" w:cs="Arial Unicode MS"/>
                <w:sz w:val="24"/>
                <w:szCs w:val="24"/>
              </w:rPr>
              <w:t>①</w:t>
            </w:r>
            <w:r>
              <w:rPr>
                <w:rFonts w:ascii="宋体" w:hAnsi="宋体" w:eastAsia="宋体" w:cs="Arial Unicode MS"/>
                <w:sz w:val="24"/>
                <w:szCs w:val="24"/>
              </w:rPr>
              <w:fldChar w:fldCharType="end"/>
            </w:r>
            <w:r>
              <w:fldChar w:fldCharType="begin"/>
            </w:r>
            <w:r>
              <w:instrText xml:space="preserve"> HYPERLINK "http://zbb.snnu.edu.cn/sfw_cms/e?page=cms.detail&amp;cid=4741&amp;nextcid=4741&amp;aid=7420" \t "_blank" </w:instrText>
            </w:r>
            <w:r>
              <w:fldChar w:fldCharType="separate"/>
            </w:r>
            <w:r>
              <w:rPr>
                <w:rFonts w:hint="eastAsia" w:ascii="宋体" w:hAnsi="宋体" w:eastAsia="宋体" w:cs="Arial Unicode MS"/>
              </w:rPr>
              <w:t>《政府采购促进中小企业发展管理办法》</w:t>
            </w:r>
            <w:r>
              <w:rPr>
                <w:rFonts w:hint="eastAsia" w:ascii="宋体" w:hAnsi="宋体" w:eastAsia="宋体" w:cs="Arial Unicode MS"/>
              </w:rPr>
              <w:fldChar w:fldCharType="end"/>
            </w:r>
          </w:p>
          <w:p>
            <w:pPr>
              <w:spacing w:line="500" w:lineRule="exact"/>
              <w:rPr>
                <w:rFonts w:cs="Arial Unicode MS" w:asciiTheme="minorEastAsia" w:hAnsiTheme="minorEastAsia"/>
                <w:sz w:val="24"/>
                <w:szCs w:val="24"/>
                <w:u w:val="single"/>
              </w:rPr>
            </w:pPr>
            <w:r>
              <w:rPr>
                <w:rFonts w:hint="eastAsia" w:cs="Arial Unicode MS" w:asciiTheme="minorEastAsia" w:hAnsiTheme="minorEastAsia"/>
                <w:sz w:val="24"/>
                <w:szCs w:val="24"/>
              </w:rPr>
              <w:t>预留情况：</w:t>
            </w:r>
            <w:r>
              <w:rPr>
                <w:rFonts w:hint="eastAsia" w:cs="Arial Unicode MS" w:asciiTheme="minorEastAsia" w:hAnsiTheme="minorEastAsia"/>
                <w:sz w:val="24"/>
                <w:szCs w:val="24"/>
                <w:u w:val="single"/>
              </w:rPr>
              <w:t xml:space="preserve">                                      </w:t>
            </w:r>
          </w:p>
          <w:p>
            <w:pPr>
              <w:spacing w:line="500" w:lineRule="exact"/>
              <w:rPr>
                <w:rFonts w:ascii="宋体" w:hAnsi="宋体" w:eastAsia="宋体" w:cs="Arial Unicode MS"/>
                <w:sz w:val="28"/>
                <w:szCs w:val="28"/>
              </w:rPr>
            </w:pPr>
            <w:r>
              <w:rPr>
                <w:rFonts w:cs="Arial Unicode MS" w:asciiTheme="minorEastAsia" w:hAnsiTheme="minorEastAsia"/>
                <w:sz w:val="24"/>
                <w:szCs w:val="24"/>
                <w:u w:val="single"/>
              </w:rPr>
              <w:t xml:space="preserve">                                              </w:t>
            </w:r>
            <w:r>
              <w:rPr>
                <w:rFonts w:ascii="宋体" w:hAnsi="宋体" w:eastAsia="宋体" w:cs="Arial Unicode MS"/>
                <w:sz w:val="28"/>
                <w:szCs w:val="28"/>
                <w:u w:val="single"/>
              </w:rPr>
              <w:t xml:space="preserve"> </w:t>
            </w:r>
          </w:p>
          <w:p>
            <w:pPr>
              <w:spacing w:line="240" w:lineRule="exact"/>
              <w:rPr>
                <w:sz w:val="28"/>
                <w:szCs w:val="28"/>
              </w:rPr>
            </w:pPr>
            <w:r>
              <w:rPr>
                <w:rFonts w:ascii="楷体" w:hAnsi="楷体" w:eastAsia="楷体"/>
              </w:rPr>
              <w:t>说明</w:t>
            </w:r>
            <w:r>
              <w:rPr>
                <w:rFonts w:hint="eastAsia" w:ascii="楷体" w:hAnsi="楷体" w:eastAsia="楷体"/>
              </w:rPr>
              <w:t>：</w:t>
            </w:r>
            <w:r>
              <w:rPr>
                <w:rFonts w:ascii="楷体" w:hAnsi="楷体" w:eastAsia="楷体"/>
              </w:rPr>
              <w:t>采购限额标准以上，200万元以下的货物和服务采购项目、400万元以下的工程采购项目，适宜由中小企业提供的，</w:t>
            </w:r>
            <w:r>
              <w:rPr>
                <w:rFonts w:ascii="楷体" w:hAnsi="楷体" w:eastAsia="楷体"/>
                <w:u w:color="FFFFFF" w:themeColor="background1"/>
              </w:rPr>
              <w:t>项目申请单位</w:t>
            </w:r>
            <w:r>
              <w:rPr>
                <w:rFonts w:ascii="楷体" w:hAnsi="楷体" w:eastAsia="楷体"/>
              </w:rPr>
              <w:t>应当专门面向中小企业采购。</w:t>
            </w:r>
            <w:r>
              <w:rPr>
                <w:rFonts w:hint="eastAsia" w:ascii="楷体" w:hAnsi="楷体" w:eastAsia="楷体"/>
              </w:rPr>
              <w:t>超过</w:t>
            </w:r>
            <w:r>
              <w:rPr>
                <w:rFonts w:ascii="楷体" w:hAnsi="楷体" w:eastAsia="楷体"/>
              </w:rPr>
              <w:t>200万元的货物和服务采购项目、超过400万元的工程采购项目中适宜由中小企业提供的，预留该部分采购项目预算总额的30%以上专门面向中小企业采购，其中预留给小微企业的比例不低于60%。进口科研仪器设备填写</w:t>
            </w:r>
            <w:r>
              <w:rPr>
                <w:rFonts w:hint="eastAsia" w:ascii="楷体" w:hAnsi="楷体" w:eastAsia="楷体"/>
              </w:rPr>
              <w:t>“不适用”。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78" w:hRule="atLeast"/>
        </w:trPr>
        <w:tc>
          <w:tcPr>
            <w:tcW w:w="2210" w:type="dxa"/>
            <w:vMerge w:val="continue"/>
            <w:vAlign w:val="center"/>
          </w:tcPr>
          <w:p>
            <w:pPr>
              <w:spacing w:line="500" w:lineRule="exact"/>
              <w:jc w:val="center"/>
              <w:rPr>
                <w:sz w:val="28"/>
                <w:szCs w:val="28"/>
              </w:rPr>
            </w:pPr>
          </w:p>
        </w:tc>
        <w:tc>
          <w:tcPr>
            <w:tcW w:w="6906" w:type="dxa"/>
            <w:vAlign w:val="center"/>
          </w:tcPr>
          <w:p>
            <w:pPr>
              <w:spacing w:line="500" w:lineRule="exact"/>
              <w:rPr>
                <w:rFonts w:asciiTheme="minorEastAsia" w:hAnsiTheme="minorEastAsia"/>
                <w:sz w:val="24"/>
                <w:szCs w:val="24"/>
              </w:rPr>
            </w:pPr>
            <w:r>
              <w:rPr>
                <w:rFonts w:asciiTheme="minorEastAsia" w:hAnsiTheme="minorEastAsia"/>
                <w:sz w:val="24"/>
                <w:szCs w:val="24"/>
              </w:rPr>
              <w:fldChar w:fldCharType="begin"/>
            </w:r>
            <w:r>
              <w:rPr>
                <w:rFonts w:asciiTheme="minorEastAsia" w:hAnsiTheme="minorEastAsia"/>
                <w:sz w:val="24"/>
                <w:szCs w:val="24"/>
              </w:rPr>
              <w:instrText xml:space="preserve"> </w:instrText>
            </w:r>
            <w:r>
              <w:rPr>
                <w:rFonts w:hint="eastAsia" w:asciiTheme="minorEastAsia" w:hAnsiTheme="minorEastAsia"/>
                <w:sz w:val="24"/>
                <w:szCs w:val="24"/>
              </w:rPr>
              <w:instrText xml:space="preserve">= 2 \* GB3</w:instrText>
            </w:r>
            <w:r>
              <w:rPr>
                <w:rFonts w:asciiTheme="minorEastAsia" w:hAnsiTheme="minorEastAsia"/>
                <w:sz w:val="24"/>
                <w:szCs w:val="24"/>
              </w:rPr>
              <w:instrText xml:space="preserve"> </w:instrText>
            </w:r>
            <w:r>
              <w:rPr>
                <w:rFonts w:asciiTheme="minorEastAsia" w:hAnsiTheme="minorEastAsia"/>
                <w:sz w:val="24"/>
                <w:szCs w:val="24"/>
              </w:rPr>
              <w:fldChar w:fldCharType="separate"/>
            </w:r>
            <w:r>
              <w:rPr>
                <w:rFonts w:hint="eastAsia" w:asciiTheme="minorEastAsia" w:hAnsiTheme="minorEastAsia"/>
                <w:sz w:val="24"/>
                <w:szCs w:val="24"/>
              </w:rPr>
              <w:t>②</w:t>
            </w:r>
            <w:r>
              <w:rPr>
                <w:rFonts w:asciiTheme="minorEastAsia" w:hAnsiTheme="minorEastAsia"/>
                <w:sz w:val="24"/>
                <w:szCs w:val="24"/>
              </w:rPr>
              <w:fldChar w:fldCharType="end"/>
            </w:r>
            <w:r>
              <w:rPr>
                <w:rFonts w:hint="eastAsia" w:asciiTheme="minorEastAsia" w:hAnsiTheme="minorEastAsia"/>
                <w:sz w:val="24"/>
                <w:szCs w:val="24"/>
              </w:rPr>
              <w:t>政府采购支持创新</w:t>
            </w:r>
            <w:r>
              <w:rPr>
                <w:rFonts w:asciiTheme="minorEastAsia" w:hAnsiTheme="minorEastAsia"/>
                <w:sz w:val="24"/>
                <w:szCs w:val="24"/>
              </w:rPr>
              <w:t>产品</w:t>
            </w:r>
            <w:r>
              <w:rPr>
                <w:rFonts w:hint="eastAsia" w:asciiTheme="minorEastAsia" w:hAnsiTheme="minorEastAsia"/>
                <w:sz w:val="24"/>
                <w:szCs w:val="24"/>
              </w:rPr>
              <w:t>采购</w:t>
            </w:r>
          </w:p>
          <w:p>
            <w:pPr>
              <w:spacing w:line="500" w:lineRule="exact"/>
              <w:rPr>
                <w:rFonts w:cs="Arial Unicode MS" w:asciiTheme="minorEastAsia" w:hAnsiTheme="minorEastAsia"/>
                <w:sz w:val="24"/>
                <w:szCs w:val="24"/>
                <w:u w:val="single"/>
              </w:rPr>
            </w:pPr>
            <w:r>
              <w:rPr>
                <w:rFonts w:hint="eastAsia" w:cs="Arial Unicode MS" w:asciiTheme="minorEastAsia" w:hAnsiTheme="minorEastAsia"/>
                <w:sz w:val="24"/>
                <w:szCs w:val="24"/>
              </w:rPr>
              <w:t>具体情况：</w:t>
            </w:r>
            <w:r>
              <w:rPr>
                <w:rFonts w:hint="eastAsia" w:cs="Arial Unicode MS" w:asciiTheme="minorEastAsia" w:hAnsiTheme="minorEastAsia"/>
                <w:sz w:val="24"/>
                <w:szCs w:val="24"/>
                <w:u w:val="single"/>
              </w:rPr>
              <w:t xml:space="preserve">                                      </w:t>
            </w:r>
          </w:p>
          <w:p>
            <w:pPr>
              <w:spacing w:line="500" w:lineRule="exact"/>
              <w:rPr>
                <w:rFonts w:asciiTheme="minorEastAsia" w:hAnsiTheme="minorEastAsia"/>
                <w:sz w:val="24"/>
                <w:szCs w:val="24"/>
              </w:rPr>
            </w:pPr>
            <w:r>
              <w:rPr>
                <w:rFonts w:cs="Arial Unicode MS" w:asciiTheme="minorEastAsia" w:hAnsiTheme="minorEastAsia"/>
                <w:sz w:val="24"/>
                <w:szCs w:val="24"/>
                <w:u w:val="single"/>
              </w:rPr>
              <w:t xml:space="preserve">                                            </w:t>
            </w:r>
            <w:r>
              <w:rPr>
                <w:rFonts w:hint="eastAsia" w:cs="Arial Unicode MS" w:asciiTheme="minorEastAsia" w:hAnsiTheme="minorEastAsia"/>
                <w:sz w:val="24"/>
                <w:szCs w:val="24"/>
                <w:u w:val="single"/>
              </w:rPr>
              <w:t xml:space="preserve"> </w:t>
            </w:r>
            <w:r>
              <w:rPr>
                <w:rFonts w:cs="Arial Unicode MS" w:asciiTheme="minorEastAsia" w:hAnsiTheme="minorEastAsia"/>
                <w:sz w:val="24"/>
                <w:szCs w:val="24"/>
                <w:u w:val="single"/>
              </w:rPr>
              <w:t xml:space="preserve">   </w:t>
            </w:r>
          </w:p>
          <w:p>
            <w:pPr>
              <w:spacing w:line="240" w:lineRule="exact"/>
              <w:rPr>
                <w:sz w:val="28"/>
                <w:szCs w:val="28"/>
              </w:rPr>
            </w:pPr>
            <w:r>
              <w:rPr>
                <w:rFonts w:ascii="楷体" w:hAnsi="楷体" w:eastAsia="楷体"/>
              </w:rPr>
              <w:t>说明</w:t>
            </w:r>
            <w:r>
              <w:rPr>
                <w:rFonts w:hint="eastAsia" w:ascii="楷体" w:hAnsi="楷体" w:eastAsia="楷体"/>
              </w:rPr>
              <w:t>：查询</w:t>
            </w:r>
            <w:r>
              <w:rPr>
                <w:rFonts w:hint="eastAsia" w:ascii="楷体" w:hAnsi="楷体" w:eastAsia="楷体"/>
                <w:lang w:eastAsia="zh-CN"/>
              </w:rPr>
              <w:t>《</w:t>
            </w:r>
            <w:r>
              <w:rPr>
                <w:rFonts w:hint="eastAsia" w:ascii="楷体" w:hAnsi="楷体" w:eastAsia="楷体"/>
                <w:lang w:val="en-US" w:eastAsia="zh-CN"/>
              </w:rPr>
              <w:t>政府采购自主创新产品目录</w:t>
            </w:r>
            <w:r>
              <w:rPr>
                <w:rFonts w:hint="eastAsia" w:ascii="楷体" w:hAnsi="楷体" w:eastAsia="楷体"/>
                <w:lang w:eastAsia="zh-CN"/>
              </w:rPr>
              <w:t>》</w:t>
            </w:r>
            <w:r>
              <w:rPr>
                <w:rFonts w:hint="eastAsia" w:ascii="楷体" w:hAnsi="楷体" w:eastAsia="楷体"/>
              </w:rPr>
              <w:t>，其它类型填写“不适用”。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406" w:hRule="atLeast"/>
        </w:trPr>
        <w:tc>
          <w:tcPr>
            <w:tcW w:w="2210" w:type="dxa"/>
            <w:vMerge w:val="continue"/>
            <w:vAlign w:val="center"/>
          </w:tcPr>
          <w:p>
            <w:pPr>
              <w:spacing w:line="500" w:lineRule="exact"/>
              <w:jc w:val="center"/>
              <w:rPr>
                <w:sz w:val="28"/>
                <w:szCs w:val="28"/>
              </w:rPr>
            </w:pPr>
          </w:p>
        </w:tc>
        <w:tc>
          <w:tcPr>
            <w:tcW w:w="6906" w:type="dxa"/>
            <w:vAlign w:val="center"/>
          </w:tcPr>
          <w:p>
            <w:pPr>
              <w:spacing w:line="500" w:lineRule="exact"/>
              <w:rPr>
                <w:rFonts w:cs="Arial Unicode MS" w:asciiTheme="minorEastAsia" w:hAnsiTheme="minorEastAsia"/>
                <w:sz w:val="24"/>
                <w:szCs w:val="24"/>
                <w:u w:val="single"/>
              </w:rPr>
            </w:pPr>
            <w:r>
              <w:rPr>
                <w:rFonts w:ascii="宋体" w:hAnsi="宋体" w:eastAsia="宋体" w:cs="Arial Unicode MS"/>
                <w:sz w:val="24"/>
                <w:szCs w:val="24"/>
              </w:rPr>
              <w:fldChar w:fldCharType="begin"/>
            </w:r>
            <w:r>
              <w:rPr>
                <w:rFonts w:ascii="宋体" w:hAnsi="宋体" w:eastAsia="宋体" w:cs="Arial Unicode MS"/>
                <w:sz w:val="24"/>
                <w:szCs w:val="24"/>
              </w:rPr>
              <w:instrText xml:space="preserve"> </w:instrText>
            </w:r>
            <w:r>
              <w:rPr>
                <w:rFonts w:hint="eastAsia" w:ascii="宋体" w:hAnsi="宋体" w:eastAsia="宋体" w:cs="Arial Unicode MS"/>
                <w:sz w:val="24"/>
                <w:szCs w:val="24"/>
              </w:rPr>
              <w:instrText xml:space="preserve">= 3 \* GB3</w:instrText>
            </w:r>
            <w:r>
              <w:rPr>
                <w:rFonts w:ascii="宋体" w:hAnsi="宋体" w:eastAsia="宋体" w:cs="Arial Unicode MS"/>
                <w:sz w:val="24"/>
                <w:szCs w:val="24"/>
              </w:rPr>
              <w:instrText xml:space="preserve"> </w:instrText>
            </w:r>
            <w:r>
              <w:rPr>
                <w:rFonts w:ascii="宋体" w:hAnsi="宋体" w:eastAsia="宋体" w:cs="Arial Unicode MS"/>
                <w:sz w:val="24"/>
                <w:szCs w:val="24"/>
              </w:rPr>
              <w:fldChar w:fldCharType="separate"/>
            </w:r>
            <w:r>
              <w:rPr>
                <w:rFonts w:hint="eastAsia" w:ascii="宋体" w:hAnsi="宋体" w:eastAsia="宋体" w:cs="Arial Unicode MS"/>
                <w:sz w:val="24"/>
                <w:szCs w:val="24"/>
              </w:rPr>
              <w:t>③</w:t>
            </w:r>
            <w:r>
              <w:rPr>
                <w:rFonts w:ascii="宋体" w:hAnsi="宋体" w:eastAsia="宋体" w:cs="Arial Unicode MS"/>
                <w:sz w:val="24"/>
                <w:szCs w:val="24"/>
              </w:rPr>
              <w:fldChar w:fldCharType="end"/>
            </w:r>
            <w:r>
              <w:fldChar w:fldCharType="begin"/>
            </w:r>
            <w:r>
              <w:instrText xml:space="preserve"> HYPERLINK "http://zbb.snnu.edu.cn/sfw_cms/e?page=cms.detail&amp;cid=44563&amp;nextcid=4741&amp;aid=8092" \t "_blank" </w:instrText>
            </w:r>
            <w:r>
              <w:fldChar w:fldCharType="separate"/>
            </w:r>
            <w:r>
              <w:rPr>
                <w:rFonts w:hint="eastAsia" w:ascii="宋体" w:hAnsi="宋体" w:eastAsia="宋体" w:cs="Arial Unicode MS"/>
              </w:rPr>
              <w:t>《关于深入开展政府采购脱贫地区农副产品工作推进乡村产业振兴的实施意见》</w:t>
            </w:r>
            <w:r>
              <w:rPr>
                <w:rFonts w:hint="eastAsia" w:ascii="宋体" w:hAnsi="宋体" w:eastAsia="宋体" w:cs="Arial Unicode MS"/>
              </w:rPr>
              <w:fldChar w:fldCharType="end"/>
            </w:r>
            <w:r>
              <w:rPr>
                <w:rFonts w:hint="eastAsia" w:ascii="宋体" w:hAnsi="宋体" w:eastAsia="宋体" w:cs="Arial Unicode MS"/>
                <w:lang w:eastAsia="zh-CN"/>
              </w:rPr>
              <w:t>（</w:t>
            </w:r>
            <w:r>
              <w:rPr>
                <w:rFonts w:hint="eastAsia" w:ascii="楷体" w:hAnsi="楷体" w:eastAsia="楷体"/>
                <w:lang w:val="en-US" w:eastAsia="zh-CN"/>
              </w:rPr>
              <w:t xml:space="preserve">注： </w:t>
            </w:r>
            <w:r>
              <w:rPr>
                <w:rFonts w:ascii="楷体" w:hAnsi="楷体" w:eastAsia="楷体"/>
              </w:rPr>
              <w:t>此项</w:t>
            </w:r>
            <w:r>
              <w:rPr>
                <w:rFonts w:hint="eastAsia" w:ascii="楷体" w:hAnsi="楷体" w:eastAsia="楷体"/>
                <w:lang w:val="en-US" w:eastAsia="zh-CN"/>
              </w:rPr>
              <w:t>只涉及后勤管理处食堂食材采购，</w:t>
            </w:r>
            <w:r>
              <w:rPr>
                <w:rFonts w:ascii="楷体" w:hAnsi="楷体" w:eastAsia="楷体"/>
              </w:rPr>
              <w:t>其它项目填写</w:t>
            </w:r>
            <w:r>
              <w:rPr>
                <w:rFonts w:hint="eastAsia" w:ascii="楷体" w:hAnsi="楷体" w:eastAsia="楷体"/>
              </w:rPr>
              <w:t>“不适用”</w:t>
            </w:r>
            <w:r>
              <w:rPr>
                <w:rFonts w:hint="eastAsia" w:ascii="宋体" w:hAnsi="宋体" w:eastAsia="宋体" w:cs="Arial Unicode MS"/>
                <w:lang w:eastAsia="zh-CN"/>
              </w:rPr>
              <w:t>）</w:t>
            </w:r>
            <w:r>
              <w:rPr>
                <w:rFonts w:hint="eastAsia" w:cs="Arial Unicode MS" w:asciiTheme="minorEastAsia" w:hAnsiTheme="minorEastAsia"/>
                <w:sz w:val="24"/>
                <w:szCs w:val="24"/>
              </w:rPr>
              <w:t>具体情况：</w:t>
            </w:r>
            <w:r>
              <w:rPr>
                <w:rFonts w:hint="eastAsia" w:cs="Arial Unicode MS" w:asciiTheme="minorEastAsia" w:hAnsiTheme="minorEastAsia"/>
                <w:sz w:val="24"/>
                <w:szCs w:val="24"/>
                <w:u w:val="single"/>
              </w:rPr>
              <w:t xml:space="preserve">                                     </w:t>
            </w:r>
          </w:p>
          <w:p>
            <w:pPr>
              <w:spacing w:line="400" w:lineRule="exact"/>
              <w:rPr>
                <w:sz w:val="28"/>
                <w:szCs w:val="28"/>
              </w:rPr>
            </w:pPr>
            <w:r>
              <w:rPr>
                <w:rFonts w:cs="Arial Unicode MS" w:asciiTheme="minorEastAsia" w:hAnsiTheme="minorEastAsia"/>
                <w:sz w:val="24"/>
                <w:szCs w:val="24"/>
                <w:u w:val="single"/>
              </w:rPr>
              <w:t xml:space="preserve">                                            </w:t>
            </w:r>
            <w:r>
              <w:rPr>
                <w:rFonts w:hint="eastAsia" w:cs="Arial Unicode MS" w:asciiTheme="minorEastAsia" w:hAnsiTheme="minorEastAsia"/>
                <w:sz w:val="24"/>
                <w:szCs w:val="24"/>
                <w:u w:val="single"/>
              </w:rPr>
              <w:t xml:space="preserve"> </w:t>
            </w:r>
            <w:r>
              <w:rPr>
                <w:rFonts w:cs="Arial Unicode MS" w:asciiTheme="minorEastAsia" w:hAnsiTheme="minorEastAsia"/>
                <w:sz w:val="24"/>
                <w:szCs w:val="24"/>
                <w:u w:val="single"/>
              </w:rPr>
              <w:t xml:space="preserve">  </w:t>
            </w:r>
          </w:p>
          <w:p>
            <w:pPr>
              <w:spacing w:line="240" w:lineRule="exact"/>
              <w:rPr>
                <w:sz w:val="28"/>
                <w:szCs w:val="28"/>
              </w:rPr>
            </w:pPr>
            <w:r>
              <w:rPr>
                <w:rFonts w:ascii="楷体" w:hAnsi="楷体" w:eastAsia="楷体"/>
              </w:rPr>
              <w:t>说明</w:t>
            </w:r>
            <w:r>
              <w:rPr>
                <w:rFonts w:hint="eastAsia" w:ascii="楷体" w:hAnsi="楷体" w:eastAsia="楷体"/>
              </w:rPr>
              <w:t>：各级预算单位要按照不低于</w:t>
            </w:r>
            <w:r>
              <w:rPr>
                <w:rFonts w:ascii="楷体" w:hAnsi="楷体" w:eastAsia="楷体"/>
              </w:rPr>
              <w:t>10%的预留比例在“832平台”填报预留份额，并遵循质优价廉、竞争择优的原则，通过“832平台”在全国832个脱贫县范围内采购农副产品，及时在线支付货款，不得拖欠。鼓励各级预算单位工会组织通过“832平台”采购工会福利、慰问品等，有关采购金额计入本单位年度采购总额。</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78" w:hRule="atLeast"/>
        </w:trPr>
        <w:tc>
          <w:tcPr>
            <w:tcW w:w="2210" w:type="dxa"/>
            <w:vMerge w:val="continue"/>
            <w:vAlign w:val="center"/>
          </w:tcPr>
          <w:p>
            <w:pPr>
              <w:spacing w:line="500" w:lineRule="exact"/>
              <w:jc w:val="center"/>
              <w:rPr>
                <w:sz w:val="28"/>
                <w:szCs w:val="28"/>
              </w:rPr>
            </w:pPr>
          </w:p>
        </w:tc>
        <w:tc>
          <w:tcPr>
            <w:tcW w:w="6906" w:type="dxa"/>
            <w:vAlign w:val="center"/>
          </w:tcPr>
          <w:p>
            <w:pPr>
              <w:spacing w:line="500" w:lineRule="exact"/>
              <w:rPr>
                <w:rFonts w:ascii="宋体" w:hAnsi="宋体" w:eastAsia="宋体" w:cs="Arial Unicode MS"/>
                <w:sz w:val="24"/>
                <w:szCs w:val="24"/>
              </w:rPr>
            </w:pPr>
            <w:r>
              <w:rPr>
                <w:rFonts w:ascii="宋体" w:hAnsi="宋体" w:eastAsia="宋体" w:cs="Arial Unicode MS"/>
                <w:sz w:val="24"/>
                <w:szCs w:val="24"/>
              </w:rPr>
              <w:fldChar w:fldCharType="begin"/>
            </w:r>
            <w:r>
              <w:rPr>
                <w:rFonts w:ascii="宋体" w:hAnsi="宋体" w:eastAsia="宋体" w:cs="Arial Unicode MS"/>
                <w:sz w:val="24"/>
                <w:szCs w:val="24"/>
              </w:rPr>
              <w:instrText xml:space="preserve"> </w:instrText>
            </w:r>
            <w:r>
              <w:rPr>
                <w:rFonts w:hint="eastAsia" w:ascii="宋体" w:hAnsi="宋体" w:eastAsia="宋体" w:cs="Arial Unicode MS"/>
                <w:sz w:val="24"/>
                <w:szCs w:val="24"/>
              </w:rPr>
              <w:instrText xml:space="preserve">= 4 \* GB3</w:instrText>
            </w:r>
            <w:r>
              <w:rPr>
                <w:rFonts w:ascii="宋体" w:hAnsi="宋体" w:eastAsia="宋体" w:cs="Arial Unicode MS"/>
                <w:sz w:val="24"/>
                <w:szCs w:val="24"/>
              </w:rPr>
              <w:instrText xml:space="preserve"> </w:instrText>
            </w:r>
            <w:r>
              <w:rPr>
                <w:rFonts w:ascii="宋体" w:hAnsi="宋体" w:eastAsia="宋体" w:cs="Arial Unicode MS"/>
                <w:sz w:val="24"/>
                <w:szCs w:val="24"/>
              </w:rPr>
              <w:fldChar w:fldCharType="separate"/>
            </w:r>
            <w:r>
              <w:rPr>
                <w:rFonts w:hint="eastAsia" w:ascii="宋体" w:hAnsi="宋体" w:eastAsia="宋体" w:cs="Arial Unicode MS"/>
                <w:sz w:val="24"/>
                <w:szCs w:val="24"/>
              </w:rPr>
              <w:t>④</w:t>
            </w:r>
            <w:r>
              <w:rPr>
                <w:rFonts w:ascii="宋体" w:hAnsi="宋体" w:eastAsia="宋体" w:cs="Arial Unicode MS"/>
                <w:sz w:val="24"/>
                <w:szCs w:val="24"/>
              </w:rPr>
              <w:fldChar w:fldCharType="end"/>
            </w:r>
            <w:r>
              <w:fldChar w:fldCharType="begin"/>
            </w:r>
            <w:r>
              <w:instrText xml:space="preserve"> HYPERLINK "http://zbb.snnu.edu.cn/sfw_cms/e?page=cms.detail&amp;cid=4741&amp;nextcid=4741&amp;aid=8106" \t "_blank" </w:instrText>
            </w:r>
            <w:r>
              <w:fldChar w:fldCharType="separate"/>
            </w:r>
            <w:r>
              <w:rPr>
                <w:rFonts w:ascii="宋体" w:hAnsi="宋体" w:eastAsia="宋体" w:cs="Arial Unicode MS"/>
              </w:rPr>
              <w:t>《</w:t>
            </w:r>
            <w:r>
              <w:rPr>
                <w:rFonts w:hint="eastAsia" w:ascii="宋体" w:hAnsi="宋体" w:eastAsia="宋体" w:cs="Arial Unicode MS"/>
              </w:rPr>
              <w:t>关于政府采购支持监狱企业发展有关问题的通知</w:t>
            </w:r>
            <w:r>
              <w:rPr>
                <w:rFonts w:ascii="宋体" w:hAnsi="宋体" w:eastAsia="宋体" w:cs="Arial Unicode MS"/>
              </w:rPr>
              <w:t>》</w:t>
            </w:r>
            <w:r>
              <w:rPr>
                <w:rFonts w:ascii="宋体" w:hAnsi="宋体" w:eastAsia="宋体" w:cs="Arial Unicode MS"/>
              </w:rPr>
              <w:fldChar w:fldCharType="end"/>
            </w:r>
          </w:p>
          <w:p>
            <w:pPr>
              <w:spacing w:line="500" w:lineRule="exact"/>
              <w:rPr>
                <w:rFonts w:ascii="宋体" w:hAnsi="宋体" w:eastAsia="宋体" w:cs="Arial Unicode MS"/>
                <w:sz w:val="24"/>
                <w:szCs w:val="24"/>
              </w:rPr>
            </w:pPr>
            <w:r>
              <w:fldChar w:fldCharType="begin"/>
            </w:r>
            <w:r>
              <w:instrText xml:space="preserve"> HYPERLINK "http://zbb.snnu.edu.cn/sfw_cms/e?page=cms.detail&amp;cid=4741&amp;nextcid=4741&amp;aid=5151" \t "_blank" </w:instrText>
            </w:r>
            <w:r>
              <w:fldChar w:fldCharType="separate"/>
            </w:r>
            <w:r>
              <w:rPr>
                <w:rFonts w:ascii="宋体" w:hAnsi="宋体" w:eastAsia="宋体" w:cs="Arial Unicode MS"/>
              </w:rPr>
              <w:t>《</w:t>
            </w:r>
            <w:r>
              <w:rPr>
                <w:rFonts w:hint="eastAsia" w:ascii="宋体" w:hAnsi="宋体" w:eastAsia="宋体" w:cs="Arial Unicode MS"/>
              </w:rPr>
              <w:t>关于促进残疾人就业政府采购政策的通知</w:t>
            </w:r>
            <w:r>
              <w:rPr>
                <w:rFonts w:ascii="宋体" w:hAnsi="宋体" w:eastAsia="宋体" w:cs="Arial Unicode MS"/>
              </w:rPr>
              <w:t>》</w:t>
            </w:r>
            <w:r>
              <w:rPr>
                <w:rFonts w:ascii="宋体" w:hAnsi="宋体" w:eastAsia="宋体" w:cs="Arial Unicode MS"/>
              </w:rPr>
              <w:fldChar w:fldCharType="end"/>
            </w:r>
          </w:p>
          <w:p>
            <w:pPr>
              <w:spacing w:line="500" w:lineRule="exact"/>
              <w:rPr>
                <w:rFonts w:cs="Arial Unicode MS" w:asciiTheme="minorEastAsia" w:hAnsiTheme="minorEastAsia"/>
                <w:sz w:val="24"/>
                <w:szCs w:val="24"/>
                <w:u w:val="single"/>
              </w:rPr>
            </w:pPr>
            <w:r>
              <w:rPr>
                <w:rFonts w:hint="eastAsia" w:cs="Arial Unicode MS" w:asciiTheme="minorEastAsia" w:hAnsiTheme="minorEastAsia"/>
                <w:sz w:val="24"/>
                <w:szCs w:val="24"/>
              </w:rPr>
              <w:t>具体情况：</w:t>
            </w:r>
            <w:r>
              <w:rPr>
                <w:rFonts w:hint="eastAsia" w:cs="Arial Unicode MS" w:asciiTheme="minorEastAsia" w:hAnsiTheme="minorEastAsia"/>
                <w:sz w:val="24"/>
                <w:szCs w:val="24"/>
                <w:u w:val="single"/>
              </w:rPr>
              <w:t xml:space="preserve">                                     </w:t>
            </w:r>
          </w:p>
          <w:p>
            <w:pPr>
              <w:spacing w:line="500" w:lineRule="exact"/>
              <w:rPr>
                <w:rFonts w:asciiTheme="minorEastAsia" w:hAnsiTheme="minorEastAsia"/>
                <w:sz w:val="24"/>
                <w:szCs w:val="24"/>
              </w:rPr>
            </w:pPr>
            <w:r>
              <w:rPr>
                <w:rFonts w:cs="Arial Unicode MS" w:asciiTheme="minorEastAsia" w:hAnsiTheme="minorEastAsia"/>
                <w:sz w:val="24"/>
                <w:szCs w:val="24"/>
                <w:u w:val="single"/>
              </w:rPr>
              <w:t xml:space="preserve">                                               </w:t>
            </w:r>
          </w:p>
          <w:p>
            <w:pPr>
              <w:spacing w:line="240" w:lineRule="exact"/>
              <w:rPr>
                <w:rFonts w:ascii="楷体" w:hAnsi="楷体" w:eastAsia="楷体"/>
              </w:rPr>
            </w:pPr>
            <w:r>
              <w:rPr>
                <w:rFonts w:ascii="楷体" w:hAnsi="楷体" w:eastAsia="楷体"/>
              </w:rPr>
              <w:t>说明</w:t>
            </w:r>
            <w:r>
              <w:rPr>
                <w:rFonts w:hint="eastAsia" w:ascii="楷体" w:hAnsi="楷体" w:eastAsia="楷体"/>
              </w:rPr>
              <w:t>：各地区、各部门要积极通过预留采购份额支持监狱企业。有制服采购项目的部门，应加强对政府采购预算和计划编制工作的统筹，预留本部门制服采购项目预算总额的30%以上，专门面向监狱企业采购。省级以上政府部门组织的公务员考试、招生考试、等级考试、资格考试的试卷印刷项目原则上应当在符合有关资质的监狱企业范围内采购。各地在免费教科书政府采购工作中，应当根据符合教科书印制资质的监狱企业情况，提出由监狱企业印刷的比例要求。各地区可以结合本地区实际，对监狱企业生产的办公用品、家具用具、车辆维修和提供的保养服务、消防设备等，提出预留份额等政府采购支持措施，加大对监狱企业产品的采购力度。</w:t>
            </w:r>
          </w:p>
          <w:p>
            <w:pPr>
              <w:spacing w:line="240" w:lineRule="exact"/>
              <w:rPr>
                <w:sz w:val="28"/>
                <w:szCs w:val="28"/>
              </w:rPr>
            </w:pPr>
            <w:r>
              <w:rPr>
                <w:rFonts w:hint="eastAsia" w:ascii="楷体" w:hAnsi="楷体" w:eastAsia="楷体"/>
              </w:rPr>
              <w:t>在政府采购活动中，残疾人福利性单位视同小型、微型企业，享受预留份额、评审中价格扣除等促进中小企业发展的政府采购政策。向残疾人福利性单位采购的金额，计入面向中小企业采购的统计数据。残疾人福利性单位属于小型、微型企业的，不重复享受政策。</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78" w:hRule="atLeast"/>
        </w:trPr>
        <w:tc>
          <w:tcPr>
            <w:tcW w:w="2210" w:type="dxa"/>
            <w:vMerge w:val="continue"/>
            <w:vAlign w:val="center"/>
          </w:tcPr>
          <w:p>
            <w:pPr>
              <w:spacing w:line="500" w:lineRule="exact"/>
              <w:jc w:val="center"/>
              <w:rPr>
                <w:sz w:val="28"/>
                <w:szCs w:val="28"/>
              </w:rPr>
            </w:pPr>
          </w:p>
        </w:tc>
        <w:tc>
          <w:tcPr>
            <w:tcW w:w="6906" w:type="dxa"/>
            <w:vAlign w:val="center"/>
          </w:tcPr>
          <w:p>
            <w:pPr>
              <w:spacing w:line="500" w:lineRule="exact"/>
              <w:rPr>
                <w:rFonts w:ascii="宋体" w:hAnsi="宋体" w:eastAsia="宋体" w:cs="Arial Unicode MS"/>
                <w:sz w:val="24"/>
                <w:szCs w:val="24"/>
              </w:rPr>
            </w:pPr>
            <w:r>
              <w:rPr>
                <w:rFonts w:ascii="宋体" w:hAnsi="宋体" w:eastAsia="宋体" w:cs="Arial Unicode MS"/>
                <w:sz w:val="24"/>
                <w:szCs w:val="24"/>
              </w:rPr>
              <w:fldChar w:fldCharType="begin"/>
            </w:r>
            <w:r>
              <w:rPr>
                <w:rFonts w:ascii="宋体" w:hAnsi="宋体" w:eastAsia="宋体" w:cs="Arial Unicode MS"/>
                <w:sz w:val="24"/>
                <w:szCs w:val="24"/>
              </w:rPr>
              <w:instrText xml:space="preserve"> </w:instrText>
            </w:r>
            <w:r>
              <w:rPr>
                <w:rFonts w:hint="eastAsia" w:ascii="宋体" w:hAnsi="宋体" w:eastAsia="宋体" w:cs="Arial Unicode MS"/>
                <w:sz w:val="24"/>
                <w:szCs w:val="24"/>
              </w:rPr>
              <w:instrText xml:space="preserve">= 5 \* GB3</w:instrText>
            </w:r>
            <w:r>
              <w:rPr>
                <w:rFonts w:ascii="宋体" w:hAnsi="宋体" w:eastAsia="宋体" w:cs="Arial Unicode MS"/>
                <w:sz w:val="24"/>
                <w:szCs w:val="24"/>
              </w:rPr>
              <w:instrText xml:space="preserve"> </w:instrText>
            </w:r>
            <w:r>
              <w:rPr>
                <w:rFonts w:ascii="宋体" w:hAnsi="宋体" w:eastAsia="宋体" w:cs="Arial Unicode MS"/>
                <w:sz w:val="24"/>
                <w:szCs w:val="24"/>
              </w:rPr>
              <w:fldChar w:fldCharType="separate"/>
            </w:r>
            <w:r>
              <w:rPr>
                <w:rFonts w:hint="eastAsia" w:ascii="宋体" w:hAnsi="宋体" w:eastAsia="宋体" w:cs="Arial Unicode MS"/>
                <w:sz w:val="24"/>
                <w:szCs w:val="24"/>
              </w:rPr>
              <w:t>⑤</w:t>
            </w:r>
            <w:r>
              <w:rPr>
                <w:rFonts w:ascii="宋体" w:hAnsi="宋体" w:eastAsia="宋体" w:cs="Arial Unicode MS"/>
                <w:sz w:val="24"/>
                <w:szCs w:val="24"/>
              </w:rPr>
              <w:fldChar w:fldCharType="end"/>
            </w:r>
            <w:r>
              <w:fldChar w:fldCharType="begin"/>
            </w:r>
            <w:r>
              <w:instrText xml:space="preserve"> HYPERLINK "http://zbb.snnu.edu.cn/sfw_cms/e?page=cms.detail&amp;cid=4741&amp;nextcid=4741&amp;aid=5880" \t "_blank" </w:instrText>
            </w:r>
            <w:r>
              <w:fldChar w:fldCharType="separate"/>
            </w:r>
            <w:r>
              <w:rPr>
                <w:rFonts w:ascii="宋体" w:hAnsi="宋体" w:eastAsia="宋体" w:cs="Arial Unicode MS"/>
              </w:rPr>
              <w:t>《</w:t>
            </w:r>
            <w:r>
              <w:rPr>
                <w:rFonts w:hint="eastAsia" w:ascii="宋体" w:hAnsi="宋体" w:eastAsia="宋体" w:cs="Arial Unicode MS"/>
              </w:rPr>
              <w:t>关于印发环境标志产品政府采购品目清单的通知</w:t>
            </w:r>
            <w:r>
              <w:rPr>
                <w:rFonts w:ascii="宋体" w:hAnsi="宋体" w:eastAsia="宋体" w:cs="Arial Unicode MS"/>
              </w:rPr>
              <w:t>》</w:t>
            </w:r>
            <w:r>
              <w:rPr>
                <w:rFonts w:ascii="宋体" w:hAnsi="宋体" w:eastAsia="宋体" w:cs="Arial Unicode MS"/>
              </w:rPr>
              <w:fldChar w:fldCharType="end"/>
            </w:r>
            <w:r>
              <w:fldChar w:fldCharType="begin"/>
            </w:r>
            <w:r>
              <w:instrText xml:space="preserve"> HYPERLINK "http://zbb.snnu.edu.cn/sfw_cms/e?page=cms.detail&amp;cid=4741&amp;nextcid=4741&amp;aid=5992" \t "_blank" </w:instrText>
            </w:r>
            <w:r>
              <w:fldChar w:fldCharType="separate"/>
            </w:r>
            <w:r>
              <w:rPr>
                <w:rFonts w:hint="eastAsia" w:ascii="宋体" w:hAnsi="宋体" w:eastAsia="宋体" w:cs="Arial Unicode MS"/>
              </w:rPr>
              <w:t>《关于印发节能产品政府采购品目清单的通知》</w:t>
            </w:r>
            <w:r>
              <w:rPr>
                <w:rFonts w:hint="eastAsia" w:ascii="宋体" w:hAnsi="宋体" w:eastAsia="宋体" w:cs="Arial Unicode MS"/>
              </w:rPr>
              <w:fldChar w:fldCharType="end"/>
            </w:r>
          </w:p>
          <w:p>
            <w:pPr>
              <w:spacing w:line="500" w:lineRule="exact"/>
              <w:rPr>
                <w:rFonts w:cs="Arial Unicode MS" w:asciiTheme="minorEastAsia" w:hAnsiTheme="minorEastAsia"/>
                <w:sz w:val="24"/>
                <w:szCs w:val="24"/>
                <w:u w:val="single"/>
              </w:rPr>
            </w:pPr>
            <w:r>
              <w:rPr>
                <w:rFonts w:hint="eastAsia" w:cs="Arial Unicode MS" w:asciiTheme="minorEastAsia" w:hAnsiTheme="minorEastAsia"/>
                <w:sz w:val="24"/>
                <w:szCs w:val="24"/>
              </w:rPr>
              <w:t>具体情况：</w:t>
            </w:r>
            <w:r>
              <w:rPr>
                <w:rFonts w:hint="eastAsia" w:cs="Arial Unicode MS" w:asciiTheme="minorEastAsia" w:hAnsiTheme="minorEastAsia"/>
                <w:sz w:val="24"/>
                <w:szCs w:val="24"/>
                <w:u w:val="single"/>
              </w:rPr>
              <w:t xml:space="preserve">                                     </w:t>
            </w:r>
          </w:p>
          <w:p>
            <w:pPr>
              <w:spacing w:line="500" w:lineRule="exact"/>
              <w:rPr>
                <w:rFonts w:cs="Arial Unicode MS" w:asciiTheme="minorEastAsia" w:hAnsiTheme="minorEastAsia"/>
                <w:sz w:val="24"/>
                <w:szCs w:val="24"/>
                <w:u w:val="single"/>
              </w:rPr>
            </w:pPr>
            <w:r>
              <w:rPr>
                <w:rFonts w:cs="Arial Unicode MS" w:asciiTheme="minorEastAsia" w:hAnsiTheme="minorEastAsia"/>
                <w:sz w:val="24"/>
                <w:szCs w:val="24"/>
                <w:u w:val="single"/>
              </w:rPr>
              <w:t xml:space="preserve">                                               </w:t>
            </w:r>
          </w:p>
          <w:p>
            <w:pPr>
              <w:spacing w:line="240" w:lineRule="exact"/>
            </w:pPr>
            <w:r>
              <w:rPr>
                <w:rFonts w:ascii="楷体" w:hAnsi="楷体" w:eastAsia="楷体"/>
              </w:rPr>
              <w:t>说明</w:t>
            </w:r>
            <w:r>
              <w:rPr>
                <w:rFonts w:hint="eastAsia" w:ascii="楷体" w:hAnsi="楷体" w:eastAsia="楷体"/>
              </w:rPr>
              <w:t>：按照品目清单，列出政府强制采购的节能产品，优先采购的节能、环境产品。</w:t>
            </w:r>
          </w:p>
        </w:tc>
      </w:tr>
    </w:tbl>
    <w:p>
      <w:pPr>
        <w:rPr>
          <w:rFonts w:ascii="宋体" w:hAnsi="宋体" w:eastAsia="宋体"/>
          <w:b/>
          <w:sz w:val="30"/>
          <w:szCs w:val="30"/>
        </w:rPr>
      </w:pPr>
    </w:p>
    <w:p>
      <w:r>
        <w:rPr>
          <w:rFonts w:hint="eastAsia" w:ascii="宋体" w:hAnsi="宋体" w:eastAsia="宋体"/>
          <w:b/>
          <w:sz w:val="30"/>
          <w:szCs w:val="30"/>
        </w:rPr>
        <w:t>二、合同订立安排</w:t>
      </w:r>
    </w:p>
    <w:tbl>
      <w:tblPr>
        <w:tblStyle w:val="14"/>
        <w:tblW w:w="0" w:type="auto"/>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1951"/>
        <w:gridCol w:w="3552"/>
        <w:gridCol w:w="3354"/>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78" w:hRule="atLeast"/>
        </w:trPr>
        <w:tc>
          <w:tcPr>
            <w:tcW w:w="1951" w:type="dxa"/>
            <w:vAlign w:val="center"/>
          </w:tcPr>
          <w:p>
            <w:pPr>
              <w:spacing w:line="500" w:lineRule="exact"/>
              <w:jc w:val="center"/>
              <w:rPr>
                <w:rFonts w:asciiTheme="minorEastAsia" w:hAnsiTheme="minorEastAsia"/>
                <w:b/>
                <w:sz w:val="24"/>
                <w:szCs w:val="24"/>
              </w:rPr>
            </w:pPr>
            <w:r>
              <w:rPr>
                <w:rFonts w:hint="eastAsia" w:asciiTheme="minorEastAsia" w:hAnsiTheme="minorEastAsia"/>
                <w:b/>
                <w:sz w:val="24"/>
                <w:szCs w:val="24"/>
              </w:rPr>
              <w:t>采购包划分</w:t>
            </w:r>
          </w:p>
          <w:p>
            <w:pPr>
              <w:spacing w:line="500" w:lineRule="exact"/>
              <w:jc w:val="center"/>
              <w:rPr>
                <w:rFonts w:asciiTheme="minorEastAsia" w:hAnsiTheme="minorEastAsia"/>
                <w:b/>
                <w:sz w:val="24"/>
                <w:szCs w:val="24"/>
              </w:rPr>
            </w:pPr>
            <w:r>
              <w:rPr>
                <w:rFonts w:hint="eastAsia" w:asciiTheme="minorEastAsia" w:hAnsiTheme="minorEastAsia"/>
                <w:b/>
                <w:sz w:val="24"/>
                <w:szCs w:val="24"/>
              </w:rPr>
              <w:t>与合同分包</w:t>
            </w:r>
          </w:p>
        </w:tc>
        <w:tc>
          <w:tcPr>
            <w:tcW w:w="6906" w:type="dxa"/>
            <w:gridSpan w:val="2"/>
            <w:vAlign w:val="center"/>
          </w:tcPr>
          <w:p>
            <w:pPr>
              <w:spacing w:line="500" w:lineRule="exact"/>
              <w:rPr>
                <w:rFonts w:ascii="宋体" w:hAnsi="宋体" w:eastAsia="宋体" w:cs="Arial Unicode MS"/>
                <w:sz w:val="24"/>
                <w:szCs w:val="24"/>
              </w:rPr>
            </w:pPr>
            <w:r>
              <w:rPr>
                <w:rFonts w:hint="eastAsia" w:ascii="宋体" w:hAnsi="宋体" w:eastAsia="宋体" w:cs="Arial Unicode MS"/>
                <w:sz w:val="24"/>
                <w:szCs w:val="24"/>
              </w:rPr>
              <w:t>□不分包。</w:t>
            </w:r>
          </w:p>
          <w:p>
            <w:pPr>
              <w:spacing w:line="500" w:lineRule="exact"/>
              <w:rPr>
                <w:rFonts w:ascii="宋体" w:hAnsi="宋体" w:eastAsia="宋体" w:cs="Arial Unicode MS"/>
                <w:sz w:val="24"/>
                <w:szCs w:val="24"/>
                <w:u w:val="single"/>
              </w:rPr>
            </w:pPr>
            <w:r>
              <w:rPr>
                <w:rFonts w:hint="eastAsia" w:ascii="宋体" w:hAnsi="宋体" w:eastAsia="宋体" w:cs="Arial Unicode MS"/>
                <w:sz w:val="24"/>
                <w:szCs w:val="24"/>
              </w:rPr>
              <w:t>□分包。分包情况：</w:t>
            </w:r>
            <w:r>
              <w:rPr>
                <w:rFonts w:hint="eastAsia" w:ascii="宋体" w:hAnsi="宋体" w:eastAsia="宋体" w:cs="Arial Unicode MS"/>
                <w:sz w:val="24"/>
                <w:szCs w:val="24"/>
                <w:u w:val="single"/>
              </w:rPr>
              <w:t xml:space="preserve">                              </w:t>
            </w:r>
          </w:p>
          <w:p>
            <w:pPr>
              <w:spacing w:line="500" w:lineRule="exact"/>
              <w:rPr>
                <w:rFonts w:ascii="楷体" w:hAnsi="楷体" w:eastAsia="楷体"/>
                <w:sz w:val="24"/>
                <w:szCs w:val="24"/>
              </w:rPr>
            </w:pPr>
            <w:r>
              <w:rPr>
                <w:rFonts w:ascii="宋体" w:hAnsi="宋体" w:eastAsia="宋体" w:cs="Arial Unicode MS"/>
                <w:sz w:val="24"/>
                <w:szCs w:val="24"/>
                <w:u w:val="single"/>
              </w:rPr>
              <w:t xml:space="preserve">                                               </w:t>
            </w:r>
          </w:p>
          <w:p>
            <w:pPr>
              <w:spacing w:line="240" w:lineRule="exact"/>
              <w:rPr>
                <w:sz w:val="28"/>
                <w:szCs w:val="28"/>
              </w:rPr>
            </w:pPr>
            <w:r>
              <w:rPr>
                <w:rFonts w:hint="eastAsia" w:ascii="楷体" w:hAnsi="楷体" w:eastAsia="楷体"/>
              </w:rPr>
              <w:t>说明：</w:t>
            </w:r>
            <w:r>
              <w:rPr>
                <w:rFonts w:hint="eastAsia" w:ascii="楷体" w:hAnsi="楷体" w:eastAsia="楷体"/>
                <w:u w:color="FFFFFF" w:themeColor="background1"/>
              </w:rPr>
              <w:t>项目</w:t>
            </w:r>
            <w:r>
              <w:rPr>
                <w:rFonts w:hint="eastAsia" w:ascii="楷体" w:hAnsi="楷体" w:eastAsia="楷体"/>
                <w:u w:color="FFFFFF" w:themeColor="background1"/>
                <w:lang w:val="en-US" w:eastAsia="zh-CN"/>
              </w:rPr>
              <w:t>申报单位</w:t>
            </w:r>
            <w:r>
              <w:rPr>
                <w:rFonts w:hint="eastAsia" w:ascii="楷体" w:hAnsi="楷体" w:eastAsia="楷体"/>
              </w:rPr>
              <w:t>要按照有利于采购项目实施的原则。划分采购包的，要分别确定每个采购包的采购方式、竞争范围、评审规则和合同类型、合同文本、定价方式等相关合同订立、管理安排。</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78" w:hRule="atLeast"/>
        </w:trPr>
        <w:tc>
          <w:tcPr>
            <w:tcW w:w="1951" w:type="dxa"/>
            <w:vAlign w:val="center"/>
          </w:tcPr>
          <w:p>
            <w:pPr>
              <w:spacing w:line="500" w:lineRule="exact"/>
              <w:jc w:val="center"/>
              <w:rPr>
                <w:rFonts w:asciiTheme="minorEastAsia" w:hAnsiTheme="minorEastAsia"/>
                <w:b/>
                <w:sz w:val="24"/>
                <w:szCs w:val="24"/>
              </w:rPr>
            </w:pPr>
            <w:r>
              <w:rPr>
                <w:rFonts w:hint="eastAsia" w:asciiTheme="minorEastAsia" w:hAnsiTheme="minorEastAsia"/>
                <w:b/>
                <w:sz w:val="24"/>
                <w:szCs w:val="24"/>
              </w:rPr>
              <w:t>供应商资格条件</w:t>
            </w:r>
          </w:p>
        </w:tc>
        <w:tc>
          <w:tcPr>
            <w:tcW w:w="6906" w:type="dxa"/>
            <w:gridSpan w:val="2"/>
            <w:vAlign w:val="center"/>
          </w:tcPr>
          <w:p>
            <w:pPr>
              <w:spacing w:line="500" w:lineRule="exact"/>
              <w:rPr>
                <w:rFonts w:ascii="宋体" w:hAnsi="宋体" w:eastAsia="宋体" w:cs="Arial Unicode MS"/>
                <w:sz w:val="24"/>
                <w:szCs w:val="24"/>
              </w:rPr>
            </w:pPr>
            <w:r>
              <w:rPr>
                <w:rFonts w:hint="eastAsia" w:ascii="宋体" w:hAnsi="宋体" w:eastAsia="宋体" w:cs="Arial Unicode MS"/>
                <w:sz w:val="24"/>
                <w:szCs w:val="24"/>
              </w:rPr>
              <w:t>除符合《中华人民共和国政府采购法》第二十二条要求的条件外，其它资格要求</w:t>
            </w:r>
            <w:r>
              <w:rPr>
                <w:rFonts w:hint="eastAsia" w:ascii="宋体" w:hAnsi="宋体" w:eastAsia="宋体" w:cs="Arial Unicode MS"/>
                <w:sz w:val="24"/>
                <w:szCs w:val="24"/>
                <w:u w:val="single"/>
              </w:rPr>
              <w:t xml:space="preserve">                                 </w:t>
            </w:r>
          </w:p>
          <w:p>
            <w:pPr>
              <w:spacing w:line="500" w:lineRule="exact"/>
              <w:rPr>
                <w:rFonts w:ascii="楷体" w:hAnsi="楷体" w:eastAsia="楷体"/>
                <w:sz w:val="24"/>
                <w:szCs w:val="24"/>
              </w:rPr>
            </w:pPr>
            <w:r>
              <w:rPr>
                <w:rFonts w:ascii="宋体" w:hAnsi="宋体" w:eastAsia="宋体" w:cs="Arial Unicode MS"/>
                <w:sz w:val="24"/>
                <w:szCs w:val="24"/>
                <w:u w:val="single"/>
              </w:rPr>
              <w:t xml:space="preserve">                                             </w:t>
            </w:r>
          </w:p>
          <w:p>
            <w:pPr>
              <w:spacing w:line="240" w:lineRule="exact"/>
              <w:rPr>
                <w:rFonts w:ascii="楷体" w:hAnsi="楷体" w:eastAsia="楷体"/>
              </w:rPr>
            </w:pPr>
            <w:r>
              <w:rPr>
                <w:rFonts w:ascii="楷体" w:hAnsi="楷体" w:eastAsia="楷体"/>
              </w:rPr>
              <w:t>说明</w:t>
            </w:r>
            <w:r>
              <w:rPr>
                <w:rFonts w:hint="eastAsia" w:ascii="楷体" w:hAnsi="楷体" w:eastAsia="楷体"/>
              </w:rPr>
              <w:t>：</w:t>
            </w:r>
            <w:r>
              <w:rPr>
                <w:rFonts w:ascii="楷体" w:hAnsi="楷体" w:eastAsia="楷体"/>
              </w:rPr>
              <w:t>根据采购需求特点提出的供应商资格条件，要与采购标的的功能、质量和供应商履约能力直接相关，且属于履行合同必需的条件，包括特定的专业资格或者技术资格、设备设施、业绩情况、专业人才及其管理能力等。</w:t>
            </w:r>
          </w:p>
          <w:p>
            <w:pPr>
              <w:spacing w:line="240" w:lineRule="exact"/>
              <w:ind w:firstLine="420" w:firstLineChars="200"/>
              <w:rPr>
                <w:rFonts w:ascii="楷体" w:hAnsi="楷体" w:eastAsia="楷体"/>
              </w:rPr>
            </w:pPr>
            <w:r>
              <w:rPr>
                <w:rFonts w:hint="eastAsia" w:ascii="楷体" w:hAnsi="楷体" w:eastAsia="楷体"/>
              </w:rPr>
              <w:t>业绩情况作为资格条件时，要求供应商提供的同类业务合同一般不超过</w:t>
            </w:r>
            <w:r>
              <w:rPr>
                <w:rFonts w:ascii="楷体" w:hAnsi="楷体" w:eastAsia="楷体"/>
              </w:rPr>
              <w:t>2个，并明确同类业务的具体范围。</w:t>
            </w:r>
          </w:p>
          <w:p>
            <w:pPr>
              <w:spacing w:line="240" w:lineRule="exact"/>
              <w:ind w:firstLine="420" w:firstLineChars="200"/>
              <w:rPr>
                <w:sz w:val="28"/>
                <w:szCs w:val="28"/>
              </w:rPr>
            </w:pPr>
            <w:r>
              <w:rPr>
                <w:rFonts w:ascii="楷体" w:hAnsi="楷体" w:eastAsia="楷体"/>
              </w:rPr>
              <w:t>涉及政府采购政策支持的创新产品采购的，不得提出同类业务合同、生产台数、使用时长等业绩要求。</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289" w:hRule="atLeast"/>
        </w:trPr>
        <w:tc>
          <w:tcPr>
            <w:tcW w:w="1951" w:type="dxa"/>
            <w:vAlign w:val="center"/>
          </w:tcPr>
          <w:p>
            <w:pPr>
              <w:spacing w:line="500" w:lineRule="exact"/>
              <w:jc w:val="center"/>
              <w:rPr>
                <w:rFonts w:asciiTheme="minorEastAsia" w:hAnsiTheme="minorEastAsia"/>
                <w:b/>
                <w:sz w:val="24"/>
                <w:szCs w:val="24"/>
              </w:rPr>
            </w:pPr>
            <w:r>
              <w:rPr>
                <w:rFonts w:hint="eastAsia" w:asciiTheme="minorEastAsia" w:hAnsiTheme="minorEastAsia"/>
                <w:b/>
                <w:sz w:val="24"/>
                <w:szCs w:val="24"/>
              </w:rPr>
              <w:t>竞争范围</w:t>
            </w:r>
          </w:p>
        </w:tc>
        <w:tc>
          <w:tcPr>
            <w:tcW w:w="6906" w:type="dxa"/>
            <w:gridSpan w:val="2"/>
            <w:vAlign w:val="center"/>
          </w:tcPr>
          <w:p>
            <w:pPr>
              <w:spacing w:line="500" w:lineRule="exact"/>
              <w:rPr>
                <w:sz w:val="24"/>
                <w:szCs w:val="24"/>
              </w:rPr>
            </w:pPr>
            <w:r>
              <w:rPr>
                <w:rFonts w:hint="eastAsia" w:ascii="宋体" w:hAnsi="宋体" w:eastAsia="宋体" w:cs="Arial Unicode MS"/>
                <w:sz w:val="24"/>
                <w:szCs w:val="24"/>
              </w:rPr>
              <w:t>□公开方式邀请供应商    □只能从唯一供应商处采购</w:t>
            </w:r>
          </w:p>
          <w:p>
            <w:pPr>
              <w:spacing w:line="240" w:lineRule="exact"/>
              <w:rPr>
                <w:sz w:val="28"/>
                <w:szCs w:val="28"/>
              </w:rPr>
            </w:pPr>
            <w:r>
              <w:rPr>
                <w:rFonts w:ascii="楷体" w:hAnsi="楷体" w:eastAsia="楷体"/>
              </w:rPr>
              <w:t>说明</w:t>
            </w:r>
            <w:r>
              <w:rPr>
                <w:rFonts w:hint="eastAsia" w:ascii="楷体" w:hAnsi="楷体" w:eastAsia="楷体"/>
              </w:rPr>
              <w:t>：</w:t>
            </w:r>
            <w:r>
              <w:rPr>
                <w:rFonts w:ascii="楷体" w:hAnsi="楷体" w:eastAsia="楷体"/>
              </w:rPr>
              <w:t>除法律法规规定可以在有限范围内竞争或者只能从唯一供应商处采购的情形外，一般采用公开方式邀请供应商参与政府采购活动。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78" w:hRule="atLeast"/>
        </w:trPr>
        <w:tc>
          <w:tcPr>
            <w:tcW w:w="1951" w:type="dxa"/>
            <w:vAlign w:val="center"/>
          </w:tcPr>
          <w:p>
            <w:pPr>
              <w:spacing w:line="500" w:lineRule="exact"/>
              <w:jc w:val="center"/>
              <w:rPr>
                <w:rFonts w:hint="default" w:asciiTheme="minorEastAsia" w:hAnsiTheme="minorEastAsia" w:eastAsiaTheme="minorEastAsia"/>
                <w:b/>
                <w:sz w:val="24"/>
                <w:szCs w:val="24"/>
                <w:lang w:val="en-US" w:eastAsia="zh-CN"/>
              </w:rPr>
            </w:pPr>
            <w:r>
              <w:rPr>
                <w:rFonts w:hint="eastAsia" w:asciiTheme="minorEastAsia" w:hAnsiTheme="minorEastAsia"/>
                <w:b/>
                <w:sz w:val="24"/>
                <w:szCs w:val="24"/>
                <w:lang w:val="en-US" w:eastAsia="zh-CN"/>
              </w:rPr>
              <w:t>评标方法</w:t>
            </w:r>
            <w:bookmarkStart w:id="0" w:name="_GoBack"/>
            <w:bookmarkEnd w:id="0"/>
          </w:p>
        </w:tc>
        <w:tc>
          <w:tcPr>
            <w:tcW w:w="6906" w:type="dxa"/>
            <w:gridSpan w:val="2"/>
            <w:vAlign w:val="center"/>
          </w:tcPr>
          <w:p>
            <w:pPr>
              <w:spacing w:line="500" w:lineRule="exact"/>
              <w:rPr>
                <w:rFonts w:cs="Arial Unicode MS" w:asciiTheme="minorEastAsia" w:hAnsiTheme="minorEastAsia"/>
                <w:sz w:val="24"/>
                <w:szCs w:val="24"/>
              </w:rPr>
            </w:pPr>
            <w:r>
              <w:rPr>
                <w:rFonts w:hint="eastAsia" w:ascii="宋体" w:hAnsi="宋体" w:eastAsia="宋体" w:cs="Arial Unicode MS"/>
                <w:sz w:val="28"/>
                <w:szCs w:val="28"/>
              </w:rPr>
              <w:t>□</w:t>
            </w:r>
            <w:r>
              <w:rPr>
                <w:rFonts w:hint="eastAsia" w:cs="Arial Unicode MS" w:asciiTheme="minorEastAsia" w:hAnsiTheme="minorEastAsia"/>
                <w:sz w:val="24"/>
                <w:szCs w:val="24"/>
              </w:rPr>
              <w:t>最低评标价法         □综合评分法</w:t>
            </w:r>
          </w:p>
          <w:p>
            <w:pPr>
              <w:spacing w:line="500" w:lineRule="exact"/>
              <w:rPr>
                <w:rFonts w:cs="Arial Unicode MS" w:asciiTheme="minorEastAsia" w:hAnsiTheme="minorEastAsia"/>
                <w:sz w:val="24"/>
                <w:szCs w:val="24"/>
              </w:rPr>
            </w:pPr>
            <w:r>
              <w:rPr>
                <w:rFonts w:cs="Arial Unicode MS" w:asciiTheme="minorEastAsia" w:hAnsiTheme="minorEastAsia"/>
                <w:sz w:val="24"/>
                <w:szCs w:val="24"/>
              </w:rPr>
              <w:t>适用理由</w:t>
            </w:r>
            <w:r>
              <w:rPr>
                <w:rFonts w:hint="eastAsia" w:cs="Arial Unicode MS" w:asciiTheme="minorEastAsia" w:hAnsiTheme="minorEastAsia"/>
                <w:sz w:val="24"/>
                <w:szCs w:val="24"/>
              </w:rPr>
              <w:t>：</w:t>
            </w:r>
            <w:r>
              <w:rPr>
                <w:rFonts w:hint="eastAsia" w:cs="Arial Unicode MS" w:asciiTheme="minorEastAsia" w:hAnsiTheme="minorEastAsia"/>
                <w:sz w:val="24"/>
                <w:szCs w:val="24"/>
                <w:u w:val="single"/>
              </w:rPr>
              <w:t xml:space="preserve"> </w:t>
            </w:r>
            <w:r>
              <w:rPr>
                <w:rFonts w:cs="Arial Unicode MS" w:asciiTheme="minorEastAsia" w:hAnsiTheme="minorEastAsia"/>
                <w:sz w:val="24"/>
                <w:szCs w:val="24"/>
                <w:u w:val="single"/>
              </w:rPr>
              <w:t xml:space="preserve">                                   </w:t>
            </w:r>
          </w:p>
          <w:p>
            <w:pPr>
              <w:spacing w:line="240" w:lineRule="exact"/>
              <w:rPr>
                <w:rFonts w:ascii="楷体" w:hAnsi="楷体" w:eastAsia="楷体"/>
              </w:rPr>
            </w:pPr>
            <w:r>
              <w:rPr>
                <w:rFonts w:hint="eastAsia" w:ascii="楷体" w:hAnsi="楷体" w:eastAsia="楷体"/>
              </w:rPr>
              <w:t>说明：</w:t>
            </w:r>
          </w:p>
          <w:p>
            <w:pPr>
              <w:spacing w:line="240" w:lineRule="exact"/>
              <w:ind w:firstLine="420" w:firstLineChars="200"/>
              <w:rPr>
                <w:rFonts w:hint="eastAsia" w:ascii="楷体" w:hAnsi="楷体" w:eastAsia="楷体"/>
              </w:rPr>
            </w:pPr>
            <w:r>
              <w:rPr>
                <w:rFonts w:hint="eastAsia" w:ascii="楷体" w:hAnsi="楷体" w:eastAsia="楷体"/>
                <w:lang w:val="en-US" w:eastAsia="zh-CN"/>
              </w:rPr>
              <w:t>1.</w:t>
            </w:r>
            <w:r>
              <w:rPr>
                <w:rFonts w:hint="eastAsia" w:ascii="楷体" w:hAnsi="楷体" w:eastAsia="楷体"/>
              </w:rPr>
              <w:t>最低评标价法</w:t>
            </w:r>
            <w:r>
              <w:rPr>
                <w:rFonts w:hint="eastAsia" w:ascii="楷体" w:hAnsi="楷体" w:eastAsia="楷体"/>
                <w:lang w:val="en-US" w:eastAsia="zh-CN"/>
              </w:rPr>
              <w:t>和</w:t>
            </w:r>
            <w:r>
              <w:rPr>
                <w:rFonts w:hint="eastAsia" w:ascii="楷体" w:hAnsi="楷体" w:eastAsia="楷体"/>
              </w:rPr>
              <w:t>综合评分法</w:t>
            </w:r>
            <w:r>
              <w:rPr>
                <w:rFonts w:hint="eastAsia" w:ascii="楷体" w:hAnsi="楷体" w:eastAsia="楷体"/>
                <w:lang w:val="en-US" w:eastAsia="zh-CN"/>
              </w:rPr>
              <w:t>的选择</w:t>
            </w:r>
            <w:r>
              <w:rPr>
                <w:rFonts w:hint="eastAsia" w:ascii="楷体" w:hAnsi="楷体" w:eastAsia="楷体"/>
              </w:rPr>
              <w:t>.应当符合法定适用情形和采购需求特点</w:t>
            </w:r>
            <w:r>
              <w:rPr>
                <w:rFonts w:hint="eastAsia" w:ascii="楷体" w:hAnsi="楷体" w:eastAsia="楷体"/>
                <w:lang w:eastAsia="zh-CN"/>
              </w:rPr>
              <w:t>，</w:t>
            </w:r>
            <w:r>
              <w:rPr>
                <w:rFonts w:hint="eastAsia" w:ascii="楷体" w:hAnsi="楷体" w:eastAsia="楷体"/>
              </w:rPr>
              <w:t>详见《中华人民共和国政府采购法实施条例》第三十四条，《政府采购货物和服务招标投标管理办法》（财政部令第87号）第三十一条、第五十三条至第五十七条，《政府采购竞争性磋商采购方式管理暂行办法》第二十三条至第二十五条；</w:t>
            </w:r>
          </w:p>
          <w:p>
            <w:pPr>
              <w:spacing w:line="240" w:lineRule="exact"/>
              <w:ind w:firstLine="420" w:firstLineChars="200"/>
              <w:rPr>
                <w:rFonts w:ascii="楷体" w:hAnsi="楷体" w:eastAsia="楷体"/>
              </w:rPr>
            </w:pPr>
            <w:r>
              <w:rPr>
                <w:rFonts w:hint="eastAsia" w:ascii="楷体" w:hAnsi="楷体" w:eastAsia="楷体"/>
              </w:rPr>
              <w:t>2</w:t>
            </w:r>
            <w:r>
              <w:rPr>
                <w:rFonts w:hint="eastAsia" w:ascii="楷体" w:hAnsi="楷体" w:eastAsia="楷体"/>
                <w:lang w:eastAsia="zh-CN"/>
              </w:rPr>
              <w:t>.</w:t>
            </w:r>
            <w:r>
              <w:rPr>
                <w:rFonts w:hint="eastAsia" w:ascii="楷体" w:hAnsi="楷体" w:eastAsia="楷体"/>
              </w:rPr>
              <w:t>采用综合评分法，评审因素应当按照采购需求和与实现项目目标相关的其他因素确定。</w:t>
            </w:r>
            <w:r>
              <w:rPr>
                <w:rFonts w:ascii="楷体" w:hAnsi="楷体" w:eastAsia="楷体"/>
              </w:rPr>
              <w:t>采购需求客观、明确的采购项目，</w:t>
            </w:r>
            <w:r>
              <w:rPr>
                <w:rFonts w:hint="eastAsia" w:ascii="楷体" w:hAnsi="楷体" w:eastAsia="楷体"/>
              </w:rPr>
              <w:t>采购需求中客观但不可量化的指标应当作为实质性要求，不得作为评分项</w:t>
            </w:r>
            <w:r>
              <w:rPr>
                <w:rFonts w:ascii="楷体" w:hAnsi="楷体" w:eastAsia="楷体"/>
              </w:rPr>
              <w:t>；参与评分的指标应当是采购需求中的量化指标，评分项应当按照量化指标的等次，设置对应的不同分值。</w:t>
            </w:r>
          </w:p>
          <w:p>
            <w:pPr>
              <w:spacing w:line="240" w:lineRule="exact"/>
              <w:ind w:firstLine="420" w:firstLineChars="200"/>
              <w:rPr>
                <w:rFonts w:ascii="楷体" w:hAnsi="楷体" w:eastAsia="楷体"/>
              </w:rPr>
            </w:pPr>
            <w:r>
              <w:rPr>
                <w:rFonts w:hint="eastAsia" w:ascii="楷体" w:hAnsi="楷体" w:eastAsia="楷体"/>
              </w:rPr>
              <w:t>3.作为评标时考虑的因素详见《政府采购需求管理办法》第十九条、第二十一条。</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78" w:hRule="atLeast"/>
        </w:trPr>
        <w:tc>
          <w:tcPr>
            <w:tcW w:w="1951" w:type="dxa"/>
            <w:vAlign w:val="center"/>
          </w:tcPr>
          <w:p>
            <w:pPr>
              <w:spacing w:line="500" w:lineRule="exact"/>
              <w:jc w:val="center"/>
              <w:rPr>
                <w:rFonts w:asciiTheme="minorEastAsia" w:hAnsiTheme="minorEastAsia"/>
                <w:b/>
                <w:sz w:val="24"/>
                <w:szCs w:val="24"/>
              </w:rPr>
            </w:pPr>
            <w:r>
              <w:rPr>
                <w:rFonts w:asciiTheme="minorEastAsia" w:hAnsiTheme="minorEastAsia"/>
                <w:b/>
                <w:sz w:val="24"/>
                <w:szCs w:val="24"/>
              </w:rPr>
              <w:t>定价方式</w:t>
            </w:r>
          </w:p>
        </w:tc>
        <w:tc>
          <w:tcPr>
            <w:tcW w:w="6906" w:type="dxa"/>
            <w:gridSpan w:val="2"/>
            <w:vAlign w:val="center"/>
          </w:tcPr>
          <w:p>
            <w:pPr>
              <w:spacing w:line="500" w:lineRule="exact"/>
              <w:rPr>
                <w:rFonts w:ascii="宋体" w:hAnsi="宋体" w:eastAsia="宋体" w:cs="Arial Unicode MS"/>
                <w:sz w:val="24"/>
                <w:szCs w:val="24"/>
              </w:rPr>
            </w:pPr>
            <w:r>
              <w:rPr>
                <w:rFonts w:hint="eastAsia" w:ascii="宋体" w:hAnsi="宋体" w:eastAsia="宋体" w:cs="Arial Unicode MS"/>
                <w:sz w:val="24"/>
                <w:szCs w:val="24"/>
              </w:rPr>
              <w:t xml:space="preserve">□固定总价  □固定单价 </w:t>
            </w:r>
          </w:p>
          <w:p>
            <w:pPr>
              <w:spacing w:line="500" w:lineRule="exact"/>
              <w:rPr>
                <w:rFonts w:ascii="宋体" w:hAnsi="宋体" w:eastAsia="宋体" w:cs="Arial Unicode MS"/>
                <w:sz w:val="24"/>
                <w:szCs w:val="24"/>
              </w:rPr>
            </w:pPr>
            <w:r>
              <w:rPr>
                <w:rFonts w:ascii="宋体" w:hAnsi="宋体" w:eastAsia="宋体" w:cs="Arial Unicode MS"/>
                <w:sz w:val="24"/>
                <w:szCs w:val="24"/>
              </w:rPr>
              <w:t>适用理由</w:t>
            </w:r>
            <w:r>
              <w:rPr>
                <w:rFonts w:hint="eastAsia" w:ascii="宋体" w:hAnsi="宋体" w:eastAsia="宋体" w:cs="Arial Unicode MS"/>
                <w:sz w:val="24"/>
                <w:szCs w:val="24"/>
              </w:rPr>
              <w:t>：</w:t>
            </w:r>
            <w:r>
              <w:rPr>
                <w:rFonts w:hint="eastAsia" w:ascii="宋体" w:hAnsi="宋体" w:eastAsia="宋体" w:cs="Arial Unicode MS"/>
                <w:sz w:val="24"/>
                <w:szCs w:val="24"/>
                <w:u w:val="single"/>
              </w:rPr>
              <w:t xml:space="preserve"> </w:t>
            </w:r>
            <w:r>
              <w:rPr>
                <w:rFonts w:ascii="宋体" w:hAnsi="宋体" w:eastAsia="宋体" w:cs="Arial Unicode MS"/>
                <w:sz w:val="24"/>
                <w:szCs w:val="24"/>
                <w:u w:val="single"/>
              </w:rPr>
              <w:t xml:space="preserve">                                   </w:t>
            </w:r>
          </w:p>
          <w:p>
            <w:pPr>
              <w:spacing w:line="240" w:lineRule="exact"/>
              <w:rPr>
                <w:rFonts w:hint="eastAsia" w:ascii="楷体" w:hAnsi="楷体" w:eastAsia="楷体"/>
              </w:rPr>
            </w:pPr>
            <w:r>
              <w:rPr>
                <w:rFonts w:hint="eastAsia" w:ascii="楷体" w:hAnsi="楷体" w:eastAsia="楷体"/>
              </w:rPr>
              <w:t>说明：应当符合法定适用情形和采购需求特点。</w:t>
            </w:r>
          </w:p>
          <w:p>
            <w:pPr>
              <w:spacing w:line="240" w:lineRule="exact"/>
              <w:ind w:firstLine="630" w:firstLineChars="300"/>
              <w:rPr>
                <w:rFonts w:hint="eastAsia" w:ascii="楷体" w:hAnsi="楷体" w:eastAsia="楷体"/>
                <w:lang w:eastAsia="zh-CN"/>
              </w:rPr>
            </w:pPr>
            <w:r>
              <w:rPr>
                <w:rFonts w:hint="eastAsia" w:ascii="楷体" w:hAnsi="楷体" w:eastAsia="楷体"/>
                <w:lang w:val="en-US" w:eastAsia="zh-CN"/>
              </w:rPr>
              <w:t>详见</w:t>
            </w:r>
            <w:r>
              <w:rPr>
                <w:rFonts w:hint="eastAsia" w:ascii="楷体" w:hAnsi="楷体" w:eastAsia="楷体"/>
                <w:lang w:eastAsia="zh-CN"/>
              </w:rPr>
              <w:t>《政府采购需求管理办法》第十</w:t>
            </w:r>
            <w:r>
              <w:rPr>
                <w:rFonts w:hint="eastAsia" w:ascii="楷体" w:hAnsi="楷体" w:eastAsia="楷体"/>
                <w:lang w:val="en-US" w:eastAsia="zh-CN"/>
              </w:rPr>
              <w:t>九</w:t>
            </w:r>
            <w:r>
              <w:rPr>
                <w:rFonts w:hint="eastAsia" w:ascii="楷体" w:hAnsi="楷体" w:eastAsia="楷体"/>
                <w:lang w:eastAsia="zh-CN"/>
              </w:rPr>
              <w:t>条</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39" w:hRule="atLeast"/>
        </w:trPr>
        <w:tc>
          <w:tcPr>
            <w:tcW w:w="1951" w:type="dxa"/>
            <w:vMerge w:val="restart"/>
            <w:vAlign w:val="center"/>
          </w:tcPr>
          <w:p>
            <w:pPr>
              <w:jc w:val="center"/>
              <w:rPr>
                <w:rFonts w:asciiTheme="minorEastAsia" w:hAnsiTheme="minorEastAsia"/>
                <w:b/>
                <w:sz w:val="24"/>
                <w:szCs w:val="24"/>
              </w:rPr>
            </w:pPr>
            <w:r>
              <w:rPr>
                <w:rFonts w:hint="eastAsia" w:asciiTheme="minorEastAsia" w:hAnsiTheme="minorEastAsia"/>
                <w:b/>
                <w:sz w:val="24"/>
                <w:szCs w:val="24"/>
              </w:rPr>
              <w:t>开展采购活动的时间计划安排</w:t>
            </w:r>
          </w:p>
        </w:tc>
        <w:tc>
          <w:tcPr>
            <w:tcW w:w="3552" w:type="dxa"/>
            <w:vAlign w:val="center"/>
          </w:tcPr>
          <w:p>
            <w:pPr>
              <w:spacing w:line="500" w:lineRule="exact"/>
              <w:rPr>
                <w:rFonts w:asciiTheme="minorEastAsia" w:hAnsiTheme="minorEastAsia"/>
                <w:sz w:val="24"/>
                <w:szCs w:val="24"/>
              </w:rPr>
            </w:pPr>
            <w:r>
              <w:rPr>
                <w:rFonts w:hint="eastAsia" w:asciiTheme="minorEastAsia" w:hAnsiTheme="minorEastAsia"/>
                <w:sz w:val="24"/>
                <w:szCs w:val="24"/>
              </w:rPr>
              <w:t>采购意向公开</w:t>
            </w:r>
          </w:p>
        </w:tc>
        <w:tc>
          <w:tcPr>
            <w:tcW w:w="3354" w:type="dxa"/>
            <w:vAlign w:val="center"/>
          </w:tcPr>
          <w:p>
            <w:pPr>
              <w:spacing w:line="500" w:lineRule="exact"/>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39" w:hRule="atLeast"/>
        </w:trPr>
        <w:tc>
          <w:tcPr>
            <w:tcW w:w="1951" w:type="dxa"/>
            <w:vMerge w:val="continue"/>
            <w:vAlign w:val="center"/>
          </w:tcPr>
          <w:p>
            <w:pPr>
              <w:spacing w:line="500" w:lineRule="exact"/>
              <w:jc w:val="center"/>
              <w:rPr>
                <w:rFonts w:asciiTheme="minorEastAsia" w:hAnsiTheme="minorEastAsia"/>
                <w:b/>
                <w:sz w:val="24"/>
                <w:szCs w:val="24"/>
              </w:rPr>
            </w:pPr>
          </w:p>
        </w:tc>
        <w:tc>
          <w:tcPr>
            <w:tcW w:w="3552" w:type="dxa"/>
            <w:vAlign w:val="center"/>
          </w:tcPr>
          <w:p>
            <w:pPr>
              <w:spacing w:line="500" w:lineRule="exact"/>
              <w:rPr>
                <w:rFonts w:hint="eastAsia" w:asciiTheme="minorEastAsia" w:hAnsiTheme="minorEastAsia" w:eastAsiaTheme="minorEastAsia"/>
                <w:sz w:val="24"/>
                <w:szCs w:val="24"/>
                <w:lang w:eastAsia="zh-CN"/>
              </w:rPr>
            </w:pPr>
            <w:r>
              <w:rPr>
                <w:rFonts w:hint="eastAsia" w:asciiTheme="minorEastAsia" w:hAnsiTheme="minorEastAsia"/>
                <w:sz w:val="24"/>
                <w:szCs w:val="24"/>
              </w:rPr>
              <w:t>提交采购申请</w:t>
            </w:r>
            <w:r>
              <w:rPr>
                <w:rFonts w:hint="eastAsia" w:asciiTheme="minorEastAsia" w:hAnsiTheme="minorEastAsia"/>
                <w:sz w:val="24"/>
                <w:szCs w:val="24"/>
                <w:lang w:eastAsia="zh-CN"/>
              </w:rPr>
              <w:t>（</w:t>
            </w:r>
            <w:r>
              <w:rPr>
                <w:rFonts w:hint="eastAsia" w:ascii="楷体" w:hAnsi="楷体" w:eastAsia="楷体"/>
                <w:lang w:val="en-US" w:eastAsia="zh-CN"/>
              </w:rPr>
              <w:t>在采购管理系统</w:t>
            </w:r>
            <w:r>
              <w:rPr>
                <w:rFonts w:hint="eastAsia" w:asciiTheme="minorEastAsia" w:hAnsiTheme="minorEastAsia"/>
                <w:sz w:val="24"/>
                <w:szCs w:val="24"/>
                <w:lang w:eastAsia="zh-CN"/>
              </w:rPr>
              <w:t>）</w:t>
            </w:r>
          </w:p>
        </w:tc>
        <w:tc>
          <w:tcPr>
            <w:tcW w:w="3354" w:type="dxa"/>
            <w:vAlign w:val="center"/>
          </w:tcPr>
          <w:p>
            <w:pPr>
              <w:spacing w:line="500" w:lineRule="exact"/>
              <w:rPr>
                <w:sz w:val="28"/>
                <w:szCs w:val="2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139" w:hRule="atLeast"/>
        </w:trPr>
        <w:tc>
          <w:tcPr>
            <w:tcW w:w="1951" w:type="dxa"/>
            <w:vMerge w:val="continue"/>
            <w:vAlign w:val="center"/>
          </w:tcPr>
          <w:p>
            <w:pPr>
              <w:spacing w:line="500" w:lineRule="exact"/>
              <w:jc w:val="center"/>
              <w:rPr>
                <w:rFonts w:asciiTheme="minorEastAsia" w:hAnsiTheme="minorEastAsia"/>
                <w:b/>
                <w:sz w:val="24"/>
                <w:szCs w:val="24"/>
              </w:rPr>
            </w:pPr>
          </w:p>
        </w:tc>
        <w:tc>
          <w:tcPr>
            <w:tcW w:w="3552" w:type="dxa"/>
            <w:vAlign w:val="center"/>
          </w:tcPr>
          <w:p>
            <w:pPr>
              <w:spacing w:line="500" w:lineRule="exact"/>
              <w:rPr>
                <w:rFonts w:hint="eastAsia" w:asciiTheme="minorEastAsia" w:hAnsiTheme="minorEastAsia" w:eastAsiaTheme="minorEastAsia"/>
                <w:sz w:val="24"/>
                <w:szCs w:val="24"/>
                <w:lang w:eastAsia="zh-CN"/>
              </w:rPr>
            </w:pPr>
            <w:r>
              <w:rPr>
                <w:rFonts w:hint="eastAsia" w:asciiTheme="minorEastAsia" w:hAnsiTheme="minorEastAsia"/>
                <w:sz w:val="24"/>
                <w:szCs w:val="24"/>
              </w:rPr>
              <w:t>政府采购报批</w:t>
            </w:r>
            <w:r>
              <w:rPr>
                <w:rFonts w:hint="eastAsia" w:asciiTheme="minorEastAsia" w:hAnsiTheme="minorEastAsia"/>
                <w:sz w:val="24"/>
                <w:szCs w:val="24"/>
                <w:lang w:eastAsia="zh-CN"/>
              </w:rPr>
              <w:t>（</w:t>
            </w:r>
            <w:r>
              <w:rPr>
                <w:rFonts w:hint="eastAsia" w:ascii="楷体" w:hAnsi="楷体" w:eastAsia="楷体"/>
                <w:lang w:val="en-US" w:eastAsia="zh-CN"/>
              </w:rPr>
              <w:t>进口产品、公务车</w:t>
            </w:r>
            <w:r>
              <w:rPr>
                <w:rFonts w:hint="eastAsia" w:asciiTheme="minorEastAsia" w:hAnsiTheme="minorEastAsia"/>
                <w:sz w:val="24"/>
                <w:szCs w:val="24"/>
                <w:lang w:eastAsia="zh-CN"/>
              </w:rPr>
              <w:t>）</w:t>
            </w:r>
          </w:p>
        </w:tc>
        <w:tc>
          <w:tcPr>
            <w:tcW w:w="3354" w:type="dxa"/>
            <w:vAlign w:val="center"/>
          </w:tcPr>
          <w:p>
            <w:pPr>
              <w:spacing w:line="500" w:lineRule="exact"/>
              <w:rPr>
                <w:sz w:val="28"/>
                <w:szCs w:val="2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39" w:hRule="atLeast"/>
        </w:trPr>
        <w:tc>
          <w:tcPr>
            <w:tcW w:w="1951" w:type="dxa"/>
            <w:vMerge w:val="continue"/>
            <w:vAlign w:val="center"/>
          </w:tcPr>
          <w:p>
            <w:pPr>
              <w:spacing w:line="500" w:lineRule="exact"/>
              <w:jc w:val="center"/>
              <w:rPr>
                <w:rFonts w:asciiTheme="minorEastAsia" w:hAnsiTheme="minorEastAsia"/>
                <w:b/>
                <w:sz w:val="24"/>
                <w:szCs w:val="24"/>
              </w:rPr>
            </w:pPr>
          </w:p>
        </w:tc>
        <w:tc>
          <w:tcPr>
            <w:tcW w:w="3552" w:type="dxa"/>
            <w:vAlign w:val="center"/>
          </w:tcPr>
          <w:p>
            <w:pPr>
              <w:spacing w:line="500" w:lineRule="exact"/>
              <w:rPr>
                <w:rFonts w:hint="default" w:asciiTheme="minorEastAsia" w:hAnsiTheme="minorEastAsia" w:eastAsiaTheme="minorEastAsia"/>
                <w:sz w:val="24"/>
                <w:szCs w:val="24"/>
                <w:lang w:val="en-US" w:eastAsia="zh-CN"/>
              </w:rPr>
            </w:pPr>
            <w:r>
              <w:rPr>
                <w:rFonts w:asciiTheme="minorEastAsia" w:hAnsiTheme="minorEastAsia"/>
                <w:sz w:val="24"/>
                <w:szCs w:val="24"/>
              </w:rPr>
              <w:t>采购</w:t>
            </w:r>
            <w:r>
              <w:rPr>
                <w:rFonts w:hint="eastAsia" w:asciiTheme="minorEastAsia" w:hAnsiTheme="minorEastAsia"/>
                <w:sz w:val="24"/>
                <w:szCs w:val="24"/>
                <w:lang w:val="en-US" w:eastAsia="zh-CN"/>
              </w:rPr>
              <w:t>挂网时间段</w:t>
            </w:r>
          </w:p>
        </w:tc>
        <w:tc>
          <w:tcPr>
            <w:tcW w:w="3354" w:type="dxa"/>
            <w:vAlign w:val="center"/>
          </w:tcPr>
          <w:p>
            <w:pPr>
              <w:spacing w:line="500" w:lineRule="exact"/>
              <w:rPr>
                <w:sz w:val="28"/>
                <w:szCs w:val="2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39" w:hRule="atLeast"/>
        </w:trPr>
        <w:tc>
          <w:tcPr>
            <w:tcW w:w="1951" w:type="dxa"/>
            <w:vMerge w:val="continue"/>
            <w:vAlign w:val="center"/>
          </w:tcPr>
          <w:p>
            <w:pPr>
              <w:spacing w:line="500" w:lineRule="exact"/>
              <w:jc w:val="center"/>
              <w:rPr>
                <w:rFonts w:asciiTheme="minorEastAsia" w:hAnsiTheme="minorEastAsia"/>
                <w:b/>
                <w:sz w:val="24"/>
                <w:szCs w:val="24"/>
              </w:rPr>
            </w:pPr>
          </w:p>
        </w:tc>
        <w:tc>
          <w:tcPr>
            <w:tcW w:w="3552" w:type="dxa"/>
            <w:vAlign w:val="center"/>
          </w:tcPr>
          <w:p>
            <w:pPr>
              <w:spacing w:line="500" w:lineRule="exact"/>
              <w:rPr>
                <w:rFonts w:hint="default" w:asciiTheme="minorEastAsia" w:hAnsiTheme="minorEastAsia" w:eastAsiaTheme="minorEastAsia"/>
                <w:sz w:val="24"/>
                <w:szCs w:val="24"/>
                <w:lang w:val="en-US" w:eastAsia="zh-CN"/>
              </w:rPr>
            </w:pPr>
            <w:r>
              <w:rPr>
                <w:rFonts w:asciiTheme="minorEastAsia" w:hAnsiTheme="minorEastAsia"/>
                <w:sz w:val="24"/>
                <w:szCs w:val="24"/>
              </w:rPr>
              <w:t>采购</w:t>
            </w:r>
            <w:r>
              <w:rPr>
                <w:rFonts w:hint="eastAsia" w:asciiTheme="minorEastAsia" w:hAnsiTheme="minorEastAsia"/>
                <w:sz w:val="24"/>
                <w:szCs w:val="24"/>
                <w:lang w:val="en-US" w:eastAsia="zh-CN"/>
              </w:rPr>
              <w:t>开标时间段</w:t>
            </w:r>
          </w:p>
        </w:tc>
        <w:tc>
          <w:tcPr>
            <w:tcW w:w="3354" w:type="dxa"/>
            <w:vAlign w:val="center"/>
          </w:tcPr>
          <w:p>
            <w:pPr>
              <w:spacing w:line="500" w:lineRule="exact"/>
              <w:rPr>
                <w:sz w:val="28"/>
                <w:szCs w:val="2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139" w:hRule="atLeast"/>
        </w:trPr>
        <w:tc>
          <w:tcPr>
            <w:tcW w:w="1951" w:type="dxa"/>
            <w:vMerge w:val="continue"/>
            <w:vAlign w:val="center"/>
          </w:tcPr>
          <w:p>
            <w:pPr>
              <w:spacing w:line="500" w:lineRule="exact"/>
              <w:jc w:val="center"/>
              <w:rPr>
                <w:rFonts w:asciiTheme="minorEastAsia" w:hAnsiTheme="minorEastAsia"/>
                <w:b/>
                <w:sz w:val="24"/>
                <w:szCs w:val="24"/>
              </w:rPr>
            </w:pPr>
          </w:p>
        </w:tc>
        <w:tc>
          <w:tcPr>
            <w:tcW w:w="3552" w:type="dxa"/>
            <w:vAlign w:val="center"/>
          </w:tcPr>
          <w:p>
            <w:pPr>
              <w:spacing w:line="500" w:lineRule="exact"/>
              <w:rPr>
                <w:rFonts w:asciiTheme="minorEastAsia" w:hAnsiTheme="minorEastAsia"/>
                <w:sz w:val="24"/>
                <w:szCs w:val="24"/>
              </w:rPr>
            </w:pPr>
            <w:r>
              <w:rPr>
                <w:rFonts w:hint="eastAsia" w:asciiTheme="minorEastAsia" w:hAnsiTheme="minorEastAsia"/>
                <w:sz w:val="24"/>
                <w:szCs w:val="24"/>
              </w:rPr>
              <w:t>合同签署</w:t>
            </w:r>
            <w:r>
              <w:rPr>
                <w:rFonts w:hint="eastAsia" w:asciiTheme="minorEastAsia" w:hAnsiTheme="minorEastAsia"/>
                <w:sz w:val="24"/>
                <w:szCs w:val="24"/>
                <w:lang w:val="en-US" w:eastAsia="zh-CN"/>
              </w:rPr>
              <w:t>预计</w:t>
            </w:r>
            <w:r>
              <w:rPr>
                <w:rFonts w:hint="eastAsia" w:asciiTheme="minorEastAsia" w:hAnsiTheme="minorEastAsia"/>
                <w:sz w:val="24"/>
                <w:szCs w:val="24"/>
              </w:rPr>
              <w:t>时间</w:t>
            </w:r>
          </w:p>
        </w:tc>
        <w:tc>
          <w:tcPr>
            <w:tcW w:w="3354" w:type="dxa"/>
            <w:vAlign w:val="center"/>
          </w:tcPr>
          <w:p>
            <w:pPr>
              <w:spacing w:line="500" w:lineRule="exact"/>
              <w:rPr>
                <w:sz w:val="28"/>
                <w:szCs w:val="2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39" w:hRule="atLeast"/>
        </w:trPr>
        <w:tc>
          <w:tcPr>
            <w:tcW w:w="1951" w:type="dxa"/>
            <w:vMerge w:val="continue"/>
            <w:vAlign w:val="center"/>
          </w:tcPr>
          <w:p>
            <w:pPr>
              <w:spacing w:line="500" w:lineRule="exact"/>
              <w:jc w:val="center"/>
              <w:rPr>
                <w:rFonts w:asciiTheme="minorEastAsia" w:hAnsiTheme="minorEastAsia"/>
                <w:b/>
                <w:sz w:val="24"/>
                <w:szCs w:val="24"/>
              </w:rPr>
            </w:pPr>
          </w:p>
        </w:tc>
        <w:tc>
          <w:tcPr>
            <w:tcW w:w="3552" w:type="dxa"/>
            <w:vAlign w:val="center"/>
          </w:tcPr>
          <w:p>
            <w:pPr>
              <w:spacing w:line="500" w:lineRule="exact"/>
              <w:rPr>
                <w:rFonts w:asciiTheme="minorEastAsia" w:hAnsiTheme="minorEastAsia"/>
                <w:sz w:val="24"/>
                <w:szCs w:val="24"/>
              </w:rPr>
            </w:pPr>
            <w:r>
              <w:rPr>
                <w:rFonts w:hint="eastAsia" w:asciiTheme="minorEastAsia" w:hAnsiTheme="minorEastAsia"/>
                <w:sz w:val="24"/>
                <w:szCs w:val="24"/>
              </w:rPr>
              <w:t>合同执行</w:t>
            </w:r>
            <w:r>
              <w:rPr>
                <w:rFonts w:hint="eastAsia" w:asciiTheme="minorEastAsia" w:hAnsiTheme="minorEastAsia"/>
                <w:sz w:val="24"/>
                <w:szCs w:val="24"/>
                <w:lang w:val="en-US" w:eastAsia="zh-CN"/>
              </w:rPr>
              <w:t>预计</w:t>
            </w:r>
            <w:r>
              <w:rPr>
                <w:rFonts w:hint="eastAsia" w:asciiTheme="minorEastAsia" w:hAnsiTheme="minorEastAsia"/>
                <w:sz w:val="24"/>
                <w:szCs w:val="24"/>
              </w:rPr>
              <w:t>时间</w:t>
            </w:r>
          </w:p>
        </w:tc>
        <w:tc>
          <w:tcPr>
            <w:tcW w:w="3354" w:type="dxa"/>
            <w:vAlign w:val="center"/>
          </w:tcPr>
          <w:p>
            <w:pPr>
              <w:spacing w:line="500" w:lineRule="exact"/>
              <w:rPr>
                <w:sz w:val="28"/>
                <w:szCs w:val="2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951" w:type="dxa"/>
            <w:vMerge w:val="continue"/>
            <w:vAlign w:val="center"/>
          </w:tcPr>
          <w:p>
            <w:pPr>
              <w:spacing w:line="500" w:lineRule="exact"/>
              <w:jc w:val="center"/>
              <w:rPr>
                <w:rFonts w:asciiTheme="minorEastAsia" w:hAnsiTheme="minorEastAsia"/>
                <w:b/>
                <w:sz w:val="24"/>
                <w:szCs w:val="24"/>
              </w:rPr>
            </w:pPr>
          </w:p>
        </w:tc>
        <w:tc>
          <w:tcPr>
            <w:tcW w:w="3552" w:type="dxa"/>
            <w:vAlign w:val="center"/>
          </w:tcPr>
          <w:p>
            <w:pPr>
              <w:spacing w:line="500" w:lineRule="exact"/>
              <w:rPr>
                <w:rFonts w:asciiTheme="minorEastAsia" w:hAnsiTheme="minorEastAsia"/>
                <w:sz w:val="24"/>
                <w:szCs w:val="24"/>
              </w:rPr>
            </w:pPr>
            <w:r>
              <w:rPr>
                <w:rFonts w:hint="eastAsia" w:asciiTheme="minorEastAsia" w:hAnsiTheme="minorEastAsia"/>
                <w:sz w:val="24"/>
                <w:szCs w:val="24"/>
              </w:rPr>
              <w:t>履约验收</w:t>
            </w:r>
            <w:r>
              <w:rPr>
                <w:rFonts w:hint="eastAsia" w:asciiTheme="minorEastAsia" w:hAnsiTheme="minorEastAsia"/>
                <w:sz w:val="24"/>
                <w:szCs w:val="24"/>
                <w:lang w:val="en-US" w:eastAsia="zh-CN"/>
              </w:rPr>
              <w:t>预计</w:t>
            </w:r>
            <w:r>
              <w:rPr>
                <w:rFonts w:hint="eastAsia" w:asciiTheme="minorEastAsia" w:hAnsiTheme="minorEastAsia"/>
                <w:sz w:val="24"/>
                <w:szCs w:val="24"/>
              </w:rPr>
              <w:t>时间</w:t>
            </w:r>
          </w:p>
        </w:tc>
        <w:tc>
          <w:tcPr>
            <w:tcW w:w="3354" w:type="dxa"/>
            <w:vAlign w:val="center"/>
          </w:tcPr>
          <w:p>
            <w:pPr>
              <w:spacing w:line="500" w:lineRule="exact"/>
              <w:rPr>
                <w:sz w:val="28"/>
                <w:szCs w:val="2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098" w:hRule="atLeast"/>
        </w:trPr>
        <w:tc>
          <w:tcPr>
            <w:tcW w:w="1951" w:type="dxa"/>
            <w:vAlign w:val="center"/>
          </w:tcPr>
          <w:p>
            <w:pPr>
              <w:rPr>
                <w:rFonts w:asciiTheme="minorEastAsia" w:hAnsiTheme="minorEastAsia"/>
                <w:b/>
                <w:sz w:val="24"/>
                <w:szCs w:val="24"/>
              </w:rPr>
            </w:pPr>
            <w:r>
              <w:rPr>
                <w:rFonts w:hint="eastAsia" w:asciiTheme="minorEastAsia" w:hAnsiTheme="minorEastAsia"/>
                <w:b/>
                <w:sz w:val="24"/>
                <w:szCs w:val="24"/>
              </w:rPr>
              <w:t>其它需要说明的事项</w:t>
            </w:r>
          </w:p>
        </w:tc>
        <w:tc>
          <w:tcPr>
            <w:tcW w:w="6906" w:type="dxa"/>
            <w:gridSpan w:val="2"/>
            <w:vAlign w:val="center"/>
          </w:tcPr>
          <w:p>
            <w:pPr>
              <w:spacing w:line="500" w:lineRule="exact"/>
              <w:rPr>
                <w:sz w:val="28"/>
                <w:szCs w:val="28"/>
              </w:rPr>
            </w:pPr>
          </w:p>
        </w:tc>
      </w:tr>
    </w:tbl>
    <w:p/>
    <w:p>
      <w:r>
        <w:rPr>
          <w:rFonts w:hint="eastAsia" w:ascii="宋体" w:hAnsi="宋体" w:eastAsia="宋体"/>
          <w:b/>
          <w:sz w:val="30"/>
          <w:szCs w:val="30"/>
        </w:rPr>
        <w:t>三、合同管理安排</w:t>
      </w:r>
    </w:p>
    <w:tbl>
      <w:tblPr>
        <w:tblStyle w:val="14"/>
        <w:tblW w:w="0" w:type="auto"/>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1901"/>
        <w:gridCol w:w="1566"/>
        <w:gridCol w:w="3122"/>
        <w:gridCol w:w="2268"/>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2150" w:hRule="atLeast"/>
        </w:trPr>
        <w:tc>
          <w:tcPr>
            <w:tcW w:w="1901" w:type="dxa"/>
            <w:vAlign w:val="center"/>
          </w:tcPr>
          <w:p>
            <w:pPr>
              <w:jc w:val="center"/>
              <w:rPr>
                <w:rFonts w:asciiTheme="minorEastAsia" w:hAnsiTheme="minorEastAsia"/>
                <w:b/>
                <w:sz w:val="24"/>
                <w:szCs w:val="24"/>
              </w:rPr>
            </w:pPr>
            <w:r>
              <w:rPr>
                <w:rFonts w:hint="eastAsia" w:asciiTheme="minorEastAsia" w:hAnsiTheme="minorEastAsia"/>
                <w:b/>
                <w:sz w:val="24"/>
                <w:szCs w:val="24"/>
              </w:rPr>
              <w:t>合同类型</w:t>
            </w:r>
          </w:p>
        </w:tc>
        <w:tc>
          <w:tcPr>
            <w:tcW w:w="6956" w:type="dxa"/>
            <w:gridSpan w:val="3"/>
            <w:vAlign w:val="center"/>
          </w:tcPr>
          <w:p>
            <w:pPr>
              <w:spacing w:line="500" w:lineRule="exact"/>
              <w:rPr>
                <w:rFonts w:cs="Arial Unicode MS" w:asciiTheme="minorEastAsia" w:hAnsiTheme="minorEastAsia"/>
                <w:sz w:val="24"/>
                <w:szCs w:val="24"/>
              </w:rPr>
            </w:pPr>
            <w:r>
              <w:rPr>
                <w:rFonts w:hint="eastAsia" w:cs="Arial Unicode MS" w:asciiTheme="minorEastAsia" w:hAnsiTheme="minorEastAsia"/>
                <w:sz w:val="24"/>
                <w:szCs w:val="24"/>
              </w:rPr>
              <w:t xml:space="preserve">□买卖合同  □租赁合同  □承揽合同 □客运合同 □货运合同  □技术合同 </w:t>
            </w:r>
            <w:r>
              <w:rPr>
                <w:rFonts w:cs="Arial Unicode MS" w:asciiTheme="minorEastAsia" w:hAnsiTheme="minorEastAsia"/>
                <w:sz w:val="24"/>
                <w:szCs w:val="24"/>
              </w:rPr>
              <w:t xml:space="preserve"> </w:t>
            </w:r>
            <w:r>
              <w:rPr>
                <w:rFonts w:hint="eastAsia" w:cs="Arial Unicode MS" w:asciiTheme="minorEastAsia" w:hAnsiTheme="minorEastAsia"/>
                <w:sz w:val="24"/>
                <w:szCs w:val="24"/>
              </w:rPr>
              <w:t xml:space="preserve">□保管合同  □仓储合同  □物业服务合同 </w:t>
            </w:r>
          </w:p>
          <w:p>
            <w:pPr>
              <w:spacing w:line="500" w:lineRule="exact"/>
              <w:rPr>
                <w:rFonts w:asciiTheme="minorEastAsia" w:hAnsiTheme="minorEastAsia"/>
                <w:sz w:val="24"/>
                <w:szCs w:val="24"/>
              </w:rPr>
            </w:pPr>
            <w:r>
              <w:rPr>
                <w:rFonts w:cs="Arial Unicode MS" w:asciiTheme="minorEastAsia" w:hAnsiTheme="minorEastAsia"/>
                <w:sz w:val="24"/>
                <w:szCs w:val="24"/>
              </w:rPr>
              <w:t>适用理由</w:t>
            </w:r>
            <w:r>
              <w:rPr>
                <w:rFonts w:hint="eastAsia" w:cs="Arial Unicode MS" w:asciiTheme="minorEastAsia" w:hAnsiTheme="minorEastAsia"/>
                <w:sz w:val="24"/>
                <w:szCs w:val="24"/>
              </w:rPr>
              <w:t>：</w:t>
            </w:r>
            <w:r>
              <w:rPr>
                <w:rFonts w:hint="eastAsia" w:cs="Arial Unicode MS" w:asciiTheme="minorEastAsia" w:hAnsiTheme="minorEastAsia"/>
                <w:sz w:val="24"/>
                <w:szCs w:val="24"/>
                <w:u w:val="single"/>
              </w:rPr>
              <w:t xml:space="preserve"> </w:t>
            </w:r>
            <w:r>
              <w:rPr>
                <w:rFonts w:cs="Arial Unicode MS" w:asciiTheme="minorEastAsia" w:hAnsiTheme="minorEastAsia"/>
                <w:sz w:val="24"/>
                <w:szCs w:val="24"/>
                <w:u w:val="single"/>
              </w:rPr>
              <w:t xml:space="preserve">                                   </w:t>
            </w:r>
          </w:p>
          <w:p>
            <w:pPr>
              <w:spacing w:line="240" w:lineRule="exact"/>
              <w:rPr>
                <w:rFonts w:asciiTheme="minorEastAsia" w:hAnsiTheme="minorEastAsia"/>
                <w:sz w:val="24"/>
                <w:szCs w:val="24"/>
              </w:rPr>
            </w:pPr>
            <w:r>
              <w:rPr>
                <w:rFonts w:asciiTheme="minorEastAsia" w:hAnsiTheme="minorEastAsia"/>
                <w:sz w:val="24"/>
                <w:szCs w:val="24"/>
              </w:rPr>
              <w:t>说明</w:t>
            </w:r>
            <w:r>
              <w:rPr>
                <w:rFonts w:hint="eastAsia" w:asciiTheme="minorEastAsia" w:hAnsiTheme="minorEastAsia"/>
                <w:sz w:val="24"/>
                <w:szCs w:val="24"/>
              </w:rPr>
              <w:t>：</w:t>
            </w:r>
            <w:r>
              <w:rPr>
                <w:rFonts w:asciiTheme="minorEastAsia" w:hAnsiTheme="minorEastAsia"/>
                <w:sz w:val="24"/>
                <w:szCs w:val="24"/>
              </w:rPr>
              <w:t>合同类型按照民法典规定的典型合同类别，结合采购标的的实际情况确定。</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821" w:hRule="atLeast"/>
        </w:trPr>
        <w:tc>
          <w:tcPr>
            <w:tcW w:w="1901" w:type="dxa"/>
            <w:vAlign w:val="center"/>
          </w:tcPr>
          <w:p>
            <w:pPr>
              <w:jc w:val="center"/>
              <w:rPr>
                <w:rFonts w:asciiTheme="minorEastAsia" w:hAnsiTheme="minorEastAsia"/>
                <w:b/>
                <w:sz w:val="24"/>
                <w:szCs w:val="24"/>
              </w:rPr>
            </w:pPr>
            <w:r>
              <w:rPr>
                <w:rFonts w:hint="eastAsia" w:asciiTheme="minorEastAsia" w:hAnsiTheme="minorEastAsia"/>
                <w:b/>
                <w:sz w:val="24"/>
                <w:szCs w:val="24"/>
              </w:rPr>
              <w:t>合同文本的</w:t>
            </w:r>
          </w:p>
          <w:p>
            <w:pPr>
              <w:jc w:val="center"/>
              <w:rPr>
                <w:rFonts w:asciiTheme="minorEastAsia" w:hAnsiTheme="minorEastAsia"/>
                <w:b/>
                <w:sz w:val="24"/>
                <w:szCs w:val="24"/>
              </w:rPr>
            </w:pPr>
            <w:r>
              <w:rPr>
                <w:rFonts w:hint="eastAsia" w:asciiTheme="minorEastAsia" w:hAnsiTheme="minorEastAsia"/>
                <w:b/>
                <w:sz w:val="24"/>
                <w:szCs w:val="24"/>
              </w:rPr>
              <w:t>主要条款</w:t>
            </w:r>
          </w:p>
        </w:tc>
        <w:tc>
          <w:tcPr>
            <w:tcW w:w="6956" w:type="dxa"/>
            <w:gridSpan w:val="3"/>
            <w:vAlign w:val="center"/>
          </w:tcPr>
          <w:p>
            <w:pPr>
              <w:spacing w:line="500" w:lineRule="exact"/>
              <w:rPr>
                <w:rFonts w:cs="Arial Unicode MS" w:asciiTheme="minorEastAsia" w:hAnsiTheme="minorEastAsia"/>
                <w:sz w:val="24"/>
                <w:szCs w:val="24"/>
              </w:rPr>
            </w:pPr>
            <w:r>
              <w:rPr>
                <w:rFonts w:hint="eastAsia" w:cs="Arial Unicode MS" w:asciiTheme="minorEastAsia" w:hAnsiTheme="minorEastAsia"/>
                <w:sz w:val="24"/>
                <w:szCs w:val="24"/>
              </w:rPr>
              <w:t>一、按照学校合同模板进行完善，一并作为附件提交。</w:t>
            </w:r>
          </w:p>
          <w:p>
            <w:pPr>
              <w:spacing w:line="500" w:lineRule="exact"/>
              <w:rPr>
                <w:rFonts w:cs="Arial Unicode MS" w:asciiTheme="minorEastAsia" w:hAnsiTheme="minorEastAsia"/>
                <w:sz w:val="24"/>
                <w:szCs w:val="24"/>
              </w:rPr>
            </w:pPr>
            <w:r>
              <w:rPr>
                <w:rFonts w:hint="eastAsia" w:cs="Arial Unicode MS" w:asciiTheme="minorEastAsia" w:hAnsiTheme="minorEastAsia"/>
                <w:sz w:val="24"/>
                <w:szCs w:val="24"/>
              </w:rPr>
              <w:t>1.</w:t>
            </w:r>
            <w:r>
              <w:rPr>
                <w:rFonts w:hint="eastAsia" w:cs="Arial Unicode MS" w:asciiTheme="minorEastAsia" w:hAnsiTheme="minorEastAsia"/>
                <w:sz w:val="24"/>
                <w:szCs w:val="24"/>
                <w:lang w:val="en-US" w:eastAsia="zh-CN"/>
              </w:rPr>
              <w:t>货物类</w:t>
            </w:r>
            <w:r>
              <w:rPr>
                <w:rFonts w:cs="Arial Unicode MS" w:asciiTheme="minorEastAsia" w:hAnsiTheme="minorEastAsia"/>
                <w:sz w:val="24"/>
                <w:szCs w:val="24"/>
              </w:rPr>
              <w:t>合同</w:t>
            </w:r>
          </w:p>
          <w:p>
            <w:pPr>
              <w:spacing w:line="500" w:lineRule="exact"/>
              <w:rPr>
                <w:rFonts w:cs="Arial Unicode MS" w:asciiTheme="minorEastAsia" w:hAnsiTheme="minorEastAsia"/>
                <w:sz w:val="24"/>
                <w:szCs w:val="24"/>
              </w:rPr>
            </w:pPr>
            <w:r>
              <w:rPr>
                <w:rFonts w:hint="eastAsia" w:cs="Arial Unicode MS" w:asciiTheme="minorEastAsia" w:hAnsiTheme="minorEastAsia"/>
                <w:sz w:val="24"/>
                <w:szCs w:val="24"/>
                <w:lang w:val="en-US" w:eastAsia="zh-CN"/>
              </w:rPr>
              <w:t>2</w:t>
            </w:r>
            <w:r>
              <w:rPr>
                <w:rFonts w:cs="Arial Unicode MS" w:asciiTheme="minorEastAsia" w:hAnsiTheme="minorEastAsia"/>
                <w:sz w:val="24"/>
                <w:szCs w:val="24"/>
              </w:rPr>
              <w:t>.服务类合同</w:t>
            </w:r>
          </w:p>
          <w:p>
            <w:pPr>
              <w:spacing w:line="500" w:lineRule="exact"/>
              <w:rPr>
                <w:rFonts w:hint="eastAsia" w:asciiTheme="minorEastAsia" w:hAnsiTheme="minorEastAsia"/>
                <w:sz w:val="24"/>
                <w:szCs w:val="24"/>
                <w:lang w:val="en-US" w:eastAsia="zh-CN"/>
              </w:rPr>
            </w:pPr>
            <w:r>
              <w:rPr>
                <w:rFonts w:hint="eastAsia" w:cs="Arial Unicode MS" w:asciiTheme="minorEastAsia" w:hAnsiTheme="minorEastAsia"/>
                <w:sz w:val="24"/>
                <w:szCs w:val="24"/>
              </w:rPr>
              <w:t>二、</w:t>
            </w:r>
            <w:r>
              <w:rPr>
                <w:rFonts w:hint="eastAsia" w:cs="Arial Unicode MS" w:asciiTheme="minorEastAsia" w:hAnsiTheme="minorEastAsia"/>
                <w:sz w:val="24"/>
                <w:szCs w:val="24"/>
                <w:lang w:val="en-US" w:eastAsia="zh-CN"/>
              </w:rPr>
              <w:t>合同文本</w:t>
            </w:r>
            <w:r>
              <w:rPr>
                <w:rFonts w:hint="eastAsia" w:cs="Arial Unicode MS" w:asciiTheme="minorEastAsia" w:hAnsiTheme="minorEastAsia"/>
                <w:sz w:val="24"/>
                <w:szCs w:val="24"/>
              </w:rPr>
              <w:t>是否</w:t>
            </w:r>
            <w:r>
              <w:rPr>
                <w:rFonts w:hint="eastAsia" w:cs="Arial Unicode MS" w:asciiTheme="minorEastAsia" w:hAnsiTheme="minorEastAsia"/>
                <w:sz w:val="24"/>
                <w:szCs w:val="24"/>
                <w:lang w:val="en-US" w:eastAsia="zh-CN"/>
              </w:rPr>
              <w:t>应当经</w:t>
            </w:r>
            <w:r>
              <w:rPr>
                <w:rFonts w:hint="eastAsia" w:cs="Arial Unicode MS" w:asciiTheme="minorEastAsia" w:hAnsiTheme="minorEastAsia"/>
                <w:sz w:val="24"/>
                <w:szCs w:val="24"/>
              </w:rPr>
              <w:t>法律顾问审定：</w:t>
            </w:r>
            <w:r>
              <w:rPr>
                <w:rFonts w:hint="eastAsia" w:asciiTheme="minorEastAsia" w:hAnsiTheme="minorEastAsia"/>
                <w:sz w:val="24"/>
                <w:szCs w:val="24"/>
              </w:rPr>
              <w:t>□是   □否</w:t>
            </w:r>
            <w:r>
              <w:rPr>
                <w:rFonts w:hint="eastAsia" w:asciiTheme="minorEastAsia" w:hAnsiTheme="minorEastAsia"/>
                <w:sz w:val="24"/>
                <w:szCs w:val="24"/>
                <w:lang w:val="en-US" w:eastAsia="zh-CN"/>
              </w:rPr>
              <w:t xml:space="preserve">  </w:t>
            </w:r>
            <w:r>
              <w:rPr>
                <w:rFonts w:hint="eastAsia" w:asciiTheme="minorEastAsia" w:hAnsiTheme="minorEastAsia"/>
                <w:sz w:val="24"/>
                <w:szCs w:val="24"/>
              </w:rPr>
              <w:t>□</w:t>
            </w:r>
            <w:r>
              <w:rPr>
                <w:rFonts w:hint="eastAsia" w:asciiTheme="minorEastAsia" w:hAnsiTheme="minorEastAsia"/>
                <w:sz w:val="24"/>
                <w:szCs w:val="24"/>
                <w:lang w:val="en-US" w:eastAsia="zh-CN"/>
              </w:rPr>
              <w:t>不适用</w:t>
            </w:r>
          </w:p>
          <w:p>
            <w:pPr>
              <w:spacing w:before="156" w:beforeLines="50" w:line="240" w:lineRule="exact"/>
              <w:ind w:firstLine="420" w:firstLineChars="200"/>
              <w:rPr>
                <w:rFonts w:ascii="楷体" w:hAnsi="楷体" w:eastAsia="楷体"/>
              </w:rPr>
            </w:pPr>
            <w:r>
              <w:rPr>
                <w:rFonts w:hint="eastAsia" w:ascii="楷体" w:hAnsi="楷体" w:eastAsia="楷体"/>
              </w:rPr>
              <w:t>（</w:t>
            </w:r>
            <w:r>
              <w:rPr>
                <w:rFonts w:hint="default" w:ascii="楷体" w:hAnsi="楷体" w:eastAsia="楷体"/>
                <w:lang w:val="en-US" w:eastAsia="zh-CN"/>
              </w:rPr>
              <w:t>属于</w:t>
            </w:r>
            <w:r>
              <w:rPr>
                <w:rFonts w:hint="eastAsia" w:ascii="楷体" w:hAnsi="楷体" w:eastAsia="楷体"/>
                <w:lang w:val="en-US" w:eastAsia="zh-CN"/>
              </w:rPr>
              <w:t>《政府采购需求管理办法》</w:t>
            </w:r>
            <w:r>
              <w:rPr>
                <w:rFonts w:hint="default" w:ascii="楷体" w:hAnsi="楷体" w:eastAsia="楷体"/>
                <w:lang w:val="en-US" w:eastAsia="zh-CN"/>
              </w:rPr>
              <w:t>第</w:t>
            </w:r>
            <w:r>
              <w:rPr>
                <w:rFonts w:hint="eastAsia" w:ascii="楷体" w:hAnsi="楷体" w:eastAsia="楷体"/>
                <w:lang w:val="en-US" w:eastAsia="zh-CN"/>
              </w:rPr>
              <w:t>十一</w:t>
            </w:r>
            <w:r>
              <w:rPr>
                <w:rFonts w:hint="default" w:ascii="楷体" w:hAnsi="楷体" w:eastAsia="楷体"/>
                <w:lang w:val="en-US" w:eastAsia="zh-CN"/>
              </w:rPr>
              <w:t>条规定范围的采购项目，合同文本应当经过法律顾问审定</w:t>
            </w:r>
            <w:r>
              <w:rPr>
                <w:rFonts w:hint="eastAsia" w:ascii="楷体" w:hAnsi="楷体" w:eastAsia="楷体"/>
                <w:lang w:val="en-US" w:eastAsia="zh-CN"/>
              </w:rPr>
              <w:t>；其他的选择“不适用”。</w:t>
            </w:r>
            <w:r>
              <w:rPr>
                <w:rFonts w:hint="eastAsia" w:ascii="楷体" w:hAnsi="楷体" w:eastAsia="楷体"/>
              </w:rPr>
              <w:t>）</w:t>
            </w:r>
          </w:p>
          <w:p>
            <w:pPr>
              <w:spacing w:before="156" w:beforeLines="50" w:line="240" w:lineRule="exact"/>
              <w:ind w:firstLine="420" w:firstLineChars="200"/>
              <w:rPr>
                <w:rFonts w:ascii="楷体" w:hAnsi="楷体" w:eastAsia="楷体"/>
              </w:rPr>
            </w:pPr>
            <w:r>
              <w:rPr>
                <w:rFonts w:ascii="楷体" w:hAnsi="楷体" w:eastAsia="楷体"/>
              </w:rPr>
              <w:t>说明</w:t>
            </w:r>
            <w:r>
              <w:rPr>
                <w:rFonts w:hint="eastAsia" w:ascii="楷体" w:hAnsi="楷体" w:eastAsia="楷体"/>
              </w:rPr>
              <w:t>：</w:t>
            </w:r>
            <w:r>
              <w:rPr>
                <w:rFonts w:ascii="楷体" w:hAnsi="楷体" w:eastAsia="楷体"/>
              </w:rPr>
              <w:t>合同文本应当包含法定必备条款和采购需求的所有内容，包括但不限于标的名称，采购标的质量、数量（规模），履行时间（期限）、地点和方式，包装方式，价款或者报酬、付款进度安排、资金支付方式，验收、交付标准和方法，质量保修范围和保修期，违约责任与解决争议的方法等。</w:t>
            </w:r>
          </w:p>
          <w:p>
            <w:pPr>
              <w:spacing w:line="240" w:lineRule="exact"/>
              <w:ind w:firstLine="420" w:firstLineChars="200"/>
              <w:rPr>
                <w:rFonts w:ascii="楷体" w:hAnsi="楷体" w:eastAsia="楷体"/>
              </w:rPr>
            </w:pPr>
            <w:r>
              <w:rPr>
                <w:rFonts w:ascii="楷体" w:hAnsi="楷体" w:eastAsia="楷体"/>
              </w:rPr>
              <w:t>采购项目涉及采购标的的知识产权归属、处理的，如订购、设计、定制开发的信息化建设项目等，应当约定知识产权的归属和处理方式。</w:t>
            </w:r>
            <w:r>
              <w:rPr>
                <w:rFonts w:ascii="楷体" w:hAnsi="楷体" w:eastAsia="楷体"/>
                <w:u w:color="FFFFFF" w:themeColor="background1"/>
              </w:rPr>
              <w:t>项目申请单位</w:t>
            </w:r>
            <w:r>
              <w:rPr>
                <w:rFonts w:ascii="楷体" w:hAnsi="楷体" w:eastAsia="楷体"/>
              </w:rPr>
              <w:t>可以根据项目特点划分合同履行阶段，明确分期考核要求和对应的付款进度安排。对于长期运行的项目，要充分考虑成本、收益以及可能出现的重大市场风险，在合同中约定成本补偿、风险分担等事项。</w:t>
            </w:r>
          </w:p>
          <w:p>
            <w:pPr>
              <w:spacing w:line="240" w:lineRule="exact"/>
              <w:ind w:firstLine="420" w:firstLineChars="200"/>
              <w:rPr>
                <w:rFonts w:ascii="楷体" w:hAnsi="楷体" w:eastAsia="楷体"/>
              </w:rPr>
            </w:pPr>
            <w:r>
              <w:rPr>
                <w:rFonts w:ascii="楷体" w:hAnsi="楷体" w:eastAsia="楷体"/>
              </w:rPr>
              <w:t>合同权利义务要围绕采购需求和合同履行设置。国务院有关部门依法制定了政府采购合同标准文本的，应当使用标准文本。</w:t>
            </w:r>
          </w:p>
          <w:p>
            <w:pPr>
              <w:spacing w:line="240" w:lineRule="exact"/>
              <w:ind w:firstLine="420" w:firstLineChars="200"/>
              <w:rPr>
                <w:rFonts w:ascii="楷体" w:hAnsi="楷体" w:eastAsia="楷体"/>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53" w:hRule="atLeast"/>
        </w:trPr>
        <w:tc>
          <w:tcPr>
            <w:tcW w:w="1901" w:type="dxa"/>
            <w:vMerge w:val="restart"/>
            <w:vAlign w:val="center"/>
          </w:tcPr>
          <w:p>
            <w:pPr>
              <w:jc w:val="center"/>
              <w:rPr>
                <w:rFonts w:asciiTheme="minorEastAsia" w:hAnsiTheme="minorEastAsia"/>
                <w:b/>
                <w:sz w:val="24"/>
                <w:szCs w:val="24"/>
              </w:rPr>
            </w:pPr>
            <w:r>
              <w:rPr>
                <w:rFonts w:hint="eastAsia" w:asciiTheme="minorEastAsia" w:hAnsiTheme="minorEastAsia"/>
                <w:b/>
                <w:sz w:val="24"/>
                <w:szCs w:val="24"/>
              </w:rPr>
              <w:t>履约验收方案</w:t>
            </w:r>
          </w:p>
        </w:tc>
        <w:tc>
          <w:tcPr>
            <w:tcW w:w="1566" w:type="dxa"/>
            <w:vAlign w:val="center"/>
          </w:tcPr>
          <w:p>
            <w:pPr>
              <w:spacing w:line="360" w:lineRule="exact"/>
              <w:jc w:val="center"/>
              <w:rPr>
                <w:b/>
                <w:sz w:val="24"/>
                <w:szCs w:val="24"/>
              </w:rPr>
            </w:pPr>
            <w:r>
              <w:rPr>
                <w:b/>
                <w:sz w:val="24"/>
                <w:szCs w:val="24"/>
              </w:rPr>
              <w:t>履约验收</w:t>
            </w:r>
          </w:p>
          <w:p>
            <w:pPr>
              <w:spacing w:line="360" w:lineRule="exact"/>
              <w:jc w:val="center"/>
              <w:rPr>
                <w:b/>
                <w:sz w:val="24"/>
                <w:szCs w:val="24"/>
              </w:rPr>
            </w:pPr>
            <w:r>
              <w:rPr>
                <w:b/>
                <w:sz w:val="24"/>
                <w:szCs w:val="24"/>
              </w:rPr>
              <w:t>的主体</w:t>
            </w:r>
          </w:p>
        </w:tc>
        <w:tc>
          <w:tcPr>
            <w:tcW w:w="5390" w:type="dxa"/>
            <w:gridSpan w:val="2"/>
            <w:vAlign w:val="center"/>
          </w:tcPr>
          <w:p>
            <w:pPr>
              <w:spacing w:line="240" w:lineRule="exact"/>
              <w:rPr>
                <w:sz w:val="28"/>
                <w:szCs w:val="2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52" w:hRule="atLeast"/>
        </w:trPr>
        <w:tc>
          <w:tcPr>
            <w:tcW w:w="1901" w:type="dxa"/>
            <w:vMerge w:val="continue"/>
            <w:vAlign w:val="center"/>
          </w:tcPr>
          <w:p>
            <w:pPr>
              <w:jc w:val="center"/>
              <w:rPr>
                <w:rFonts w:asciiTheme="minorEastAsia" w:hAnsiTheme="minorEastAsia"/>
                <w:b/>
                <w:sz w:val="24"/>
                <w:szCs w:val="24"/>
              </w:rPr>
            </w:pPr>
          </w:p>
        </w:tc>
        <w:tc>
          <w:tcPr>
            <w:tcW w:w="1566" w:type="dxa"/>
            <w:vAlign w:val="center"/>
          </w:tcPr>
          <w:p>
            <w:pPr>
              <w:spacing w:line="500" w:lineRule="exact"/>
              <w:jc w:val="center"/>
              <w:rPr>
                <w:b/>
                <w:sz w:val="24"/>
                <w:szCs w:val="24"/>
              </w:rPr>
            </w:pPr>
            <w:r>
              <w:rPr>
                <w:rFonts w:hint="eastAsia"/>
                <w:b/>
                <w:sz w:val="24"/>
                <w:szCs w:val="24"/>
                <w:lang w:val="en-US" w:eastAsia="zh-CN"/>
              </w:rPr>
              <w:t>预计</w:t>
            </w:r>
            <w:r>
              <w:rPr>
                <w:b/>
                <w:sz w:val="24"/>
                <w:szCs w:val="24"/>
              </w:rPr>
              <w:t>时间</w:t>
            </w:r>
          </w:p>
        </w:tc>
        <w:tc>
          <w:tcPr>
            <w:tcW w:w="5390" w:type="dxa"/>
            <w:gridSpan w:val="2"/>
            <w:vAlign w:val="center"/>
          </w:tcPr>
          <w:p>
            <w:pPr>
              <w:spacing w:line="240" w:lineRule="exact"/>
              <w:rPr>
                <w:sz w:val="28"/>
                <w:szCs w:val="2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95" w:hRule="atLeast"/>
        </w:trPr>
        <w:tc>
          <w:tcPr>
            <w:tcW w:w="1901" w:type="dxa"/>
            <w:vMerge w:val="continue"/>
            <w:vAlign w:val="center"/>
          </w:tcPr>
          <w:p>
            <w:pPr>
              <w:jc w:val="center"/>
              <w:rPr>
                <w:rFonts w:asciiTheme="minorEastAsia" w:hAnsiTheme="minorEastAsia"/>
                <w:b/>
                <w:sz w:val="24"/>
                <w:szCs w:val="24"/>
              </w:rPr>
            </w:pPr>
          </w:p>
        </w:tc>
        <w:tc>
          <w:tcPr>
            <w:tcW w:w="1566" w:type="dxa"/>
            <w:vAlign w:val="center"/>
          </w:tcPr>
          <w:p>
            <w:pPr>
              <w:spacing w:line="500" w:lineRule="exact"/>
              <w:jc w:val="center"/>
              <w:rPr>
                <w:b/>
                <w:sz w:val="24"/>
                <w:szCs w:val="24"/>
              </w:rPr>
            </w:pPr>
            <w:r>
              <w:rPr>
                <w:b/>
                <w:sz w:val="24"/>
                <w:szCs w:val="24"/>
              </w:rPr>
              <w:t>方式</w:t>
            </w:r>
          </w:p>
        </w:tc>
        <w:tc>
          <w:tcPr>
            <w:tcW w:w="5390" w:type="dxa"/>
            <w:gridSpan w:val="2"/>
            <w:vAlign w:val="center"/>
          </w:tcPr>
          <w:p>
            <w:pPr>
              <w:spacing w:line="240" w:lineRule="exact"/>
              <w:rPr>
                <w:sz w:val="28"/>
                <w:szCs w:val="2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53" w:hRule="atLeast"/>
        </w:trPr>
        <w:tc>
          <w:tcPr>
            <w:tcW w:w="1901" w:type="dxa"/>
            <w:vMerge w:val="continue"/>
            <w:vAlign w:val="center"/>
          </w:tcPr>
          <w:p>
            <w:pPr>
              <w:jc w:val="center"/>
              <w:rPr>
                <w:rFonts w:asciiTheme="minorEastAsia" w:hAnsiTheme="minorEastAsia"/>
                <w:b/>
                <w:sz w:val="24"/>
                <w:szCs w:val="24"/>
              </w:rPr>
            </w:pPr>
          </w:p>
        </w:tc>
        <w:tc>
          <w:tcPr>
            <w:tcW w:w="1566" w:type="dxa"/>
            <w:vAlign w:val="center"/>
          </w:tcPr>
          <w:p>
            <w:pPr>
              <w:spacing w:line="500" w:lineRule="exact"/>
              <w:jc w:val="center"/>
              <w:rPr>
                <w:b/>
                <w:sz w:val="24"/>
                <w:szCs w:val="24"/>
              </w:rPr>
            </w:pPr>
            <w:r>
              <w:rPr>
                <w:b/>
                <w:sz w:val="24"/>
                <w:szCs w:val="24"/>
              </w:rPr>
              <w:t>内容</w:t>
            </w:r>
          </w:p>
        </w:tc>
        <w:tc>
          <w:tcPr>
            <w:tcW w:w="5390" w:type="dxa"/>
            <w:gridSpan w:val="2"/>
            <w:vAlign w:val="center"/>
          </w:tcPr>
          <w:p>
            <w:pPr>
              <w:spacing w:line="240" w:lineRule="exact"/>
              <w:rPr>
                <w:sz w:val="28"/>
                <w:szCs w:val="28"/>
              </w:rPr>
            </w:pPr>
            <w:r>
              <w:rPr>
                <w:rFonts w:ascii="楷体" w:hAnsi="楷体" w:eastAsia="楷体"/>
              </w:rPr>
              <w:t>说明</w:t>
            </w:r>
            <w:r>
              <w:rPr>
                <w:rFonts w:hint="eastAsia" w:ascii="楷体" w:hAnsi="楷体" w:eastAsia="楷体"/>
              </w:rPr>
              <w:t>：</w:t>
            </w:r>
            <w:r>
              <w:rPr>
                <w:rFonts w:ascii="楷体" w:hAnsi="楷体" w:eastAsia="楷体"/>
              </w:rPr>
              <w:t>验收内容要包括每一项技术和商务要求的履约情况</w:t>
            </w:r>
            <w:r>
              <w:rPr>
                <w:rFonts w:hint="eastAsia" w:ascii="楷体" w:hAnsi="楷体" w:eastAsia="楷体"/>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52" w:hRule="atLeast"/>
        </w:trPr>
        <w:tc>
          <w:tcPr>
            <w:tcW w:w="1901" w:type="dxa"/>
            <w:vMerge w:val="continue"/>
            <w:vAlign w:val="center"/>
          </w:tcPr>
          <w:p>
            <w:pPr>
              <w:jc w:val="center"/>
              <w:rPr>
                <w:rFonts w:asciiTheme="minorEastAsia" w:hAnsiTheme="minorEastAsia"/>
                <w:b/>
                <w:sz w:val="24"/>
                <w:szCs w:val="24"/>
              </w:rPr>
            </w:pPr>
          </w:p>
        </w:tc>
        <w:tc>
          <w:tcPr>
            <w:tcW w:w="1566" w:type="dxa"/>
            <w:vAlign w:val="center"/>
          </w:tcPr>
          <w:p>
            <w:pPr>
              <w:spacing w:line="500" w:lineRule="exact"/>
              <w:jc w:val="center"/>
              <w:rPr>
                <w:rFonts w:asciiTheme="minorEastAsia" w:hAnsiTheme="minorEastAsia"/>
                <w:b/>
                <w:sz w:val="24"/>
                <w:szCs w:val="24"/>
              </w:rPr>
            </w:pPr>
            <w:r>
              <w:rPr>
                <w:rFonts w:asciiTheme="minorEastAsia" w:hAnsiTheme="minorEastAsia"/>
                <w:b/>
                <w:sz w:val="24"/>
                <w:szCs w:val="24"/>
              </w:rPr>
              <w:t>验收标准</w:t>
            </w:r>
          </w:p>
        </w:tc>
        <w:tc>
          <w:tcPr>
            <w:tcW w:w="5390" w:type="dxa"/>
            <w:gridSpan w:val="2"/>
            <w:vAlign w:val="center"/>
          </w:tcPr>
          <w:p>
            <w:pPr>
              <w:spacing w:line="240" w:lineRule="exact"/>
              <w:rPr>
                <w:rFonts w:ascii="楷体" w:hAnsi="楷体" w:eastAsia="楷体"/>
              </w:rPr>
            </w:pPr>
          </w:p>
          <w:p>
            <w:pPr>
              <w:spacing w:line="240" w:lineRule="exact"/>
              <w:rPr>
                <w:rFonts w:ascii="楷体" w:hAnsi="楷体" w:eastAsia="楷体"/>
              </w:rPr>
            </w:pPr>
            <w:r>
              <w:rPr>
                <w:rFonts w:ascii="楷体" w:hAnsi="楷体" w:eastAsia="楷体"/>
              </w:rPr>
              <w:t>说明</w:t>
            </w:r>
            <w:r>
              <w:rPr>
                <w:rFonts w:hint="eastAsia" w:ascii="楷体" w:hAnsi="楷体" w:eastAsia="楷体"/>
              </w:rPr>
              <w:t>：</w:t>
            </w:r>
            <w:r>
              <w:rPr>
                <w:rFonts w:ascii="楷体" w:hAnsi="楷体" w:eastAsia="楷体"/>
              </w:rPr>
              <w:t>验收标准要包括所有客观、量化指标</w:t>
            </w:r>
            <w:r>
              <w:rPr>
                <w:rFonts w:hint="eastAsia" w:ascii="楷体" w:hAnsi="楷体" w:eastAsia="楷体"/>
              </w:rPr>
              <w:t>。</w:t>
            </w:r>
          </w:p>
          <w:p>
            <w:pPr>
              <w:spacing w:line="240" w:lineRule="exact"/>
              <w:rPr>
                <w:sz w:val="28"/>
                <w:szCs w:val="28"/>
              </w:rPr>
            </w:pPr>
            <w:r>
              <w:rPr>
                <w:rFonts w:ascii="楷体" w:hAnsi="楷体" w:eastAsia="楷体"/>
              </w:rPr>
              <w:t>不能明确客观标准、涉及主观判断的，可以通过在</w:t>
            </w:r>
            <w:r>
              <w:rPr>
                <w:rFonts w:ascii="楷体" w:hAnsi="楷体" w:eastAsia="楷体"/>
                <w:u w:color="FFFFFF" w:themeColor="background1"/>
              </w:rPr>
              <w:t>项目申请单位</w:t>
            </w:r>
            <w:r>
              <w:rPr>
                <w:rFonts w:ascii="楷体" w:hAnsi="楷体" w:eastAsia="楷体"/>
              </w:rPr>
              <w:t>、使用人中开展问卷调查等方式，转化为客观、量化的验收标准。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45" w:hRule="atLeast"/>
        </w:trPr>
        <w:tc>
          <w:tcPr>
            <w:tcW w:w="1901" w:type="dxa"/>
            <w:vMerge w:val="continue"/>
            <w:vAlign w:val="center"/>
          </w:tcPr>
          <w:p>
            <w:pPr>
              <w:jc w:val="center"/>
              <w:rPr>
                <w:rFonts w:asciiTheme="minorEastAsia" w:hAnsiTheme="minorEastAsia"/>
                <w:b/>
                <w:sz w:val="24"/>
                <w:szCs w:val="24"/>
              </w:rPr>
            </w:pPr>
          </w:p>
        </w:tc>
        <w:tc>
          <w:tcPr>
            <w:tcW w:w="1566" w:type="dxa"/>
            <w:vAlign w:val="center"/>
          </w:tcPr>
          <w:p>
            <w:pPr>
              <w:spacing w:line="500" w:lineRule="exact"/>
              <w:jc w:val="center"/>
              <w:rPr>
                <w:rFonts w:asciiTheme="minorEastAsia" w:hAnsiTheme="minorEastAsia"/>
                <w:b/>
                <w:sz w:val="24"/>
                <w:szCs w:val="24"/>
              </w:rPr>
            </w:pPr>
            <w:r>
              <w:rPr>
                <w:rFonts w:asciiTheme="minorEastAsia" w:hAnsiTheme="minorEastAsia"/>
                <w:b/>
                <w:sz w:val="24"/>
                <w:szCs w:val="24"/>
              </w:rPr>
              <w:t>其它事项</w:t>
            </w:r>
          </w:p>
        </w:tc>
        <w:tc>
          <w:tcPr>
            <w:tcW w:w="5390" w:type="dxa"/>
            <w:gridSpan w:val="2"/>
            <w:vAlign w:val="center"/>
          </w:tcPr>
          <w:p>
            <w:pPr>
              <w:spacing w:line="240" w:lineRule="exact"/>
              <w:rPr>
                <w:sz w:val="28"/>
                <w:szCs w:val="2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645" w:hRule="atLeast"/>
        </w:trPr>
        <w:tc>
          <w:tcPr>
            <w:tcW w:w="1901" w:type="dxa"/>
            <w:vMerge w:val="continue"/>
            <w:vAlign w:val="center"/>
          </w:tcPr>
          <w:p>
            <w:pPr>
              <w:jc w:val="center"/>
              <w:rPr>
                <w:rFonts w:asciiTheme="minorEastAsia" w:hAnsiTheme="minorEastAsia"/>
                <w:b/>
                <w:sz w:val="24"/>
                <w:szCs w:val="24"/>
              </w:rPr>
            </w:pPr>
          </w:p>
        </w:tc>
        <w:tc>
          <w:tcPr>
            <w:tcW w:w="4688" w:type="dxa"/>
            <w:gridSpan w:val="2"/>
            <w:vAlign w:val="center"/>
          </w:tcPr>
          <w:p>
            <w:pPr>
              <w:spacing w:line="400" w:lineRule="exact"/>
              <w:rPr>
                <w:rFonts w:ascii="宋体" w:hAnsi="宋体" w:eastAsia="宋体"/>
                <w:sz w:val="24"/>
                <w:szCs w:val="24"/>
              </w:rPr>
            </w:pPr>
            <w:r>
              <w:rPr>
                <w:rFonts w:ascii="宋体" w:hAnsi="宋体" w:eastAsia="宋体"/>
                <w:sz w:val="24"/>
                <w:szCs w:val="24"/>
              </w:rPr>
              <w:t>邀请参加本项目的其他供应商参与验收</w:t>
            </w:r>
            <w:r>
              <w:rPr>
                <w:rFonts w:hint="eastAsia" w:ascii="宋体" w:hAnsi="宋体" w:eastAsia="宋体"/>
                <w:sz w:val="24"/>
                <w:szCs w:val="24"/>
              </w:rPr>
              <w:t>，</w:t>
            </w:r>
            <w:r>
              <w:rPr>
                <w:rFonts w:ascii="宋体" w:hAnsi="宋体" w:eastAsia="宋体"/>
                <w:sz w:val="24"/>
                <w:szCs w:val="24"/>
              </w:rPr>
              <w:t>相关验收意见作为验收的参考资料。</w:t>
            </w:r>
          </w:p>
        </w:tc>
        <w:tc>
          <w:tcPr>
            <w:tcW w:w="2268" w:type="dxa"/>
            <w:vAlign w:val="center"/>
          </w:tcPr>
          <w:p>
            <w:pPr>
              <w:spacing w:line="400" w:lineRule="exact"/>
              <w:rPr>
                <w:sz w:val="28"/>
                <w:szCs w:val="28"/>
              </w:rPr>
            </w:pPr>
            <w:r>
              <w:rPr>
                <w:rFonts w:hint="eastAsia" w:ascii="宋体" w:hAnsi="宋体" w:eastAsia="宋体"/>
                <w:sz w:val="30"/>
                <w:szCs w:val="30"/>
              </w:rPr>
              <w:t>□</w:t>
            </w:r>
            <w:r>
              <w:rPr>
                <w:rFonts w:hint="eastAsia" w:ascii="宋体" w:hAnsi="宋体" w:eastAsia="宋体"/>
              </w:rPr>
              <w:t xml:space="preserve">是    </w:t>
            </w:r>
            <w:r>
              <w:rPr>
                <w:rFonts w:hint="eastAsia" w:ascii="宋体" w:hAnsi="宋体" w:eastAsia="宋体"/>
                <w:sz w:val="30"/>
                <w:szCs w:val="30"/>
              </w:rPr>
              <w:t>□</w:t>
            </w:r>
            <w:r>
              <w:rPr>
                <w:rFonts w:hint="eastAsia" w:ascii="宋体" w:hAnsi="宋体" w:eastAsia="宋体"/>
              </w:rPr>
              <w:t>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45" w:hRule="atLeast"/>
        </w:trPr>
        <w:tc>
          <w:tcPr>
            <w:tcW w:w="1901" w:type="dxa"/>
            <w:vMerge w:val="continue"/>
            <w:vAlign w:val="center"/>
          </w:tcPr>
          <w:p>
            <w:pPr>
              <w:jc w:val="center"/>
              <w:rPr>
                <w:rFonts w:asciiTheme="minorEastAsia" w:hAnsiTheme="minorEastAsia"/>
                <w:b/>
                <w:sz w:val="24"/>
                <w:szCs w:val="24"/>
              </w:rPr>
            </w:pPr>
          </w:p>
        </w:tc>
        <w:tc>
          <w:tcPr>
            <w:tcW w:w="4688" w:type="dxa"/>
            <w:gridSpan w:val="2"/>
            <w:vAlign w:val="center"/>
          </w:tcPr>
          <w:p>
            <w:pPr>
              <w:spacing w:line="400" w:lineRule="exact"/>
              <w:rPr>
                <w:sz w:val="28"/>
                <w:szCs w:val="28"/>
              </w:rPr>
            </w:pPr>
            <w:r>
              <w:rPr>
                <w:rFonts w:ascii="宋体" w:hAnsi="宋体" w:eastAsia="宋体"/>
                <w:sz w:val="24"/>
                <w:szCs w:val="24"/>
              </w:rPr>
              <w:t>邀请第三方专业机构及专家参与验收</w:t>
            </w:r>
            <w:r>
              <w:rPr>
                <w:rFonts w:hint="eastAsia" w:ascii="宋体" w:hAnsi="宋体" w:eastAsia="宋体"/>
                <w:sz w:val="24"/>
                <w:szCs w:val="24"/>
              </w:rPr>
              <w:t>，</w:t>
            </w:r>
            <w:r>
              <w:rPr>
                <w:rFonts w:ascii="宋体" w:hAnsi="宋体" w:eastAsia="宋体"/>
                <w:sz w:val="24"/>
                <w:szCs w:val="24"/>
              </w:rPr>
              <w:t>相关验收意见作为验收的参考资料。</w:t>
            </w:r>
          </w:p>
        </w:tc>
        <w:tc>
          <w:tcPr>
            <w:tcW w:w="2268" w:type="dxa"/>
            <w:vAlign w:val="center"/>
          </w:tcPr>
          <w:p>
            <w:pPr>
              <w:spacing w:line="400" w:lineRule="exact"/>
              <w:rPr>
                <w:sz w:val="28"/>
                <w:szCs w:val="28"/>
              </w:rPr>
            </w:pPr>
            <w:r>
              <w:rPr>
                <w:rFonts w:hint="eastAsia" w:ascii="宋体" w:hAnsi="宋体" w:eastAsia="宋体"/>
                <w:sz w:val="30"/>
                <w:szCs w:val="30"/>
              </w:rPr>
              <w:t>□</w:t>
            </w:r>
            <w:r>
              <w:rPr>
                <w:rFonts w:hint="eastAsia" w:ascii="宋体" w:hAnsi="宋体" w:eastAsia="宋体"/>
              </w:rPr>
              <w:t xml:space="preserve">是    </w:t>
            </w:r>
            <w:r>
              <w:rPr>
                <w:rFonts w:hint="eastAsia" w:ascii="宋体" w:hAnsi="宋体" w:eastAsia="宋体"/>
                <w:sz w:val="30"/>
                <w:szCs w:val="30"/>
              </w:rPr>
              <w:t>□</w:t>
            </w:r>
            <w:r>
              <w:rPr>
                <w:rFonts w:hint="eastAsia" w:ascii="宋体" w:hAnsi="宋体" w:eastAsia="宋体"/>
              </w:rPr>
              <w:t>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114" w:hRule="atLeast"/>
        </w:trPr>
        <w:tc>
          <w:tcPr>
            <w:tcW w:w="1901" w:type="dxa"/>
            <w:vMerge w:val="continue"/>
            <w:vAlign w:val="center"/>
          </w:tcPr>
          <w:p>
            <w:pPr>
              <w:jc w:val="center"/>
              <w:rPr>
                <w:rFonts w:asciiTheme="minorEastAsia" w:hAnsiTheme="minorEastAsia"/>
                <w:b/>
                <w:sz w:val="24"/>
                <w:szCs w:val="24"/>
              </w:rPr>
            </w:pPr>
          </w:p>
        </w:tc>
        <w:tc>
          <w:tcPr>
            <w:tcW w:w="6956" w:type="dxa"/>
            <w:gridSpan w:val="3"/>
            <w:vAlign w:val="center"/>
          </w:tcPr>
          <w:p>
            <w:pPr>
              <w:spacing w:line="240" w:lineRule="exact"/>
            </w:pPr>
            <w:r>
              <w:rPr>
                <w:rFonts w:ascii="楷体" w:hAnsi="楷体" w:eastAsia="楷体"/>
              </w:rPr>
              <w:t>说明</w:t>
            </w:r>
            <w:r>
              <w:rPr>
                <w:rFonts w:hint="eastAsia" w:ascii="楷体" w:hAnsi="楷体" w:eastAsia="楷体"/>
              </w:rPr>
              <w:t>：</w:t>
            </w:r>
            <w:r>
              <w:rPr>
                <w:rFonts w:ascii="楷体" w:hAnsi="楷体" w:eastAsia="楷体"/>
              </w:rPr>
              <w:t>分期实施的采购项目，应当结合分期考核的情况，应在其它事项中明确分期验收要求。货物类项目可以根据需要设置出厂检验、到货检验、安装调试检验、配套服务检验等多重验收环节。</w:t>
            </w:r>
            <w:r>
              <w:rPr>
                <w:rFonts w:ascii="楷体" w:hAnsi="楷体" w:eastAsia="楷体"/>
                <w:b/>
                <w:bCs/>
              </w:rPr>
              <w:t>履约验收方案应当在合同中约定。</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97" w:hRule="atLeast"/>
        </w:trPr>
        <w:tc>
          <w:tcPr>
            <w:tcW w:w="1901" w:type="dxa"/>
            <w:vAlign w:val="center"/>
          </w:tcPr>
          <w:p>
            <w:pPr>
              <w:jc w:val="center"/>
              <w:rPr>
                <w:rFonts w:asciiTheme="minorEastAsia" w:hAnsiTheme="minorEastAsia"/>
                <w:b/>
                <w:sz w:val="24"/>
                <w:szCs w:val="24"/>
              </w:rPr>
            </w:pPr>
            <w:r>
              <w:rPr>
                <w:rFonts w:hint="eastAsia" w:asciiTheme="minorEastAsia" w:hAnsiTheme="minorEastAsia"/>
                <w:b/>
                <w:sz w:val="24"/>
                <w:szCs w:val="24"/>
              </w:rPr>
              <w:t>其它需要说明的事项</w:t>
            </w:r>
          </w:p>
        </w:tc>
        <w:tc>
          <w:tcPr>
            <w:tcW w:w="6956" w:type="dxa"/>
            <w:gridSpan w:val="3"/>
            <w:vAlign w:val="center"/>
          </w:tcPr>
          <w:p>
            <w:pPr>
              <w:spacing w:line="500" w:lineRule="exact"/>
            </w:pPr>
          </w:p>
        </w:tc>
      </w:tr>
    </w:tbl>
    <w:p/>
    <w:p>
      <w:pPr>
        <w:rPr>
          <w:sz w:val="30"/>
          <w:szCs w:val="30"/>
        </w:rPr>
      </w:pPr>
      <w:r>
        <w:rPr>
          <w:rFonts w:asciiTheme="minorEastAsia" w:hAnsiTheme="minorEastAsia"/>
          <w:b/>
          <w:sz w:val="30"/>
          <w:szCs w:val="30"/>
        </w:rPr>
        <w:t>四</w:t>
      </w:r>
      <w:r>
        <w:rPr>
          <w:rFonts w:hint="eastAsia" w:asciiTheme="minorEastAsia" w:hAnsiTheme="minorEastAsia"/>
          <w:b/>
          <w:sz w:val="30"/>
          <w:szCs w:val="30"/>
        </w:rPr>
        <w:t>、采购过程和合同履行过程中，预判风险发生的环节、可能性、影响程度和管控责任，提出处置措施和替代方案</w:t>
      </w:r>
    </w:p>
    <w:tbl>
      <w:tblPr>
        <w:tblStyle w:val="14"/>
        <w:tblW w:w="0" w:type="auto"/>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2210"/>
        <w:gridCol w:w="2737"/>
        <w:gridCol w:w="4169"/>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65" w:hRule="atLeast"/>
        </w:trPr>
        <w:tc>
          <w:tcPr>
            <w:tcW w:w="2210" w:type="dxa"/>
            <w:vMerge w:val="restart"/>
            <w:vAlign w:val="center"/>
          </w:tcPr>
          <w:p>
            <w:pPr>
              <w:spacing w:line="500" w:lineRule="exact"/>
              <w:jc w:val="center"/>
              <w:rPr>
                <w:b/>
                <w:sz w:val="24"/>
                <w:szCs w:val="24"/>
              </w:rPr>
            </w:pPr>
            <w:r>
              <w:rPr>
                <w:rFonts w:hint="eastAsia"/>
                <w:b/>
                <w:sz w:val="24"/>
                <w:szCs w:val="24"/>
              </w:rPr>
              <w:t>国家政策变化</w:t>
            </w:r>
          </w:p>
        </w:tc>
        <w:tc>
          <w:tcPr>
            <w:tcW w:w="2737" w:type="dxa"/>
            <w:vAlign w:val="center"/>
          </w:tcPr>
          <w:p>
            <w:pPr>
              <w:spacing w:line="500" w:lineRule="exact"/>
              <w:rPr>
                <w:rFonts w:ascii="宋体" w:hAnsi="宋体" w:eastAsia="宋体"/>
              </w:rPr>
            </w:pPr>
            <w:r>
              <w:rPr>
                <w:rFonts w:ascii="宋体" w:hAnsi="宋体" w:eastAsia="宋体"/>
              </w:rPr>
              <w:t>可能性</w:t>
            </w:r>
            <w:r>
              <w:rPr>
                <w:rFonts w:hint="eastAsia" w:ascii="宋体" w:hAnsi="宋体" w:eastAsia="宋体"/>
              </w:rPr>
              <w:t>：</w:t>
            </w:r>
            <w:r>
              <w:rPr>
                <w:rFonts w:hint="eastAsia" w:ascii="宋体" w:hAnsi="宋体" w:eastAsia="宋体"/>
                <w:sz w:val="30"/>
                <w:szCs w:val="30"/>
              </w:rPr>
              <w:t>□</w:t>
            </w:r>
            <w:r>
              <w:rPr>
                <w:rFonts w:hint="eastAsia" w:ascii="宋体" w:hAnsi="宋体" w:eastAsia="宋体"/>
              </w:rPr>
              <w:t xml:space="preserve">有    </w:t>
            </w:r>
            <w:r>
              <w:rPr>
                <w:rFonts w:hint="eastAsia" w:ascii="宋体" w:hAnsi="宋体" w:eastAsia="宋体"/>
                <w:sz w:val="30"/>
                <w:szCs w:val="30"/>
              </w:rPr>
              <w:t>□</w:t>
            </w:r>
            <w:r>
              <w:rPr>
                <w:rFonts w:hint="eastAsia" w:ascii="宋体" w:hAnsi="宋体" w:eastAsia="宋体"/>
              </w:rPr>
              <w:t>无</w:t>
            </w:r>
          </w:p>
        </w:tc>
        <w:tc>
          <w:tcPr>
            <w:tcW w:w="4169" w:type="dxa"/>
            <w:vAlign w:val="center"/>
          </w:tcPr>
          <w:p>
            <w:pPr>
              <w:spacing w:line="500" w:lineRule="exact"/>
              <w:rPr>
                <w:rFonts w:ascii="宋体" w:hAnsi="宋体" w:eastAsia="宋体"/>
              </w:rPr>
            </w:pPr>
            <w:r>
              <w:rPr>
                <w:rFonts w:hint="eastAsia" w:ascii="宋体" w:hAnsi="宋体" w:eastAsia="宋体"/>
              </w:rPr>
              <w:t>影响程度：</w:t>
            </w:r>
            <w:r>
              <w:rPr>
                <w:rFonts w:hint="eastAsia" w:ascii="宋体" w:hAnsi="宋体" w:eastAsia="宋体"/>
                <w:sz w:val="30"/>
                <w:szCs w:val="30"/>
              </w:rPr>
              <w:t>□</w:t>
            </w:r>
            <w:r>
              <w:rPr>
                <w:rFonts w:hint="eastAsia" w:ascii="宋体" w:hAnsi="宋体" w:eastAsia="宋体"/>
              </w:rPr>
              <w:t xml:space="preserve">高  </w:t>
            </w:r>
            <w:r>
              <w:rPr>
                <w:rFonts w:hint="eastAsia" w:ascii="宋体" w:hAnsi="宋体" w:eastAsia="宋体"/>
                <w:sz w:val="30"/>
                <w:szCs w:val="30"/>
              </w:rPr>
              <w:t>□</w:t>
            </w:r>
            <w:r>
              <w:rPr>
                <w:rFonts w:hint="eastAsia" w:ascii="宋体" w:hAnsi="宋体" w:eastAsia="宋体"/>
              </w:rPr>
              <w:t xml:space="preserve">中  </w:t>
            </w:r>
            <w:r>
              <w:rPr>
                <w:rFonts w:hint="eastAsia" w:ascii="宋体" w:hAnsi="宋体" w:eastAsia="宋体"/>
                <w:sz w:val="30"/>
                <w:szCs w:val="30"/>
              </w:rPr>
              <w:t>□</w:t>
            </w:r>
            <w:r>
              <w:rPr>
                <w:rFonts w:hint="eastAsia" w:ascii="宋体" w:hAnsi="宋体" w:eastAsia="宋体"/>
              </w:rPr>
              <w:t xml:space="preserve">低  </w:t>
            </w:r>
            <w:r>
              <w:rPr>
                <w:rFonts w:hint="eastAsia" w:ascii="宋体" w:hAnsi="宋体" w:eastAsia="宋体"/>
                <w:sz w:val="30"/>
                <w:szCs w:val="30"/>
              </w:rPr>
              <w:t>□</w:t>
            </w:r>
            <w:r>
              <w:rPr>
                <w:rFonts w:hint="eastAsia" w:ascii="宋体" w:hAnsi="宋体" w:eastAsia="宋体"/>
              </w:rPr>
              <w:t>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65" w:hRule="atLeast"/>
        </w:trPr>
        <w:tc>
          <w:tcPr>
            <w:tcW w:w="2210" w:type="dxa"/>
            <w:vMerge w:val="continue"/>
            <w:vAlign w:val="center"/>
          </w:tcPr>
          <w:p>
            <w:pPr>
              <w:spacing w:line="500" w:lineRule="exact"/>
              <w:jc w:val="center"/>
              <w:rPr>
                <w:b/>
                <w:sz w:val="24"/>
                <w:szCs w:val="24"/>
              </w:rPr>
            </w:pPr>
          </w:p>
        </w:tc>
        <w:tc>
          <w:tcPr>
            <w:tcW w:w="6906" w:type="dxa"/>
            <w:gridSpan w:val="2"/>
            <w:vAlign w:val="center"/>
          </w:tcPr>
          <w:p>
            <w:pPr>
              <w:spacing w:line="500" w:lineRule="exact"/>
              <w:rPr>
                <w:rFonts w:ascii="宋体" w:hAnsi="宋体" w:eastAsia="宋体"/>
              </w:rPr>
            </w:pPr>
            <w:r>
              <w:rPr>
                <w:rFonts w:ascii="宋体" w:hAnsi="宋体" w:eastAsia="宋体"/>
              </w:rPr>
              <w:t>管控责任</w:t>
            </w:r>
            <w:r>
              <w:rPr>
                <w:rFonts w:hint="eastAsia" w:ascii="宋体" w:hAnsi="宋体" w:eastAsia="宋体"/>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65" w:hRule="atLeast"/>
        </w:trPr>
        <w:tc>
          <w:tcPr>
            <w:tcW w:w="2210" w:type="dxa"/>
            <w:vMerge w:val="continue"/>
            <w:vAlign w:val="center"/>
          </w:tcPr>
          <w:p>
            <w:pPr>
              <w:spacing w:line="500" w:lineRule="exact"/>
              <w:jc w:val="center"/>
              <w:rPr>
                <w:b/>
                <w:sz w:val="24"/>
                <w:szCs w:val="24"/>
              </w:rPr>
            </w:pPr>
          </w:p>
        </w:tc>
        <w:tc>
          <w:tcPr>
            <w:tcW w:w="6906" w:type="dxa"/>
            <w:gridSpan w:val="2"/>
            <w:vAlign w:val="center"/>
          </w:tcPr>
          <w:p>
            <w:pPr>
              <w:spacing w:line="500" w:lineRule="exact"/>
              <w:rPr>
                <w:rFonts w:ascii="宋体" w:hAnsi="宋体" w:eastAsia="宋体"/>
              </w:rPr>
            </w:pPr>
            <w:r>
              <w:rPr>
                <w:rFonts w:ascii="宋体" w:hAnsi="宋体" w:eastAsia="宋体"/>
              </w:rPr>
              <w:t>处置措施和替代方案</w:t>
            </w:r>
            <w:r>
              <w:rPr>
                <w:rFonts w:hint="eastAsia" w:ascii="宋体" w:hAnsi="宋体" w:eastAsia="宋体"/>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65" w:hRule="atLeast"/>
        </w:trPr>
        <w:tc>
          <w:tcPr>
            <w:tcW w:w="2210" w:type="dxa"/>
            <w:vMerge w:val="restart"/>
            <w:vAlign w:val="center"/>
          </w:tcPr>
          <w:p>
            <w:pPr>
              <w:spacing w:line="500" w:lineRule="exact"/>
              <w:jc w:val="center"/>
              <w:rPr>
                <w:b/>
                <w:sz w:val="24"/>
                <w:szCs w:val="24"/>
              </w:rPr>
            </w:pPr>
            <w:r>
              <w:rPr>
                <w:rFonts w:hint="eastAsia"/>
                <w:b/>
                <w:sz w:val="24"/>
                <w:szCs w:val="24"/>
              </w:rPr>
              <w:t>实施环境变化</w:t>
            </w:r>
          </w:p>
        </w:tc>
        <w:tc>
          <w:tcPr>
            <w:tcW w:w="2737" w:type="dxa"/>
            <w:vAlign w:val="center"/>
          </w:tcPr>
          <w:p>
            <w:pPr>
              <w:spacing w:line="500" w:lineRule="exact"/>
              <w:rPr>
                <w:rFonts w:ascii="宋体" w:hAnsi="宋体" w:eastAsia="宋体"/>
              </w:rPr>
            </w:pPr>
            <w:r>
              <w:rPr>
                <w:rFonts w:ascii="宋体" w:hAnsi="宋体" w:eastAsia="宋体"/>
              </w:rPr>
              <w:t>可能性</w:t>
            </w:r>
            <w:r>
              <w:rPr>
                <w:rFonts w:hint="eastAsia" w:ascii="宋体" w:hAnsi="宋体" w:eastAsia="宋体"/>
              </w:rPr>
              <w:t>：</w:t>
            </w:r>
            <w:r>
              <w:rPr>
                <w:rFonts w:hint="eastAsia" w:ascii="宋体" w:hAnsi="宋体" w:eastAsia="宋体"/>
                <w:sz w:val="30"/>
                <w:szCs w:val="30"/>
              </w:rPr>
              <w:t>□</w:t>
            </w:r>
            <w:r>
              <w:rPr>
                <w:rFonts w:hint="eastAsia" w:ascii="宋体" w:hAnsi="宋体" w:eastAsia="宋体"/>
              </w:rPr>
              <w:t xml:space="preserve">有    </w:t>
            </w:r>
            <w:r>
              <w:rPr>
                <w:rFonts w:hint="eastAsia" w:ascii="宋体" w:hAnsi="宋体" w:eastAsia="宋体"/>
                <w:sz w:val="30"/>
                <w:szCs w:val="30"/>
              </w:rPr>
              <w:t>□</w:t>
            </w:r>
            <w:r>
              <w:rPr>
                <w:rFonts w:hint="eastAsia" w:ascii="宋体" w:hAnsi="宋体" w:eastAsia="宋体"/>
              </w:rPr>
              <w:t>无</w:t>
            </w:r>
          </w:p>
        </w:tc>
        <w:tc>
          <w:tcPr>
            <w:tcW w:w="4169" w:type="dxa"/>
            <w:vAlign w:val="center"/>
          </w:tcPr>
          <w:p>
            <w:pPr>
              <w:spacing w:line="500" w:lineRule="exact"/>
              <w:rPr>
                <w:rFonts w:ascii="宋体" w:hAnsi="宋体" w:eastAsia="宋体"/>
              </w:rPr>
            </w:pPr>
            <w:r>
              <w:rPr>
                <w:rFonts w:hint="eastAsia" w:ascii="宋体" w:hAnsi="宋体" w:eastAsia="宋体"/>
              </w:rPr>
              <w:t>影响程度：</w:t>
            </w:r>
            <w:r>
              <w:rPr>
                <w:rFonts w:hint="eastAsia" w:ascii="宋体" w:hAnsi="宋体" w:eastAsia="宋体"/>
                <w:sz w:val="30"/>
                <w:szCs w:val="30"/>
              </w:rPr>
              <w:t>□</w:t>
            </w:r>
            <w:r>
              <w:rPr>
                <w:rFonts w:hint="eastAsia" w:ascii="宋体" w:hAnsi="宋体" w:eastAsia="宋体"/>
              </w:rPr>
              <w:t xml:space="preserve">高  </w:t>
            </w:r>
            <w:r>
              <w:rPr>
                <w:rFonts w:hint="eastAsia" w:ascii="宋体" w:hAnsi="宋体" w:eastAsia="宋体"/>
                <w:sz w:val="30"/>
                <w:szCs w:val="30"/>
              </w:rPr>
              <w:t>□</w:t>
            </w:r>
            <w:r>
              <w:rPr>
                <w:rFonts w:hint="eastAsia" w:ascii="宋体" w:hAnsi="宋体" w:eastAsia="宋体"/>
              </w:rPr>
              <w:t xml:space="preserve">中  </w:t>
            </w:r>
            <w:r>
              <w:rPr>
                <w:rFonts w:hint="eastAsia" w:ascii="宋体" w:hAnsi="宋体" w:eastAsia="宋体"/>
                <w:sz w:val="30"/>
                <w:szCs w:val="30"/>
              </w:rPr>
              <w:t>□</w:t>
            </w:r>
            <w:r>
              <w:rPr>
                <w:rFonts w:hint="eastAsia" w:ascii="宋体" w:hAnsi="宋体" w:eastAsia="宋体"/>
              </w:rPr>
              <w:t xml:space="preserve">低  </w:t>
            </w:r>
            <w:r>
              <w:rPr>
                <w:rFonts w:hint="eastAsia" w:ascii="宋体" w:hAnsi="宋体" w:eastAsia="宋体"/>
                <w:sz w:val="30"/>
                <w:szCs w:val="30"/>
              </w:rPr>
              <w:t>□</w:t>
            </w:r>
            <w:r>
              <w:rPr>
                <w:rFonts w:hint="eastAsia" w:ascii="宋体" w:hAnsi="宋体" w:eastAsia="宋体"/>
              </w:rPr>
              <w:t>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165" w:hRule="atLeast"/>
        </w:trPr>
        <w:tc>
          <w:tcPr>
            <w:tcW w:w="2210" w:type="dxa"/>
            <w:vMerge w:val="continue"/>
            <w:vAlign w:val="center"/>
          </w:tcPr>
          <w:p>
            <w:pPr>
              <w:spacing w:line="500" w:lineRule="exact"/>
              <w:jc w:val="center"/>
              <w:rPr>
                <w:b/>
                <w:sz w:val="24"/>
                <w:szCs w:val="24"/>
              </w:rPr>
            </w:pPr>
          </w:p>
        </w:tc>
        <w:tc>
          <w:tcPr>
            <w:tcW w:w="6906" w:type="dxa"/>
            <w:gridSpan w:val="2"/>
            <w:vAlign w:val="center"/>
          </w:tcPr>
          <w:p>
            <w:pPr>
              <w:spacing w:line="500" w:lineRule="exact"/>
              <w:rPr>
                <w:rFonts w:ascii="宋体" w:hAnsi="宋体" w:eastAsia="宋体"/>
              </w:rPr>
            </w:pPr>
            <w:r>
              <w:rPr>
                <w:rFonts w:ascii="宋体" w:hAnsi="宋体" w:eastAsia="宋体"/>
              </w:rPr>
              <w:t>管控责任</w:t>
            </w:r>
            <w:r>
              <w:rPr>
                <w:rFonts w:hint="eastAsia" w:ascii="宋体" w:hAnsi="宋体" w:eastAsia="宋体"/>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65" w:hRule="atLeast"/>
        </w:trPr>
        <w:tc>
          <w:tcPr>
            <w:tcW w:w="2210" w:type="dxa"/>
            <w:vMerge w:val="continue"/>
            <w:vAlign w:val="center"/>
          </w:tcPr>
          <w:p>
            <w:pPr>
              <w:spacing w:line="500" w:lineRule="exact"/>
              <w:jc w:val="center"/>
              <w:rPr>
                <w:b/>
                <w:sz w:val="24"/>
                <w:szCs w:val="24"/>
              </w:rPr>
            </w:pPr>
          </w:p>
        </w:tc>
        <w:tc>
          <w:tcPr>
            <w:tcW w:w="6906" w:type="dxa"/>
            <w:gridSpan w:val="2"/>
            <w:vAlign w:val="center"/>
          </w:tcPr>
          <w:p>
            <w:pPr>
              <w:spacing w:line="500" w:lineRule="exact"/>
              <w:rPr>
                <w:rFonts w:ascii="宋体" w:hAnsi="宋体" w:eastAsia="宋体"/>
              </w:rPr>
            </w:pPr>
            <w:r>
              <w:rPr>
                <w:rFonts w:ascii="宋体" w:hAnsi="宋体" w:eastAsia="宋体"/>
              </w:rPr>
              <w:t>处置措施和替代方案</w:t>
            </w:r>
            <w:r>
              <w:rPr>
                <w:rFonts w:hint="eastAsia" w:ascii="宋体" w:hAnsi="宋体" w:eastAsia="宋体"/>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65" w:hRule="atLeast"/>
        </w:trPr>
        <w:tc>
          <w:tcPr>
            <w:tcW w:w="2210" w:type="dxa"/>
            <w:vMerge w:val="restart"/>
            <w:vAlign w:val="center"/>
          </w:tcPr>
          <w:p>
            <w:pPr>
              <w:spacing w:line="500" w:lineRule="exact"/>
              <w:jc w:val="center"/>
              <w:rPr>
                <w:b/>
                <w:sz w:val="24"/>
                <w:szCs w:val="24"/>
              </w:rPr>
            </w:pPr>
            <w:r>
              <w:rPr>
                <w:rFonts w:hint="eastAsia"/>
                <w:b/>
                <w:sz w:val="24"/>
                <w:szCs w:val="24"/>
              </w:rPr>
              <w:t>重大技术变化</w:t>
            </w:r>
          </w:p>
        </w:tc>
        <w:tc>
          <w:tcPr>
            <w:tcW w:w="2737" w:type="dxa"/>
            <w:vAlign w:val="center"/>
          </w:tcPr>
          <w:p>
            <w:pPr>
              <w:spacing w:line="500" w:lineRule="exact"/>
              <w:rPr>
                <w:rFonts w:ascii="宋体" w:hAnsi="宋体" w:eastAsia="宋体"/>
              </w:rPr>
            </w:pPr>
            <w:r>
              <w:rPr>
                <w:rFonts w:ascii="宋体" w:hAnsi="宋体" w:eastAsia="宋体"/>
              </w:rPr>
              <w:t>可能性</w:t>
            </w:r>
            <w:r>
              <w:rPr>
                <w:rFonts w:hint="eastAsia" w:ascii="宋体" w:hAnsi="宋体" w:eastAsia="宋体"/>
              </w:rPr>
              <w:t>：</w:t>
            </w:r>
            <w:r>
              <w:rPr>
                <w:rFonts w:hint="eastAsia" w:ascii="宋体" w:hAnsi="宋体" w:eastAsia="宋体"/>
                <w:sz w:val="30"/>
                <w:szCs w:val="30"/>
              </w:rPr>
              <w:t>□</w:t>
            </w:r>
            <w:r>
              <w:rPr>
                <w:rFonts w:hint="eastAsia" w:ascii="宋体" w:hAnsi="宋体" w:eastAsia="宋体"/>
              </w:rPr>
              <w:t xml:space="preserve">有    </w:t>
            </w:r>
            <w:r>
              <w:rPr>
                <w:rFonts w:hint="eastAsia" w:ascii="宋体" w:hAnsi="宋体" w:eastAsia="宋体"/>
                <w:sz w:val="30"/>
                <w:szCs w:val="30"/>
              </w:rPr>
              <w:t>□</w:t>
            </w:r>
            <w:r>
              <w:rPr>
                <w:rFonts w:hint="eastAsia" w:ascii="宋体" w:hAnsi="宋体" w:eastAsia="宋体"/>
              </w:rPr>
              <w:t>无</w:t>
            </w:r>
          </w:p>
        </w:tc>
        <w:tc>
          <w:tcPr>
            <w:tcW w:w="4169" w:type="dxa"/>
            <w:vAlign w:val="center"/>
          </w:tcPr>
          <w:p>
            <w:pPr>
              <w:spacing w:line="500" w:lineRule="exact"/>
              <w:rPr>
                <w:rFonts w:ascii="宋体" w:hAnsi="宋体" w:eastAsia="宋体"/>
              </w:rPr>
            </w:pPr>
            <w:r>
              <w:rPr>
                <w:rFonts w:hint="eastAsia" w:ascii="宋体" w:hAnsi="宋体" w:eastAsia="宋体"/>
              </w:rPr>
              <w:t>影响程度：</w:t>
            </w:r>
            <w:r>
              <w:rPr>
                <w:rFonts w:hint="eastAsia" w:ascii="宋体" w:hAnsi="宋体" w:eastAsia="宋体"/>
                <w:sz w:val="30"/>
                <w:szCs w:val="30"/>
              </w:rPr>
              <w:t>□</w:t>
            </w:r>
            <w:r>
              <w:rPr>
                <w:rFonts w:hint="eastAsia" w:ascii="宋体" w:hAnsi="宋体" w:eastAsia="宋体"/>
              </w:rPr>
              <w:t xml:space="preserve">高  </w:t>
            </w:r>
            <w:r>
              <w:rPr>
                <w:rFonts w:hint="eastAsia" w:ascii="宋体" w:hAnsi="宋体" w:eastAsia="宋体"/>
                <w:sz w:val="30"/>
                <w:szCs w:val="30"/>
              </w:rPr>
              <w:t>□</w:t>
            </w:r>
            <w:r>
              <w:rPr>
                <w:rFonts w:hint="eastAsia" w:ascii="宋体" w:hAnsi="宋体" w:eastAsia="宋体"/>
              </w:rPr>
              <w:t xml:space="preserve">中  </w:t>
            </w:r>
            <w:r>
              <w:rPr>
                <w:rFonts w:hint="eastAsia" w:ascii="宋体" w:hAnsi="宋体" w:eastAsia="宋体"/>
                <w:sz w:val="30"/>
                <w:szCs w:val="30"/>
              </w:rPr>
              <w:t>□</w:t>
            </w:r>
            <w:r>
              <w:rPr>
                <w:rFonts w:hint="eastAsia" w:ascii="宋体" w:hAnsi="宋体" w:eastAsia="宋体"/>
              </w:rPr>
              <w:t xml:space="preserve">低  </w:t>
            </w:r>
            <w:r>
              <w:rPr>
                <w:rFonts w:hint="eastAsia" w:ascii="宋体" w:hAnsi="宋体" w:eastAsia="宋体"/>
                <w:sz w:val="30"/>
                <w:szCs w:val="30"/>
              </w:rPr>
              <w:t>□</w:t>
            </w:r>
            <w:r>
              <w:rPr>
                <w:rFonts w:hint="eastAsia" w:ascii="宋体" w:hAnsi="宋体" w:eastAsia="宋体"/>
              </w:rPr>
              <w:t>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65" w:hRule="atLeast"/>
        </w:trPr>
        <w:tc>
          <w:tcPr>
            <w:tcW w:w="2210" w:type="dxa"/>
            <w:vMerge w:val="continue"/>
            <w:vAlign w:val="center"/>
          </w:tcPr>
          <w:p>
            <w:pPr>
              <w:spacing w:line="500" w:lineRule="exact"/>
              <w:jc w:val="center"/>
              <w:rPr>
                <w:b/>
                <w:sz w:val="24"/>
                <w:szCs w:val="24"/>
              </w:rPr>
            </w:pPr>
          </w:p>
        </w:tc>
        <w:tc>
          <w:tcPr>
            <w:tcW w:w="6906" w:type="dxa"/>
            <w:gridSpan w:val="2"/>
            <w:vAlign w:val="center"/>
          </w:tcPr>
          <w:p>
            <w:pPr>
              <w:spacing w:line="500" w:lineRule="exact"/>
              <w:rPr>
                <w:rFonts w:ascii="宋体" w:hAnsi="宋体" w:eastAsia="宋体"/>
              </w:rPr>
            </w:pPr>
            <w:r>
              <w:rPr>
                <w:rFonts w:ascii="宋体" w:hAnsi="宋体" w:eastAsia="宋体"/>
              </w:rPr>
              <w:t>管控责任</w:t>
            </w:r>
            <w:r>
              <w:rPr>
                <w:rFonts w:hint="eastAsia" w:ascii="宋体" w:hAnsi="宋体" w:eastAsia="宋体"/>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165" w:hRule="atLeast"/>
        </w:trPr>
        <w:tc>
          <w:tcPr>
            <w:tcW w:w="2210" w:type="dxa"/>
            <w:vMerge w:val="continue"/>
            <w:vAlign w:val="center"/>
          </w:tcPr>
          <w:p>
            <w:pPr>
              <w:spacing w:line="500" w:lineRule="exact"/>
              <w:jc w:val="center"/>
              <w:rPr>
                <w:b/>
                <w:sz w:val="24"/>
                <w:szCs w:val="24"/>
              </w:rPr>
            </w:pPr>
          </w:p>
        </w:tc>
        <w:tc>
          <w:tcPr>
            <w:tcW w:w="6906" w:type="dxa"/>
            <w:gridSpan w:val="2"/>
            <w:vAlign w:val="center"/>
          </w:tcPr>
          <w:p>
            <w:pPr>
              <w:spacing w:line="500" w:lineRule="exact"/>
              <w:rPr>
                <w:rFonts w:ascii="宋体" w:hAnsi="宋体" w:eastAsia="宋体"/>
              </w:rPr>
            </w:pPr>
            <w:r>
              <w:rPr>
                <w:rFonts w:ascii="宋体" w:hAnsi="宋体" w:eastAsia="宋体"/>
              </w:rPr>
              <w:t>处置措施和替代方案</w:t>
            </w:r>
            <w:r>
              <w:rPr>
                <w:rFonts w:hint="eastAsia" w:ascii="宋体" w:hAnsi="宋体" w:eastAsia="宋体"/>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65" w:hRule="atLeast"/>
        </w:trPr>
        <w:tc>
          <w:tcPr>
            <w:tcW w:w="2210" w:type="dxa"/>
            <w:vMerge w:val="restart"/>
            <w:vAlign w:val="center"/>
          </w:tcPr>
          <w:p>
            <w:pPr>
              <w:spacing w:line="500" w:lineRule="exact"/>
              <w:jc w:val="center"/>
              <w:rPr>
                <w:b/>
                <w:sz w:val="24"/>
                <w:szCs w:val="24"/>
              </w:rPr>
            </w:pPr>
            <w:r>
              <w:rPr>
                <w:rFonts w:hint="eastAsia"/>
                <w:b/>
                <w:sz w:val="24"/>
                <w:szCs w:val="24"/>
              </w:rPr>
              <w:t>预算项目调整</w:t>
            </w:r>
          </w:p>
        </w:tc>
        <w:tc>
          <w:tcPr>
            <w:tcW w:w="2737" w:type="dxa"/>
            <w:vAlign w:val="center"/>
          </w:tcPr>
          <w:p>
            <w:pPr>
              <w:spacing w:line="500" w:lineRule="exact"/>
              <w:rPr>
                <w:rFonts w:ascii="宋体" w:hAnsi="宋体" w:eastAsia="宋体"/>
              </w:rPr>
            </w:pPr>
            <w:r>
              <w:rPr>
                <w:rFonts w:ascii="宋体" w:hAnsi="宋体" w:eastAsia="宋体"/>
              </w:rPr>
              <w:t>可能性</w:t>
            </w:r>
            <w:r>
              <w:rPr>
                <w:rFonts w:hint="eastAsia" w:ascii="宋体" w:hAnsi="宋体" w:eastAsia="宋体"/>
              </w:rPr>
              <w:t>：</w:t>
            </w:r>
            <w:r>
              <w:rPr>
                <w:rFonts w:hint="eastAsia" w:ascii="宋体" w:hAnsi="宋体" w:eastAsia="宋体"/>
                <w:sz w:val="30"/>
                <w:szCs w:val="30"/>
              </w:rPr>
              <w:t>□</w:t>
            </w:r>
            <w:r>
              <w:rPr>
                <w:rFonts w:hint="eastAsia" w:ascii="宋体" w:hAnsi="宋体" w:eastAsia="宋体"/>
              </w:rPr>
              <w:t xml:space="preserve">有    </w:t>
            </w:r>
            <w:r>
              <w:rPr>
                <w:rFonts w:hint="eastAsia" w:ascii="宋体" w:hAnsi="宋体" w:eastAsia="宋体"/>
                <w:sz w:val="30"/>
                <w:szCs w:val="30"/>
              </w:rPr>
              <w:t>□</w:t>
            </w:r>
            <w:r>
              <w:rPr>
                <w:rFonts w:hint="eastAsia" w:ascii="宋体" w:hAnsi="宋体" w:eastAsia="宋体"/>
              </w:rPr>
              <w:t>无</w:t>
            </w:r>
          </w:p>
        </w:tc>
        <w:tc>
          <w:tcPr>
            <w:tcW w:w="4169" w:type="dxa"/>
            <w:vAlign w:val="center"/>
          </w:tcPr>
          <w:p>
            <w:pPr>
              <w:spacing w:line="500" w:lineRule="exact"/>
              <w:rPr>
                <w:rFonts w:ascii="宋体" w:hAnsi="宋体" w:eastAsia="宋体"/>
              </w:rPr>
            </w:pPr>
            <w:r>
              <w:rPr>
                <w:rFonts w:hint="eastAsia" w:ascii="宋体" w:hAnsi="宋体" w:eastAsia="宋体"/>
              </w:rPr>
              <w:t>影响程度：</w:t>
            </w:r>
            <w:r>
              <w:rPr>
                <w:rFonts w:hint="eastAsia" w:ascii="宋体" w:hAnsi="宋体" w:eastAsia="宋体"/>
                <w:sz w:val="30"/>
                <w:szCs w:val="30"/>
              </w:rPr>
              <w:t>□</w:t>
            </w:r>
            <w:r>
              <w:rPr>
                <w:rFonts w:hint="eastAsia" w:ascii="宋体" w:hAnsi="宋体" w:eastAsia="宋体"/>
              </w:rPr>
              <w:t xml:space="preserve">高  </w:t>
            </w:r>
            <w:r>
              <w:rPr>
                <w:rFonts w:hint="eastAsia" w:ascii="宋体" w:hAnsi="宋体" w:eastAsia="宋体"/>
                <w:sz w:val="30"/>
                <w:szCs w:val="30"/>
              </w:rPr>
              <w:t>□</w:t>
            </w:r>
            <w:r>
              <w:rPr>
                <w:rFonts w:hint="eastAsia" w:ascii="宋体" w:hAnsi="宋体" w:eastAsia="宋体"/>
              </w:rPr>
              <w:t xml:space="preserve">中  </w:t>
            </w:r>
            <w:r>
              <w:rPr>
                <w:rFonts w:hint="eastAsia" w:ascii="宋体" w:hAnsi="宋体" w:eastAsia="宋体"/>
                <w:sz w:val="30"/>
                <w:szCs w:val="30"/>
              </w:rPr>
              <w:t>□</w:t>
            </w:r>
            <w:r>
              <w:rPr>
                <w:rFonts w:hint="eastAsia" w:ascii="宋体" w:hAnsi="宋体" w:eastAsia="宋体"/>
              </w:rPr>
              <w:t xml:space="preserve">低  </w:t>
            </w:r>
            <w:r>
              <w:rPr>
                <w:rFonts w:hint="eastAsia" w:ascii="宋体" w:hAnsi="宋体" w:eastAsia="宋体"/>
                <w:sz w:val="30"/>
                <w:szCs w:val="30"/>
              </w:rPr>
              <w:t>□</w:t>
            </w:r>
            <w:r>
              <w:rPr>
                <w:rFonts w:hint="eastAsia" w:ascii="宋体" w:hAnsi="宋体" w:eastAsia="宋体"/>
              </w:rPr>
              <w:t>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65" w:hRule="atLeast"/>
        </w:trPr>
        <w:tc>
          <w:tcPr>
            <w:tcW w:w="2210" w:type="dxa"/>
            <w:vMerge w:val="continue"/>
            <w:vAlign w:val="center"/>
          </w:tcPr>
          <w:p>
            <w:pPr>
              <w:spacing w:line="500" w:lineRule="exact"/>
              <w:jc w:val="center"/>
              <w:rPr>
                <w:b/>
                <w:sz w:val="24"/>
                <w:szCs w:val="24"/>
              </w:rPr>
            </w:pPr>
          </w:p>
        </w:tc>
        <w:tc>
          <w:tcPr>
            <w:tcW w:w="6906" w:type="dxa"/>
            <w:gridSpan w:val="2"/>
            <w:vAlign w:val="center"/>
          </w:tcPr>
          <w:p>
            <w:pPr>
              <w:spacing w:line="500" w:lineRule="exact"/>
              <w:rPr>
                <w:rFonts w:ascii="宋体" w:hAnsi="宋体" w:eastAsia="宋体"/>
              </w:rPr>
            </w:pPr>
            <w:r>
              <w:rPr>
                <w:rFonts w:ascii="宋体" w:hAnsi="宋体" w:eastAsia="宋体"/>
              </w:rPr>
              <w:t>管控责任</w:t>
            </w:r>
            <w:r>
              <w:rPr>
                <w:rFonts w:hint="eastAsia" w:ascii="宋体" w:hAnsi="宋体" w:eastAsia="宋体"/>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65" w:hRule="atLeast"/>
        </w:trPr>
        <w:tc>
          <w:tcPr>
            <w:tcW w:w="2210" w:type="dxa"/>
            <w:vMerge w:val="continue"/>
            <w:vAlign w:val="center"/>
          </w:tcPr>
          <w:p>
            <w:pPr>
              <w:spacing w:line="500" w:lineRule="exact"/>
              <w:jc w:val="center"/>
              <w:rPr>
                <w:b/>
                <w:sz w:val="24"/>
                <w:szCs w:val="24"/>
              </w:rPr>
            </w:pPr>
          </w:p>
        </w:tc>
        <w:tc>
          <w:tcPr>
            <w:tcW w:w="6906" w:type="dxa"/>
            <w:gridSpan w:val="2"/>
            <w:vAlign w:val="center"/>
          </w:tcPr>
          <w:p>
            <w:pPr>
              <w:spacing w:line="500" w:lineRule="exact"/>
              <w:rPr>
                <w:rFonts w:ascii="宋体" w:hAnsi="宋体" w:eastAsia="宋体"/>
              </w:rPr>
            </w:pPr>
            <w:r>
              <w:rPr>
                <w:rFonts w:ascii="宋体" w:hAnsi="宋体" w:eastAsia="宋体"/>
              </w:rPr>
              <w:t>处置措施和替代方案</w:t>
            </w:r>
            <w:r>
              <w:rPr>
                <w:rFonts w:hint="eastAsia" w:ascii="宋体" w:hAnsi="宋体" w:eastAsia="宋体"/>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35" w:hRule="atLeast"/>
        </w:trPr>
        <w:tc>
          <w:tcPr>
            <w:tcW w:w="2210" w:type="dxa"/>
            <w:vMerge w:val="restart"/>
            <w:vAlign w:val="center"/>
          </w:tcPr>
          <w:p>
            <w:pPr>
              <w:spacing w:line="500" w:lineRule="exact"/>
              <w:jc w:val="center"/>
              <w:rPr>
                <w:b/>
                <w:sz w:val="24"/>
                <w:szCs w:val="24"/>
              </w:rPr>
            </w:pPr>
            <w:r>
              <w:rPr>
                <w:rFonts w:hint="eastAsia"/>
                <w:b/>
                <w:sz w:val="24"/>
                <w:szCs w:val="24"/>
              </w:rPr>
              <w:t>因质疑投诉影响采购进度</w:t>
            </w:r>
          </w:p>
        </w:tc>
        <w:tc>
          <w:tcPr>
            <w:tcW w:w="2737" w:type="dxa"/>
            <w:vAlign w:val="center"/>
          </w:tcPr>
          <w:p>
            <w:pPr>
              <w:spacing w:line="500" w:lineRule="exact"/>
              <w:rPr>
                <w:rFonts w:ascii="宋体" w:hAnsi="宋体" w:eastAsia="宋体"/>
              </w:rPr>
            </w:pPr>
            <w:r>
              <w:rPr>
                <w:rFonts w:ascii="宋体" w:hAnsi="宋体" w:eastAsia="宋体"/>
              </w:rPr>
              <w:t>可能性</w:t>
            </w:r>
            <w:r>
              <w:rPr>
                <w:rFonts w:hint="eastAsia" w:ascii="宋体" w:hAnsi="宋体" w:eastAsia="宋体"/>
              </w:rPr>
              <w:t>：</w:t>
            </w:r>
            <w:r>
              <w:rPr>
                <w:rFonts w:hint="eastAsia" w:ascii="宋体" w:hAnsi="宋体" w:eastAsia="宋体"/>
                <w:sz w:val="30"/>
                <w:szCs w:val="30"/>
              </w:rPr>
              <w:t>□</w:t>
            </w:r>
            <w:r>
              <w:rPr>
                <w:rFonts w:hint="eastAsia" w:ascii="宋体" w:hAnsi="宋体" w:eastAsia="宋体"/>
              </w:rPr>
              <w:t xml:space="preserve">有    </w:t>
            </w:r>
            <w:r>
              <w:rPr>
                <w:rFonts w:hint="eastAsia" w:ascii="宋体" w:hAnsi="宋体" w:eastAsia="宋体"/>
                <w:sz w:val="30"/>
                <w:szCs w:val="30"/>
              </w:rPr>
              <w:t>□</w:t>
            </w:r>
            <w:r>
              <w:rPr>
                <w:rFonts w:hint="eastAsia" w:ascii="宋体" w:hAnsi="宋体" w:eastAsia="宋体"/>
              </w:rPr>
              <w:t>无</w:t>
            </w:r>
          </w:p>
        </w:tc>
        <w:tc>
          <w:tcPr>
            <w:tcW w:w="4169" w:type="dxa"/>
            <w:vAlign w:val="center"/>
          </w:tcPr>
          <w:p>
            <w:pPr>
              <w:spacing w:line="500" w:lineRule="exact"/>
              <w:rPr>
                <w:rFonts w:ascii="宋体" w:hAnsi="宋体" w:eastAsia="宋体"/>
              </w:rPr>
            </w:pPr>
            <w:r>
              <w:rPr>
                <w:rFonts w:hint="eastAsia" w:ascii="宋体" w:hAnsi="宋体" w:eastAsia="宋体"/>
              </w:rPr>
              <w:t>影响程度：</w:t>
            </w:r>
            <w:r>
              <w:rPr>
                <w:rFonts w:hint="eastAsia" w:ascii="宋体" w:hAnsi="宋体" w:eastAsia="宋体"/>
                <w:sz w:val="30"/>
                <w:szCs w:val="30"/>
              </w:rPr>
              <w:t>□</w:t>
            </w:r>
            <w:r>
              <w:rPr>
                <w:rFonts w:hint="eastAsia" w:ascii="宋体" w:hAnsi="宋体" w:eastAsia="宋体"/>
              </w:rPr>
              <w:t xml:space="preserve">高  </w:t>
            </w:r>
            <w:r>
              <w:rPr>
                <w:rFonts w:hint="eastAsia" w:ascii="宋体" w:hAnsi="宋体" w:eastAsia="宋体"/>
                <w:sz w:val="30"/>
                <w:szCs w:val="30"/>
              </w:rPr>
              <w:t>□</w:t>
            </w:r>
            <w:r>
              <w:rPr>
                <w:rFonts w:hint="eastAsia" w:ascii="宋体" w:hAnsi="宋体" w:eastAsia="宋体"/>
              </w:rPr>
              <w:t xml:space="preserve">中  </w:t>
            </w:r>
            <w:r>
              <w:rPr>
                <w:rFonts w:hint="eastAsia" w:ascii="宋体" w:hAnsi="宋体" w:eastAsia="宋体"/>
                <w:sz w:val="30"/>
                <w:szCs w:val="30"/>
              </w:rPr>
              <w:t>□</w:t>
            </w:r>
            <w:r>
              <w:rPr>
                <w:rFonts w:hint="eastAsia" w:ascii="宋体" w:hAnsi="宋体" w:eastAsia="宋体"/>
              </w:rPr>
              <w:t xml:space="preserve">低  </w:t>
            </w:r>
            <w:r>
              <w:rPr>
                <w:rFonts w:hint="eastAsia" w:ascii="宋体" w:hAnsi="宋体" w:eastAsia="宋体"/>
                <w:sz w:val="30"/>
                <w:szCs w:val="30"/>
              </w:rPr>
              <w:t>□</w:t>
            </w:r>
            <w:r>
              <w:rPr>
                <w:rFonts w:hint="eastAsia" w:ascii="宋体" w:hAnsi="宋体" w:eastAsia="宋体"/>
              </w:rPr>
              <w:t>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335" w:hRule="atLeast"/>
        </w:trPr>
        <w:tc>
          <w:tcPr>
            <w:tcW w:w="2210" w:type="dxa"/>
            <w:vMerge w:val="continue"/>
            <w:vAlign w:val="center"/>
          </w:tcPr>
          <w:p>
            <w:pPr>
              <w:spacing w:line="500" w:lineRule="exact"/>
              <w:jc w:val="center"/>
              <w:rPr>
                <w:b/>
                <w:sz w:val="24"/>
                <w:szCs w:val="24"/>
              </w:rPr>
            </w:pPr>
          </w:p>
        </w:tc>
        <w:tc>
          <w:tcPr>
            <w:tcW w:w="6906" w:type="dxa"/>
            <w:gridSpan w:val="2"/>
            <w:vAlign w:val="center"/>
          </w:tcPr>
          <w:p>
            <w:pPr>
              <w:spacing w:line="500" w:lineRule="exact"/>
              <w:rPr>
                <w:rFonts w:ascii="宋体" w:hAnsi="宋体" w:eastAsia="宋体"/>
              </w:rPr>
            </w:pPr>
            <w:r>
              <w:rPr>
                <w:rFonts w:ascii="宋体" w:hAnsi="宋体" w:eastAsia="宋体"/>
              </w:rPr>
              <w:t>管控责任</w:t>
            </w:r>
            <w:r>
              <w:rPr>
                <w:rFonts w:hint="eastAsia" w:ascii="宋体" w:hAnsi="宋体" w:eastAsia="宋体"/>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35" w:hRule="atLeast"/>
        </w:trPr>
        <w:tc>
          <w:tcPr>
            <w:tcW w:w="2210" w:type="dxa"/>
            <w:vMerge w:val="continue"/>
            <w:vAlign w:val="center"/>
          </w:tcPr>
          <w:p>
            <w:pPr>
              <w:spacing w:line="500" w:lineRule="exact"/>
              <w:jc w:val="center"/>
              <w:rPr>
                <w:b/>
                <w:sz w:val="24"/>
                <w:szCs w:val="24"/>
              </w:rPr>
            </w:pPr>
          </w:p>
        </w:tc>
        <w:tc>
          <w:tcPr>
            <w:tcW w:w="6906" w:type="dxa"/>
            <w:gridSpan w:val="2"/>
            <w:vAlign w:val="center"/>
          </w:tcPr>
          <w:p>
            <w:pPr>
              <w:spacing w:line="500" w:lineRule="exact"/>
              <w:rPr>
                <w:rFonts w:ascii="宋体" w:hAnsi="宋体" w:eastAsia="宋体"/>
              </w:rPr>
            </w:pPr>
            <w:r>
              <w:rPr>
                <w:rFonts w:ascii="宋体" w:hAnsi="宋体" w:eastAsia="宋体"/>
              </w:rPr>
              <w:t>处置措施和替代方案</w:t>
            </w:r>
            <w:r>
              <w:rPr>
                <w:rFonts w:hint="eastAsia" w:ascii="宋体" w:hAnsi="宋体" w:eastAsia="宋体"/>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65" w:hRule="atLeast"/>
        </w:trPr>
        <w:tc>
          <w:tcPr>
            <w:tcW w:w="2210" w:type="dxa"/>
            <w:vMerge w:val="restart"/>
            <w:vAlign w:val="center"/>
          </w:tcPr>
          <w:p>
            <w:pPr>
              <w:spacing w:line="500" w:lineRule="exact"/>
              <w:jc w:val="center"/>
              <w:rPr>
                <w:b/>
                <w:sz w:val="24"/>
                <w:szCs w:val="24"/>
              </w:rPr>
            </w:pPr>
            <w:r>
              <w:rPr>
                <w:rFonts w:hint="eastAsia"/>
                <w:b/>
                <w:sz w:val="24"/>
                <w:szCs w:val="24"/>
              </w:rPr>
              <w:t>采购失败</w:t>
            </w:r>
          </w:p>
        </w:tc>
        <w:tc>
          <w:tcPr>
            <w:tcW w:w="2737" w:type="dxa"/>
            <w:vAlign w:val="center"/>
          </w:tcPr>
          <w:p>
            <w:pPr>
              <w:spacing w:line="500" w:lineRule="exact"/>
              <w:rPr>
                <w:rFonts w:ascii="宋体" w:hAnsi="宋体" w:eastAsia="宋体"/>
              </w:rPr>
            </w:pPr>
            <w:r>
              <w:rPr>
                <w:rFonts w:ascii="宋体" w:hAnsi="宋体" w:eastAsia="宋体"/>
              </w:rPr>
              <w:t>可能性</w:t>
            </w:r>
            <w:r>
              <w:rPr>
                <w:rFonts w:hint="eastAsia" w:ascii="宋体" w:hAnsi="宋体" w:eastAsia="宋体"/>
              </w:rPr>
              <w:t>：</w:t>
            </w:r>
            <w:r>
              <w:rPr>
                <w:rFonts w:hint="eastAsia" w:ascii="宋体" w:hAnsi="宋体" w:eastAsia="宋体"/>
                <w:sz w:val="30"/>
                <w:szCs w:val="30"/>
              </w:rPr>
              <w:t>□</w:t>
            </w:r>
            <w:r>
              <w:rPr>
                <w:rFonts w:hint="eastAsia" w:ascii="宋体" w:hAnsi="宋体" w:eastAsia="宋体"/>
              </w:rPr>
              <w:t xml:space="preserve">有    </w:t>
            </w:r>
            <w:r>
              <w:rPr>
                <w:rFonts w:hint="eastAsia" w:ascii="宋体" w:hAnsi="宋体" w:eastAsia="宋体"/>
                <w:sz w:val="30"/>
                <w:szCs w:val="30"/>
              </w:rPr>
              <w:t>□</w:t>
            </w:r>
            <w:r>
              <w:rPr>
                <w:rFonts w:hint="eastAsia" w:ascii="宋体" w:hAnsi="宋体" w:eastAsia="宋体"/>
              </w:rPr>
              <w:t>无</w:t>
            </w:r>
          </w:p>
        </w:tc>
        <w:tc>
          <w:tcPr>
            <w:tcW w:w="4169" w:type="dxa"/>
            <w:vAlign w:val="center"/>
          </w:tcPr>
          <w:p>
            <w:pPr>
              <w:spacing w:line="500" w:lineRule="exact"/>
              <w:rPr>
                <w:rFonts w:ascii="宋体" w:hAnsi="宋体" w:eastAsia="宋体"/>
              </w:rPr>
            </w:pPr>
            <w:r>
              <w:rPr>
                <w:rFonts w:hint="eastAsia" w:ascii="宋体" w:hAnsi="宋体" w:eastAsia="宋体"/>
              </w:rPr>
              <w:t>影响程度：</w:t>
            </w:r>
            <w:r>
              <w:rPr>
                <w:rFonts w:hint="eastAsia" w:ascii="宋体" w:hAnsi="宋体" w:eastAsia="宋体"/>
                <w:sz w:val="30"/>
                <w:szCs w:val="30"/>
              </w:rPr>
              <w:t>□</w:t>
            </w:r>
            <w:r>
              <w:rPr>
                <w:rFonts w:hint="eastAsia" w:ascii="宋体" w:hAnsi="宋体" w:eastAsia="宋体"/>
              </w:rPr>
              <w:t xml:space="preserve">高  </w:t>
            </w:r>
            <w:r>
              <w:rPr>
                <w:rFonts w:hint="eastAsia" w:ascii="宋体" w:hAnsi="宋体" w:eastAsia="宋体"/>
                <w:sz w:val="30"/>
                <w:szCs w:val="30"/>
              </w:rPr>
              <w:t>□</w:t>
            </w:r>
            <w:r>
              <w:rPr>
                <w:rFonts w:hint="eastAsia" w:ascii="宋体" w:hAnsi="宋体" w:eastAsia="宋体"/>
              </w:rPr>
              <w:t xml:space="preserve">中  </w:t>
            </w:r>
            <w:r>
              <w:rPr>
                <w:rFonts w:hint="eastAsia" w:ascii="宋体" w:hAnsi="宋体" w:eastAsia="宋体"/>
                <w:sz w:val="30"/>
                <w:szCs w:val="30"/>
              </w:rPr>
              <w:t>□</w:t>
            </w:r>
            <w:r>
              <w:rPr>
                <w:rFonts w:hint="eastAsia" w:ascii="宋体" w:hAnsi="宋体" w:eastAsia="宋体"/>
              </w:rPr>
              <w:t xml:space="preserve">低  </w:t>
            </w:r>
            <w:r>
              <w:rPr>
                <w:rFonts w:hint="eastAsia" w:ascii="宋体" w:hAnsi="宋体" w:eastAsia="宋体"/>
                <w:sz w:val="30"/>
                <w:szCs w:val="30"/>
              </w:rPr>
              <w:t>□</w:t>
            </w:r>
            <w:r>
              <w:rPr>
                <w:rFonts w:hint="eastAsia" w:ascii="宋体" w:hAnsi="宋体" w:eastAsia="宋体"/>
              </w:rPr>
              <w:t>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65" w:hRule="atLeast"/>
        </w:trPr>
        <w:tc>
          <w:tcPr>
            <w:tcW w:w="2210" w:type="dxa"/>
            <w:vMerge w:val="continue"/>
            <w:vAlign w:val="center"/>
          </w:tcPr>
          <w:p>
            <w:pPr>
              <w:spacing w:line="500" w:lineRule="exact"/>
              <w:jc w:val="center"/>
              <w:rPr>
                <w:b/>
                <w:sz w:val="24"/>
                <w:szCs w:val="24"/>
              </w:rPr>
            </w:pPr>
          </w:p>
        </w:tc>
        <w:tc>
          <w:tcPr>
            <w:tcW w:w="6906" w:type="dxa"/>
            <w:gridSpan w:val="2"/>
            <w:vAlign w:val="center"/>
          </w:tcPr>
          <w:p>
            <w:pPr>
              <w:spacing w:line="500" w:lineRule="exact"/>
              <w:rPr>
                <w:rFonts w:ascii="宋体" w:hAnsi="宋体" w:eastAsia="宋体"/>
              </w:rPr>
            </w:pPr>
            <w:r>
              <w:rPr>
                <w:rFonts w:ascii="宋体" w:hAnsi="宋体" w:eastAsia="宋体"/>
              </w:rPr>
              <w:t>管控责任</w:t>
            </w:r>
            <w:r>
              <w:rPr>
                <w:rFonts w:hint="eastAsia" w:ascii="宋体" w:hAnsi="宋体" w:eastAsia="宋体"/>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65" w:hRule="atLeast"/>
        </w:trPr>
        <w:tc>
          <w:tcPr>
            <w:tcW w:w="2210" w:type="dxa"/>
            <w:vMerge w:val="continue"/>
            <w:vAlign w:val="center"/>
          </w:tcPr>
          <w:p>
            <w:pPr>
              <w:spacing w:line="500" w:lineRule="exact"/>
              <w:jc w:val="center"/>
              <w:rPr>
                <w:b/>
                <w:sz w:val="24"/>
                <w:szCs w:val="24"/>
              </w:rPr>
            </w:pPr>
          </w:p>
        </w:tc>
        <w:tc>
          <w:tcPr>
            <w:tcW w:w="6906" w:type="dxa"/>
            <w:gridSpan w:val="2"/>
            <w:vAlign w:val="center"/>
          </w:tcPr>
          <w:p>
            <w:pPr>
              <w:spacing w:line="500" w:lineRule="exact"/>
              <w:rPr>
                <w:rFonts w:ascii="宋体" w:hAnsi="宋体" w:eastAsia="宋体"/>
              </w:rPr>
            </w:pPr>
            <w:r>
              <w:rPr>
                <w:rFonts w:ascii="宋体" w:hAnsi="宋体" w:eastAsia="宋体"/>
              </w:rPr>
              <w:t>处置措施和替代方案</w:t>
            </w:r>
            <w:r>
              <w:rPr>
                <w:rFonts w:hint="eastAsia" w:ascii="宋体" w:hAnsi="宋体" w:eastAsia="宋体"/>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35" w:hRule="atLeast"/>
        </w:trPr>
        <w:tc>
          <w:tcPr>
            <w:tcW w:w="2210" w:type="dxa"/>
            <w:vMerge w:val="restart"/>
            <w:vAlign w:val="center"/>
          </w:tcPr>
          <w:p>
            <w:pPr>
              <w:spacing w:line="500" w:lineRule="exact"/>
              <w:jc w:val="center"/>
              <w:rPr>
                <w:b/>
                <w:sz w:val="24"/>
                <w:szCs w:val="24"/>
              </w:rPr>
            </w:pPr>
            <w:r>
              <w:rPr>
                <w:rFonts w:hint="eastAsia"/>
                <w:b/>
                <w:sz w:val="24"/>
                <w:szCs w:val="24"/>
              </w:rPr>
              <w:t>不按规定签订合同</w:t>
            </w:r>
          </w:p>
        </w:tc>
        <w:tc>
          <w:tcPr>
            <w:tcW w:w="2737" w:type="dxa"/>
            <w:vAlign w:val="center"/>
          </w:tcPr>
          <w:p>
            <w:pPr>
              <w:spacing w:line="500" w:lineRule="exact"/>
              <w:rPr>
                <w:rFonts w:ascii="宋体" w:hAnsi="宋体" w:eastAsia="宋体"/>
              </w:rPr>
            </w:pPr>
            <w:r>
              <w:rPr>
                <w:rFonts w:ascii="宋体" w:hAnsi="宋体" w:eastAsia="宋体"/>
              </w:rPr>
              <w:t>可能性</w:t>
            </w:r>
            <w:r>
              <w:rPr>
                <w:rFonts w:hint="eastAsia" w:ascii="宋体" w:hAnsi="宋体" w:eastAsia="宋体"/>
              </w:rPr>
              <w:t>：</w:t>
            </w:r>
            <w:r>
              <w:rPr>
                <w:rFonts w:hint="eastAsia" w:ascii="宋体" w:hAnsi="宋体" w:eastAsia="宋体"/>
                <w:sz w:val="30"/>
                <w:szCs w:val="30"/>
              </w:rPr>
              <w:t>□</w:t>
            </w:r>
            <w:r>
              <w:rPr>
                <w:rFonts w:hint="eastAsia" w:ascii="宋体" w:hAnsi="宋体" w:eastAsia="宋体"/>
              </w:rPr>
              <w:t xml:space="preserve">有    </w:t>
            </w:r>
            <w:r>
              <w:rPr>
                <w:rFonts w:hint="eastAsia" w:ascii="宋体" w:hAnsi="宋体" w:eastAsia="宋体"/>
                <w:sz w:val="30"/>
                <w:szCs w:val="30"/>
              </w:rPr>
              <w:t>□</w:t>
            </w:r>
            <w:r>
              <w:rPr>
                <w:rFonts w:hint="eastAsia" w:ascii="宋体" w:hAnsi="宋体" w:eastAsia="宋体"/>
              </w:rPr>
              <w:t>无</w:t>
            </w:r>
          </w:p>
        </w:tc>
        <w:tc>
          <w:tcPr>
            <w:tcW w:w="4169" w:type="dxa"/>
            <w:vAlign w:val="center"/>
          </w:tcPr>
          <w:p>
            <w:pPr>
              <w:spacing w:line="500" w:lineRule="exact"/>
              <w:rPr>
                <w:rFonts w:ascii="宋体" w:hAnsi="宋体" w:eastAsia="宋体"/>
              </w:rPr>
            </w:pPr>
            <w:r>
              <w:rPr>
                <w:rFonts w:hint="eastAsia" w:ascii="宋体" w:hAnsi="宋体" w:eastAsia="宋体"/>
              </w:rPr>
              <w:t>影响程度：</w:t>
            </w:r>
            <w:r>
              <w:rPr>
                <w:rFonts w:hint="eastAsia" w:ascii="宋体" w:hAnsi="宋体" w:eastAsia="宋体"/>
                <w:sz w:val="30"/>
                <w:szCs w:val="30"/>
              </w:rPr>
              <w:t>□</w:t>
            </w:r>
            <w:r>
              <w:rPr>
                <w:rFonts w:hint="eastAsia" w:ascii="宋体" w:hAnsi="宋体" w:eastAsia="宋体"/>
              </w:rPr>
              <w:t xml:space="preserve">高  </w:t>
            </w:r>
            <w:r>
              <w:rPr>
                <w:rFonts w:hint="eastAsia" w:ascii="宋体" w:hAnsi="宋体" w:eastAsia="宋体"/>
                <w:sz w:val="30"/>
                <w:szCs w:val="30"/>
              </w:rPr>
              <w:t>□</w:t>
            </w:r>
            <w:r>
              <w:rPr>
                <w:rFonts w:hint="eastAsia" w:ascii="宋体" w:hAnsi="宋体" w:eastAsia="宋体"/>
              </w:rPr>
              <w:t xml:space="preserve">中  </w:t>
            </w:r>
            <w:r>
              <w:rPr>
                <w:rFonts w:hint="eastAsia" w:ascii="宋体" w:hAnsi="宋体" w:eastAsia="宋体"/>
                <w:sz w:val="30"/>
                <w:szCs w:val="30"/>
              </w:rPr>
              <w:t>□</w:t>
            </w:r>
            <w:r>
              <w:rPr>
                <w:rFonts w:hint="eastAsia" w:ascii="宋体" w:hAnsi="宋体" w:eastAsia="宋体"/>
              </w:rPr>
              <w:t xml:space="preserve">低  </w:t>
            </w:r>
            <w:r>
              <w:rPr>
                <w:rFonts w:hint="eastAsia" w:ascii="宋体" w:hAnsi="宋体" w:eastAsia="宋体"/>
                <w:sz w:val="30"/>
                <w:szCs w:val="30"/>
              </w:rPr>
              <w:t>□</w:t>
            </w:r>
            <w:r>
              <w:rPr>
                <w:rFonts w:hint="eastAsia" w:ascii="宋体" w:hAnsi="宋体" w:eastAsia="宋体"/>
              </w:rPr>
              <w:t>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35" w:hRule="atLeast"/>
        </w:trPr>
        <w:tc>
          <w:tcPr>
            <w:tcW w:w="2210" w:type="dxa"/>
            <w:vMerge w:val="continue"/>
            <w:vAlign w:val="center"/>
          </w:tcPr>
          <w:p>
            <w:pPr>
              <w:spacing w:line="500" w:lineRule="exact"/>
              <w:jc w:val="center"/>
              <w:rPr>
                <w:b/>
                <w:sz w:val="24"/>
                <w:szCs w:val="24"/>
              </w:rPr>
            </w:pPr>
          </w:p>
        </w:tc>
        <w:tc>
          <w:tcPr>
            <w:tcW w:w="6906" w:type="dxa"/>
            <w:gridSpan w:val="2"/>
            <w:vAlign w:val="center"/>
          </w:tcPr>
          <w:p>
            <w:pPr>
              <w:spacing w:line="500" w:lineRule="exact"/>
              <w:rPr>
                <w:rFonts w:ascii="宋体" w:hAnsi="宋体" w:eastAsia="宋体"/>
              </w:rPr>
            </w:pPr>
            <w:r>
              <w:rPr>
                <w:rFonts w:ascii="宋体" w:hAnsi="宋体" w:eastAsia="宋体"/>
              </w:rPr>
              <w:t>管控责任</w:t>
            </w:r>
            <w:r>
              <w:rPr>
                <w:rFonts w:hint="eastAsia" w:ascii="宋体" w:hAnsi="宋体" w:eastAsia="宋体"/>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35" w:hRule="atLeast"/>
        </w:trPr>
        <w:tc>
          <w:tcPr>
            <w:tcW w:w="2210" w:type="dxa"/>
            <w:vMerge w:val="continue"/>
            <w:vAlign w:val="center"/>
          </w:tcPr>
          <w:p>
            <w:pPr>
              <w:spacing w:line="500" w:lineRule="exact"/>
              <w:jc w:val="center"/>
              <w:rPr>
                <w:b/>
                <w:sz w:val="24"/>
                <w:szCs w:val="24"/>
              </w:rPr>
            </w:pPr>
          </w:p>
        </w:tc>
        <w:tc>
          <w:tcPr>
            <w:tcW w:w="6906" w:type="dxa"/>
            <w:gridSpan w:val="2"/>
            <w:vAlign w:val="center"/>
          </w:tcPr>
          <w:p>
            <w:pPr>
              <w:spacing w:line="500" w:lineRule="exact"/>
              <w:rPr>
                <w:rFonts w:ascii="宋体" w:hAnsi="宋体" w:eastAsia="宋体"/>
              </w:rPr>
            </w:pPr>
            <w:r>
              <w:rPr>
                <w:rFonts w:ascii="宋体" w:hAnsi="宋体" w:eastAsia="宋体"/>
              </w:rPr>
              <w:t>处置措施和替代方案</w:t>
            </w:r>
            <w:r>
              <w:rPr>
                <w:rFonts w:hint="eastAsia" w:ascii="宋体" w:hAnsi="宋体" w:eastAsia="宋体"/>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35" w:hRule="atLeast"/>
        </w:trPr>
        <w:tc>
          <w:tcPr>
            <w:tcW w:w="2210" w:type="dxa"/>
            <w:vMerge w:val="restart"/>
            <w:vAlign w:val="center"/>
          </w:tcPr>
          <w:p>
            <w:pPr>
              <w:spacing w:line="500" w:lineRule="exact"/>
              <w:jc w:val="center"/>
              <w:rPr>
                <w:b/>
                <w:sz w:val="24"/>
                <w:szCs w:val="24"/>
              </w:rPr>
            </w:pPr>
            <w:r>
              <w:rPr>
                <w:rFonts w:hint="eastAsia"/>
                <w:b/>
                <w:sz w:val="24"/>
                <w:szCs w:val="24"/>
              </w:rPr>
              <w:t>不按规定履行合同</w:t>
            </w:r>
          </w:p>
        </w:tc>
        <w:tc>
          <w:tcPr>
            <w:tcW w:w="2737" w:type="dxa"/>
            <w:vAlign w:val="center"/>
          </w:tcPr>
          <w:p>
            <w:pPr>
              <w:spacing w:line="500" w:lineRule="exact"/>
              <w:rPr>
                <w:rFonts w:ascii="宋体" w:hAnsi="宋体" w:eastAsia="宋体"/>
              </w:rPr>
            </w:pPr>
            <w:r>
              <w:rPr>
                <w:rFonts w:ascii="宋体" w:hAnsi="宋体" w:eastAsia="宋体"/>
              </w:rPr>
              <w:t>可能性</w:t>
            </w:r>
            <w:r>
              <w:rPr>
                <w:rFonts w:hint="eastAsia" w:ascii="宋体" w:hAnsi="宋体" w:eastAsia="宋体"/>
              </w:rPr>
              <w:t>：</w:t>
            </w:r>
            <w:r>
              <w:rPr>
                <w:rFonts w:hint="eastAsia" w:ascii="宋体" w:hAnsi="宋体" w:eastAsia="宋体"/>
                <w:sz w:val="30"/>
                <w:szCs w:val="30"/>
              </w:rPr>
              <w:t>□</w:t>
            </w:r>
            <w:r>
              <w:rPr>
                <w:rFonts w:hint="eastAsia" w:ascii="宋体" w:hAnsi="宋体" w:eastAsia="宋体"/>
              </w:rPr>
              <w:t xml:space="preserve">有    </w:t>
            </w:r>
            <w:r>
              <w:rPr>
                <w:rFonts w:hint="eastAsia" w:ascii="宋体" w:hAnsi="宋体" w:eastAsia="宋体"/>
                <w:sz w:val="30"/>
                <w:szCs w:val="30"/>
              </w:rPr>
              <w:t>□</w:t>
            </w:r>
            <w:r>
              <w:rPr>
                <w:rFonts w:hint="eastAsia" w:ascii="宋体" w:hAnsi="宋体" w:eastAsia="宋体"/>
              </w:rPr>
              <w:t>无</w:t>
            </w:r>
          </w:p>
        </w:tc>
        <w:tc>
          <w:tcPr>
            <w:tcW w:w="4169" w:type="dxa"/>
            <w:vAlign w:val="center"/>
          </w:tcPr>
          <w:p>
            <w:pPr>
              <w:spacing w:line="500" w:lineRule="exact"/>
              <w:rPr>
                <w:rFonts w:ascii="宋体" w:hAnsi="宋体" w:eastAsia="宋体"/>
              </w:rPr>
            </w:pPr>
            <w:r>
              <w:rPr>
                <w:rFonts w:hint="eastAsia" w:ascii="宋体" w:hAnsi="宋体" w:eastAsia="宋体"/>
              </w:rPr>
              <w:t>影响程度：</w:t>
            </w:r>
            <w:r>
              <w:rPr>
                <w:rFonts w:hint="eastAsia" w:ascii="宋体" w:hAnsi="宋体" w:eastAsia="宋体"/>
                <w:sz w:val="30"/>
                <w:szCs w:val="30"/>
              </w:rPr>
              <w:t>□</w:t>
            </w:r>
            <w:r>
              <w:rPr>
                <w:rFonts w:hint="eastAsia" w:ascii="宋体" w:hAnsi="宋体" w:eastAsia="宋体"/>
              </w:rPr>
              <w:t xml:space="preserve">高  </w:t>
            </w:r>
            <w:r>
              <w:rPr>
                <w:rFonts w:hint="eastAsia" w:ascii="宋体" w:hAnsi="宋体" w:eastAsia="宋体"/>
                <w:sz w:val="30"/>
                <w:szCs w:val="30"/>
              </w:rPr>
              <w:t>□</w:t>
            </w:r>
            <w:r>
              <w:rPr>
                <w:rFonts w:hint="eastAsia" w:ascii="宋体" w:hAnsi="宋体" w:eastAsia="宋体"/>
              </w:rPr>
              <w:t xml:space="preserve">中  </w:t>
            </w:r>
            <w:r>
              <w:rPr>
                <w:rFonts w:hint="eastAsia" w:ascii="宋体" w:hAnsi="宋体" w:eastAsia="宋体"/>
                <w:sz w:val="30"/>
                <w:szCs w:val="30"/>
              </w:rPr>
              <w:t>□</w:t>
            </w:r>
            <w:r>
              <w:rPr>
                <w:rFonts w:hint="eastAsia" w:ascii="宋体" w:hAnsi="宋体" w:eastAsia="宋体"/>
              </w:rPr>
              <w:t xml:space="preserve">低  </w:t>
            </w:r>
            <w:r>
              <w:rPr>
                <w:rFonts w:hint="eastAsia" w:ascii="宋体" w:hAnsi="宋体" w:eastAsia="宋体"/>
                <w:sz w:val="30"/>
                <w:szCs w:val="30"/>
              </w:rPr>
              <w:t>□</w:t>
            </w:r>
            <w:r>
              <w:rPr>
                <w:rFonts w:hint="eastAsia" w:ascii="宋体" w:hAnsi="宋体" w:eastAsia="宋体"/>
              </w:rPr>
              <w:t>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35" w:hRule="atLeast"/>
        </w:trPr>
        <w:tc>
          <w:tcPr>
            <w:tcW w:w="2210" w:type="dxa"/>
            <w:vMerge w:val="continue"/>
            <w:vAlign w:val="center"/>
          </w:tcPr>
          <w:p>
            <w:pPr>
              <w:spacing w:line="500" w:lineRule="exact"/>
              <w:jc w:val="center"/>
              <w:rPr>
                <w:b/>
                <w:sz w:val="24"/>
                <w:szCs w:val="24"/>
              </w:rPr>
            </w:pPr>
          </w:p>
        </w:tc>
        <w:tc>
          <w:tcPr>
            <w:tcW w:w="6906" w:type="dxa"/>
            <w:gridSpan w:val="2"/>
            <w:vAlign w:val="center"/>
          </w:tcPr>
          <w:p>
            <w:pPr>
              <w:spacing w:line="500" w:lineRule="exact"/>
              <w:rPr>
                <w:rFonts w:ascii="宋体" w:hAnsi="宋体" w:eastAsia="宋体"/>
              </w:rPr>
            </w:pPr>
            <w:r>
              <w:rPr>
                <w:rFonts w:ascii="宋体" w:hAnsi="宋体" w:eastAsia="宋体"/>
              </w:rPr>
              <w:t>管控责任</w:t>
            </w:r>
            <w:r>
              <w:rPr>
                <w:rFonts w:hint="eastAsia" w:ascii="宋体" w:hAnsi="宋体" w:eastAsia="宋体"/>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335" w:hRule="atLeast"/>
        </w:trPr>
        <w:tc>
          <w:tcPr>
            <w:tcW w:w="2210" w:type="dxa"/>
            <w:vMerge w:val="continue"/>
            <w:vAlign w:val="center"/>
          </w:tcPr>
          <w:p>
            <w:pPr>
              <w:spacing w:line="500" w:lineRule="exact"/>
              <w:jc w:val="center"/>
              <w:rPr>
                <w:b/>
                <w:sz w:val="24"/>
                <w:szCs w:val="24"/>
              </w:rPr>
            </w:pPr>
          </w:p>
        </w:tc>
        <w:tc>
          <w:tcPr>
            <w:tcW w:w="6906" w:type="dxa"/>
            <w:gridSpan w:val="2"/>
            <w:vAlign w:val="center"/>
          </w:tcPr>
          <w:p>
            <w:pPr>
              <w:spacing w:line="500" w:lineRule="exact"/>
              <w:rPr>
                <w:rFonts w:ascii="宋体" w:hAnsi="宋体" w:eastAsia="宋体"/>
              </w:rPr>
            </w:pPr>
            <w:r>
              <w:rPr>
                <w:rFonts w:ascii="宋体" w:hAnsi="宋体" w:eastAsia="宋体"/>
              </w:rPr>
              <w:t>处置措施和替代方案</w:t>
            </w:r>
            <w:r>
              <w:rPr>
                <w:rFonts w:hint="eastAsia" w:ascii="宋体" w:hAnsi="宋体" w:eastAsia="宋体"/>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00" w:hRule="atLeast"/>
        </w:trPr>
        <w:tc>
          <w:tcPr>
            <w:tcW w:w="2210" w:type="dxa"/>
            <w:vMerge w:val="restart"/>
            <w:vAlign w:val="center"/>
          </w:tcPr>
          <w:p>
            <w:pPr>
              <w:spacing w:line="500" w:lineRule="exact"/>
              <w:jc w:val="center"/>
              <w:rPr>
                <w:b/>
                <w:sz w:val="24"/>
                <w:szCs w:val="24"/>
              </w:rPr>
            </w:pPr>
            <w:r>
              <w:rPr>
                <w:rFonts w:hint="eastAsia"/>
                <w:b/>
                <w:sz w:val="24"/>
                <w:szCs w:val="24"/>
              </w:rPr>
              <w:t>出现损害国家利益和社会公共利益情形</w:t>
            </w:r>
          </w:p>
        </w:tc>
        <w:tc>
          <w:tcPr>
            <w:tcW w:w="2737" w:type="dxa"/>
            <w:vAlign w:val="center"/>
          </w:tcPr>
          <w:p>
            <w:pPr>
              <w:spacing w:line="500" w:lineRule="exact"/>
              <w:rPr>
                <w:rFonts w:ascii="宋体" w:hAnsi="宋体" w:eastAsia="宋体"/>
              </w:rPr>
            </w:pPr>
            <w:r>
              <w:rPr>
                <w:rFonts w:ascii="宋体" w:hAnsi="宋体" w:eastAsia="宋体"/>
              </w:rPr>
              <w:t>可能性</w:t>
            </w:r>
            <w:r>
              <w:rPr>
                <w:rFonts w:hint="eastAsia" w:ascii="宋体" w:hAnsi="宋体" w:eastAsia="宋体"/>
              </w:rPr>
              <w:t>：</w:t>
            </w:r>
            <w:r>
              <w:rPr>
                <w:rFonts w:hint="eastAsia" w:ascii="宋体" w:hAnsi="宋体" w:eastAsia="宋体"/>
                <w:sz w:val="30"/>
                <w:szCs w:val="30"/>
              </w:rPr>
              <w:t>□</w:t>
            </w:r>
            <w:r>
              <w:rPr>
                <w:rFonts w:hint="eastAsia" w:ascii="宋体" w:hAnsi="宋体" w:eastAsia="宋体"/>
              </w:rPr>
              <w:t xml:space="preserve">有    </w:t>
            </w:r>
            <w:r>
              <w:rPr>
                <w:rFonts w:hint="eastAsia" w:ascii="宋体" w:hAnsi="宋体" w:eastAsia="宋体"/>
                <w:sz w:val="30"/>
                <w:szCs w:val="30"/>
              </w:rPr>
              <w:t>□</w:t>
            </w:r>
            <w:r>
              <w:rPr>
                <w:rFonts w:hint="eastAsia" w:ascii="宋体" w:hAnsi="宋体" w:eastAsia="宋体"/>
              </w:rPr>
              <w:t>无</w:t>
            </w:r>
          </w:p>
        </w:tc>
        <w:tc>
          <w:tcPr>
            <w:tcW w:w="4169" w:type="dxa"/>
            <w:vAlign w:val="center"/>
          </w:tcPr>
          <w:p>
            <w:pPr>
              <w:spacing w:line="500" w:lineRule="exact"/>
              <w:rPr>
                <w:rFonts w:ascii="宋体" w:hAnsi="宋体" w:eastAsia="宋体"/>
              </w:rPr>
            </w:pPr>
            <w:r>
              <w:rPr>
                <w:rFonts w:hint="eastAsia" w:ascii="宋体" w:hAnsi="宋体" w:eastAsia="宋体"/>
              </w:rPr>
              <w:t>影响程度：</w:t>
            </w:r>
            <w:r>
              <w:rPr>
                <w:rFonts w:hint="eastAsia" w:ascii="宋体" w:hAnsi="宋体" w:eastAsia="宋体"/>
                <w:sz w:val="30"/>
                <w:szCs w:val="30"/>
              </w:rPr>
              <w:t>□</w:t>
            </w:r>
            <w:r>
              <w:rPr>
                <w:rFonts w:hint="eastAsia" w:ascii="宋体" w:hAnsi="宋体" w:eastAsia="宋体"/>
              </w:rPr>
              <w:t xml:space="preserve">高  </w:t>
            </w:r>
            <w:r>
              <w:rPr>
                <w:rFonts w:hint="eastAsia" w:ascii="宋体" w:hAnsi="宋体" w:eastAsia="宋体"/>
                <w:sz w:val="30"/>
                <w:szCs w:val="30"/>
              </w:rPr>
              <w:t>□</w:t>
            </w:r>
            <w:r>
              <w:rPr>
                <w:rFonts w:hint="eastAsia" w:ascii="宋体" w:hAnsi="宋体" w:eastAsia="宋体"/>
              </w:rPr>
              <w:t xml:space="preserve">中  </w:t>
            </w:r>
            <w:r>
              <w:rPr>
                <w:rFonts w:hint="eastAsia" w:ascii="宋体" w:hAnsi="宋体" w:eastAsia="宋体"/>
                <w:sz w:val="30"/>
                <w:szCs w:val="30"/>
              </w:rPr>
              <w:t>□</w:t>
            </w:r>
            <w:r>
              <w:rPr>
                <w:rFonts w:hint="eastAsia" w:ascii="宋体" w:hAnsi="宋体" w:eastAsia="宋体"/>
              </w:rPr>
              <w:t xml:space="preserve">低  </w:t>
            </w:r>
            <w:r>
              <w:rPr>
                <w:rFonts w:hint="eastAsia" w:ascii="宋体" w:hAnsi="宋体" w:eastAsia="宋体"/>
                <w:sz w:val="30"/>
                <w:szCs w:val="30"/>
              </w:rPr>
              <w:t>□</w:t>
            </w:r>
            <w:r>
              <w:rPr>
                <w:rFonts w:hint="eastAsia" w:ascii="宋体" w:hAnsi="宋体" w:eastAsia="宋体"/>
              </w:rPr>
              <w:t>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00" w:hRule="atLeast"/>
        </w:trPr>
        <w:tc>
          <w:tcPr>
            <w:tcW w:w="2210" w:type="dxa"/>
            <w:vMerge w:val="continue"/>
            <w:vAlign w:val="center"/>
          </w:tcPr>
          <w:p>
            <w:pPr>
              <w:spacing w:line="500" w:lineRule="exact"/>
              <w:jc w:val="center"/>
              <w:rPr>
                <w:b/>
                <w:sz w:val="24"/>
                <w:szCs w:val="24"/>
              </w:rPr>
            </w:pPr>
          </w:p>
        </w:tc>
        <w:tc>
          <w:tcPr>
            <w:tcW w:w="6906" w:type="dxa"/>
            <w:gridSpan w:val="2"/>
            <w:vAlign w:val="center"/>
          </w:tcPr>
          <w:p>
            <w:pPr>
              <w:spacing w:line="500" w:lineRule="exact"/>
              <w:rPr>
                <w:rFonts w:ascii="宋体" w:hAnsi="宋体" w:eastAsia="宋体"/>
              </w:rPr>
            </w:pPr>
            <w:r>
              <w:rPr>
                <w:rFonts w:ascii="宋体" w:hAnsi="宋体" w:eastAsia="宋体"/>
              </w:rPr>
              <w:t>管控责任</w:t>
            </w:r>
            <w:r>
              <w:rPr>
                <w:rFonts w:hint="eastAsia" w:ascii="宋体" w:hAnsi="宋体" w:eastAsia="宋体"/>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00" w:hRule="atLeast"/>
        </w:trPr>
        <w:tc>
          <w:tcPr>
            <w:tcW w:w="2210" w:type="dxa"/>
            <w:vMerge w:val="continue"/>
            <w:vAlign w:val="center"/>
          </w:tcPr>
          <w:p>
            <w:pPr>
              <w:spacing w:line="500" w:lineRule="exact"/>
              <w:jc w:val="center"/>
              <w:rPr>
                <w:b/>
                <w:sz w:val="24"/>
                <w:szCs w:val="24"/>
              </w:rPr>
            </w:pPr>
          </w:p>
        </w:tc>
        <w:tc>
          <w:tcPr>
            <w:tcW w:w="6906" w:type="dxa"/>
            <w:gridSpan w:val="2"/>
            <w:vAlign w:val="center"/>
          </w:tcPr>
          <w:p>
            <w:pPr>
              <w:spacing w:line="500" w:lineRule="exact"/>
              <w:rPr>
                <w:rFonts w:ascii="宋体" w:hAnsi="宋体" w:eastAsia="宋体"/>
              </w:rPr>
            </w:pPr>
            <w:r>
              <w:rPr>
                <w:rFonts w:ascii="宋体" w:hAnsi="宋体" w:eastAsia="宋体"/>
              </w:rPr>
              <w:t>处置措施和替代方案</w:t>
            </w:r>
            <w:r>
              <w:rPr>
                <w:rFonts w:hint="eastAsia" w:ascii="宋体" w:hAnsi="宋体" w:eastAsia="宋体"/>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65" w:hRule="atLeast"/>
        </w:trPr>
        <w:tc>
          <w:tcPr>
            <w:tcW w:w="2210" w:type="dxa"/>
            <w:vMerge w:val="restart"/>
            <w:vAlign w:val="center"/>
          </w:tcPr>
          <w:p>
            <w:pPr>
              <w:spacing w:line="500" w:lineRule="exact"/>
              <w:jc w:val="center"/>
              <w:rPr>
                <w:b/>
                <w:sz w:val="24"/>
                <w:szCs w:val="24"/>
              </w:rPr>
            </w:pPr>
            <w:r>
              <w:rPr>
                <w:rFonts w:hint="eastAsia"/>
                <w:b/>
                <w:sz w:val="24"/>
                <w:szCs w:val="24"/>
              </w:rPr>
              <w:t>其它情况</w:t>
            </w:r>
          </w:p>
        </w:tc>
        <w:tc>
          <w:tcPr>
            <w:tcW w:w="2737" w:type="dxa"/>
            <w:vAlign w:val="center"/>
          </w:tcPr>
          <w:p>
            <w:pPr>
              <w:spacing w:line="500" w:lineRule="exact"/>
              <w:rPr>
                <w:rFonts w:ascii="宋体" w:hAnsi="宋体" w:eastAsia="宋体"/>
              </w:rPr>
            </w:pPr>
            <w:r>
              <w:rPr>
                <w:rFonts w:ascii="宋体" w:hAnsi="宋体" w:eastAsia="宋体"/>
              </w:rPr>
              <w:t>可能性</w:t>
            </w:r>
            <w:r>
              <w:rPr>
                <w:rFonts w:hint="eastAsia" w:ascii="宋体" w:hAnsi="宋体" w:eastAsia="宋体"/>
              </w:rPr>
              <w:t>：</w:t>
            </w:r>
            <w:r>
              <w:rPr>
                <w:rFonts w:hint="eastAsia" w:ascii="宋体" w:hAnsi="宋体" w:eastAsia="宋体"/>
                <w:sz w:val="30"/>
                <w:szCs w:val="30"/>
              </w:rPr>
              <w:t>□</w:t>
            </w:r>
            <w:r>
              <w:rPr>
                <w:rFonts w:hint="eastAsia" w:ascii="宋体" w:hAnsi="宋体" w:eastAsia="宋体"/>
              </w:rPr>
              <w:t xml:space="preserve">有    </w:t>
            </w:r>
            <w:r>
              <w:rPr>
                <w:rFonts w:hint="eastAsia" w:ascii="宋体" w:hAnsi="宋体" w:eastAsia="宋体"/>
                <w:sz w:val="30"/>
                <w:szCs w:val="30"/>
              </w:rPr>
              <w:t>□</w:t>
            </w:r>
            <w:r>
              <w:rPr>
                <w:rFonts w:hint="eastAsia" w:ascii="宋体" w:hAnsi="宋体" w:eastAsia="宋体"/>
              </w:rPr>
              <w:t>无</w:t>
            </w:r>
          </w:p>
        </w:tc>
        <w:tc>
          <w:tcPr>
            <w:tcW w:w="4169" w:type="dxa"/>
            <w:vAlign w:val="center"/>
          </w:tcPr>
          <w:p>
            <w:pPr>
              <w:spacing w:line="500" w:lineRule="exact"/>
              <w:rPr>
                <w:rFonts w:ascii="宋体" w:hAnsi="宋体" w:eastAsia="宋体"/>
              </w:rPr>
            </w:pPr>
            <w:r>
              <w:rPr>
                <w:rFonts w:hint="eastAsia" w:ascii="宋体" w:hAnsi="宋体" w:eastAsia="宋体"/>
              </w:rPr>
              <w:t>影响程度：</w:t>
            </w:r>
            <w:r>
              <w:rPr>
                <w:rFonts w:hint="eastAsia" w:ascii="宋体" w:hAnsi="宋体" w:eastAsia="宋体"/>
                <w:sz w:val="30"/>
                <w:szCs w:val="30"/>
              </w:rPr>
              <w:t>□</w:t>
            </w:r>
            <w:r>
              <w:rPr>
                <w:rFonts w:hint="eastAsia" w:ascii="宋体" w:hAnsi="宋体" w:eastAsia="宋体"/>
              </w:rPr>
              <w:t xml:space="preserve">高  </w:t>
            </w:r>
            <w:r>
              <w:rPr>
                <w:rFonts w:hint="eastAsia" w:ascii="宋体" w:hAnsi="宋体" w:eastAsia="宋体"/>
                <w:sz w:val="30"/>
                <w:szCs w:val="30"/>
              </w:rPr>
              <w:t>□</w:t>
            </w:r>
            <w:r>
              <w:rPr>
                <w:rFonts w:hint="eastAsia" w:ascii="宋体" w:hAnsi="宋体" w:eastAsia="宋体"/>
              </w:rPr>
              <w:t xml:space="preserve">中  </w:t>
            </w:r>
            <w:r>
              <w:rPr>
                <w:rFonts w:hint="eastAsia" w:ascii="宋体" w:hAnsi="宋体" w:eastAsia="宋体"/>
                <w:sz w:val="30"/>
                <w:szCs w:val="30"/>
              </w:rPr>
              <w:t>□</w:t>
            </w:r>
            <w:r>
              <w:rPr>
                <w:rFonts w:hint="eastAsia" w:ascii="宋体" w:hAnsi="宋体" w:eastAsia="宋体"/>
              </w:rPr>
              <w:t xml:space="preserve">低  </w:t>
            </w:r>
            <w:r>
              <w:rPr>
                <w:rFonts w:hint="eastAsia" w:ascii="宋体" w:hAnsi="宋体" w:eastAsia="宋体"/>
                <w:sz w:val="30"/>
                <w:szCs w:val="30"/>
              </w:rPr>
              <w:t>□</w:t>
            </w:r>
            <w:r>
              <w:rPr>
                <w:rFonts w:hint="eastAsia" w:ascii="宋体" w:hAnsi="宋体" w:eastAsia="宋体"/>
              </w:rPr>
              <w:t>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165" w:hRule="atLeast"/>
        </w:trPr>
        <w:tc>
          <w:tcPr>
            <w:tcW w:w="2210" w:type="dxa"/>
            <w:vMerge w:val="continue"/>
            <w:vAlign w:val="center"/>
          </w:tcPr>
          <w:p>
            <w:pPr>
              <w:spacing w:line="500" w:lineRule="exact"/>
              <w:jc w:val="center"/>
              <w:rPr>
                <w:sz w:val="28"/>
                <w:szCs w:val="28"/>
              </w:rPr>
            </w:pPr>
          </w:p>
        </w:tc>
        <w:tc>
          <w:tcPr>
            <w:tcW w:w="6906" w:type="dxa"/>
            <w:gridSpan w:val="2"/>
            <w:vAlign w:val="center"/>
          </w:tcPr>
          <w:p>
            <w:pPr>
              <w:spacing w:line="500" w:lineRule="exact"/>
              <w:rPr>
                <w:rFonts w:ascii="宋体" w:hAnsi="宋体" w:eastAsia="宋体"/>
              </w:rPr>
            </w:pPr>
            <w:r>
              <w:rPr>
                <w:rFonts w:ascii="宋体" w:hAnsi="宋体" w:eastAsia="宋体"/>
              </w:rPr>
              <w:t>管控责任</w:t>
            </w:r>
            <w:r>
              <w:rPr>
                <w:rFonts w:hint="eastAsia" w:ascii="宋体" w:hAnsi="宋体" w:eastAsia="宋体"/>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165" w:hRule="atLeast"/>
        </w:trPr>
        <w:tc>
          <w:tcPr>
            <w:tcW w:w="2210" w:type="dxa"/>
            <w:vMerge w:val="continue"/>
            <w:vAlign w:val="center"/>
          </w:tcPr>
          <w:p>
            <w:pPr>
              <w:spacing w:line="500" w:lineRule="exact"/>
              <w:jc w:val="center"/>
              <w:rPr>
                <w:sz w:val="28"/>
                <w:szCs w:val="28"/>
              </w:rPr>
            </w:pPr>
          </w:p>
        </w:tc>
        <w:tc>
          <w:tcPr>
            <w:tcW w:w="6906" w:type="dxa"/>
            <w:gridSpan w:val="2"/>
            <w:vAlign w:val="center"/>
          </w:tcPr>
          <w:p>
            <w:pPr>
              <w:spacing w:line="500" w:lineRule="exact"/>
              <w:rPr>
                <w:rFonts w:ascii="宋体" w:hAnsi="宋体" w:eastAsia="宋体"/>
              </w:rPr>
            </w:pPr>
            <w:r>
              <w:rPr>
                <w:rFonts w:ascii="宋体" w:hAnsi="宋体" w:eastAsia="宋体"/>
              </w:rPr>
              <w:t>处置措施和替代方案</w:t>
            </w:r>
            <w:r>
              <w:rPr>
                <w:rFonts w:hint="eastAsia" w:ascii="宋体" w:hAnsi="宋体" w:eastAsia="宋体"/>
              </w:rPr>
              <w:t>：</w:t>
            </w:r>
          </w:p>
        </w:tc>
      </w:tr>
    </w:tbl>
    <w:p>
      <w:pPr>
        <w:widowControl/>
        <w:jc w:val="left"/>
      </w:pPr>
    </w:p>
    <w:p>
      <w:pPr>
        <w:widowControl/>
        <w:jc w:val="left"/>
        <w:rPr>
          <w:rFonts w:hint="eastAsia" w:eastAsiaTheme="minorEastAsia"/>
          <w:lang w:eastAsia="zh-CN"/>
        </w:rPr>
      </w:pPr>
    </w:p>
    <w:sectPr>
      <w:footerReference r:id="rId3" w:type="default"/>
      <w:pgSz w:w="11906" w:h="16838"/>
      <w:pgMar w:top="1418" w:right="1418" w:bottom="1418" w:left="1588" w:header="851" w:footer="992" w:gutter="0"/>
      <w:pgBorders>
        <w:top w:val="none" w:sz="0" w:space="0"/>
        <w:left w:val="none" w:sz="0" w:space="0"/>
        <w:bottom w:val="none" w:sz="0" w:space="0"/>
        <w:right w:val="none" w:sz="0" w:space="0"/>
      </w:pgBorders>
      <w:pgNumType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方正小标宋简体">
    <w:altName w:val="Microsoft YaHei UI"/>
    <w:panose1 w:val="00000000000000000000"/>
    <w:charset w:val="86"/>
    <w:family w:val="script"/>
    <w:pitch w:val="default"/>
    <w:sig w:usb0="00000000" w:usb1="00000000" w:usb2="00000010" w:usb3="00000000" w:csb0="00040000" w:csb1="00000000"/>
  </w:font>
  <w:font w:name="Microsoft YaHei UI">
    <w:panose1 w:val="020B0503020204020204"/>
    <w:charset w:val="86"/>
    <w:family w:val="auto"/>
    <w:pitch w:val="default"/>
    <w:sig w:usb0="80000287" w:usb1="2ACF3C50" w:usb2="00000016" w:usb3="00000000" w:csb0="0004001F" w:csb1="00000000"/>
  </w:font>
  <w:font w:name="Arial Unicode MS">
    <w:altName w:val="Arial"/>
    <w:panose1 w:val="020B0604020202020204"/>
    <w:charset w:val="00"/>
    <w:family w:val="roman"/>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0388330"/>
      <w:docPartObj>
        <w:docPartGallery w:val="autotext"/>
      </w:docPartObj>
    </w:sdtPr>
    <w:sdtContent>
      <w:p>
        <w:pPr>
          <w:pStyle w:val="9"/>
          <w:jc w:val="center"/>
        </w:pPr>
        <w:r>
          <w:t>第</w:t>
        </w:r>
        <w:r>
          <w:fldChar w:fldCharType="begin"/>
        </w:r>
        <w:r>
          <w:instrText xml:space="preserve">PAGE   \* MERGEFORMAT</w:instrText>
        </w:r>
        <w:r>
          <w:fldChar w:fldCharType="separate"/>
        </w:r>
        <w:r>
          <w:rPr>
            <w:lang w:val="zh-CN"/>
          </w:rPr>
          <w:t>1</w:t>
        </w:r>
        <w:r>
          <w:fldChar w:fldCharType="end"/>
        </w:r>
        <w:r>
          <w:t>页</w:t>
        </w:r>
      </w:p>
    </w:sdtContent>
  </w:sdt>
  <w:p>
    <w:pPr>
      <w:pStyle w:val="9"/>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0NjI2MGRhOTFmNGNmYjFlYjFiNzQ1NTNiYzM1ZTAifQ=="/>
  </w:docVars>
  <w:rsids>
    <w:rsidRoot w:val="003129D6"/>
    <w:rsid w:val="00001121"/>
    <w:rsid w:val="00003D1D"/>
    <w:rsid w:val="00004754"/>
    <w:rsid w:val="00005F37"/>
    <w:rsid w:val="000063F4"/>
    <w:rsid w:val="00006F85"/>
    <w:rsid w:val="00007345"/>
    <w:rsid w:val="00010E57"/>
    <w:rsid w:val="00016579"/>
    <w:rsid w:val="000171F1"/>
    <w:rsid w:val="00021CE0"/>
    <w:rsid w:val="00023293"/>
    <w:rsid w:val="0003031F"/>
    <w:rsid w:val="0003117F"/>
    <w:rsid w:val="0003166B"/>
    <w:rsid w:val="000330EA"/>
    <w:rsid w:val="0004435F"/>
    <w:rsid w:val="000473DB"/>
    <w:rsid w:val="0005091B"/>
    <w:rsid w:val="00054BCC"/>
    <w:rsid w:val="0006085B"/>
    <w:rsid w:val="000608E0"/>
    <w:rsid w:val="0006245F"/>
    <w:rsid w:val="00072F09"/>
    <w:rsid w:val="00073014"/>
    <w:rsid w:val="00082A8C"/>
    <w:rsid w:val="00082CF6"/>
    <w:rsid w:val="00083925"/>
    <w:rsid w:val="0009614A"/>
    <w:rsid w:val="00096959"/>
    <w:rsid w:val="000A019E"/>
    <w:rsid w:val="000A5006"/>
    <w:rsid w:val="000A68D9"/>
    <w:rsid w:val="000B581F"/>
    <w:rsid w:val="000B7567"/>
    <w:rsid w:val="000C008E"/>
    <w:rsid w:val="000C2D3B"/>
    <w:rsid w:val="000C60B8"/>
    <w:rsid w:val="000C747A"/>
    <w:rsid w:val="000D4359"/>
    <w:rsid w:val="000D5DA0"/>
    <w:rsid w:val="000E209D"/>
    <w:rsid w:val="000F0A35"/>
    <w:rsid w:val="00100647"/>
    <w:rsid w:val="00106C2E"/>
    <w:rsid w:val="00107CE9"/>
    <w:rsid w:val="00111ECB"/>
    <w:rsid w:val="00112017"/>
    <w:rsid w:val="00112B25"/>
    <w:rsid w:val="00113BA9"/>
    <w:rsid w:val="00114256"/>
    <w:rsid w:val="00114375"/>
    <w:rsid w:val="0011631D"/>
    <w:rsid w:val="001227C1"/>
    <w:rsid w:val="00126C7C"/>
    <w:rsid w:val="0013281D"/>
    <w:rsid w:val="00135EBA"/>
    <w:rsid w:val="0013752D"/>
    <w:rsid w:val="00141577"/>
    <w:rsid w:val="00141DF5"/>
    <w:rsid w:val="0015298F"/>
    <w:rsid w:val="00153D59"/>
    <w:rsid w:val="00154D44"/>
    <w:rsid w:val="0016166A"/>
    <w:rsid w:val="00161A96"/>
    <w:rsid w:val="00162F6D"/>
    <w:rsid w:val="001632F2"/>
    <w:rsid w:val="001670BA"/>
    <w:rsid w:val="001700D4"/>
    <w:rsid w:val="001703E3"/>
    <w:rsid w:val="001747CB"/>
    <w:rsid w:val="00176B25"/>
    <w:rsid w:val="00182C26"/>
    <w:rsid w:val="00186C48"/>
    <w:rsid w:val="001957B9"/>
    <w:rsid w:val="00195DF9"/>
    <w:rsid w:val="001A2D72"/>
    <w:rsid w:val="001A3625"/>
    <w:rsid w:val="001A3DD2"/>
    <w:rsid w:val="001A47B9"/>
    <w:rsid w:val="001B4F72"/>
    <w:rsid w:val="001C1393"/>
    <w:rsid w:val="001C70B9"/>
    <w:rsid w:val="001D6DF0"/>
    <w:rsid w:val="001E0029"/>
    <w:rsid w:val="001E31A4"/>
    <w:rsid w:val="001E3BCF"/>
    <w:rsid w:val="001E443E"/>
    <w:rsid w:val="001E5416"/>
    <w:rsid w:val="001E5886"/>
    <w:rsid w:val="001E5B32"/>
    <w:rsid w:val="001E66D9"/>
    <w:rsid w:val="001F0D5B"/>
    <w:rsid w:val="001F32C6"/>
    <w:rsid w:val="001F3497"/>
    <w:rsid w:val="001F4A50"/>
    <w:rsid w:val="001F5E45"/>
    <w:rsid w:val="001F7557"/>
    <w:rsid w:val="00205E65"/>
    <w:rsid w:val="00210420"/>
    <w:rsid w:val="00216E25"/>
    <w:rsid w:val="00224C3A"/>
    <w:rsid w:val="00225F3E"/>
    <w:rsid w:val="00226230"/>
    <w:rsid w:val="00230B9E"/>
    <w:rsid w:val="00235BEB"/>
    <w:rsid w:val="002372A6"/>
    <w:rsid w:val="00240944"/>
    <w:rsid w:val="0024387F"/>
    <w:rsid w:val="002439D1"/>
    <w:rsid w:val="00246CE0"/>
    <w:rsid w:val="00247CAE"/>
    <w:rsid w:val="0025088B"/>
    <w:rsid w:val="00250892"/>
    <w:rsid w:val="00252FEC"/>
    <w:rsid w:val="00254321"/>
    <w:rsid w:val="00254A20"/>
    <w:rsid w:val="00254FB9"/>
    <w:rsid w:val="00255BD8"/>
    <w:rsid w:val="00256780"/>
    <w:rsid w:val="00256980"/>
    <w:rsid w:val="0025753D"/>
    <w:rsid w:val="00260615"/>
    <w:rsid w:val="00260786"/>
    <w:rsid w:val="002637E2"/>
    <w:rsid w:val="00265C18"/>
    <w:rsid w:val="00270273"/>
    <w:rsid w:val="00270F01"/>
    <w:rsid w:val="00271D3C"/>
    <w:rsid w:val="00271D40"/>
    <w:rsid w:val="00272E81"/>
    <w:rsid w:val="00274A9B"/>
    <w:rsid w:val="0027672C"/>
    <w:rsid w:val="00281DD4"/>
    <w:rsid w:val="00282C8B"/>
    <w:rsid w:val="00282DC6"/>
    <w:rsid w:val="00284A05"/>
    <w:rsid w:val="00284CA3"/>
    <w:rsid w:val="002850FE"/>
    <w:rsid w:val="00285209"/>
    <w:rsid w:val="002855C4"/>
    <w:rsid w:val="00286F0B"/>
    <w:rsid w:val="00292298"/>
    <w:rsid w:val="00293CD4"/>
    <w:rsid w:val="002A0DAC"/>
    <w:rsid w:val="002A4C33"/>
    <w:rsid w:val="002A58C6"/>
    <w:rsid w:val="002A6CC5"/>
    <w:rsid w:val="002A74E5"/>
    <w:rsid w:val="002B4E56"/>
    <w:rsid w:val="002C2B94"/>
    <w:rsid w:val="002C4BF7"/>
    <w:rsid w:val="002C54F1"/>
    <w:rsid w:val="002C6CDD"/>
    <w:rsid w:val="002D0480"/>
    <w:rsid w:val="002D16EF"/>
    <w:rsid w:val="002E09B9"/>
    <w:rsid w:val="002F01A1"/>
    <w:rsid w:val="002F0FE8"/>
    <w:rsid w:val="002F2C2F"/>
    <w:rsid w:val="002F4B29"/>
    <w:rsid w:val="002F7B9E"/>
    <w:rsid w:val="00302601"/>
    <w:rsid w:val="003129D6"/>
    <w:rsid w:val="003152FE"/>
    <w:rsid w:val="0031547A"/>
    <w:rsid w:val="00324071"/>
    <w:rsid w:val="00325D97"/>
    <w:rsid w:val="00327978"/>
    <w:rsid w:val="00330508"/>
    <w:rsid w:val="00330943"/>
    <w:rsid w:val="00330CD8"/>
    <w:rsid w:val="00331DEA"/>
    <w:rsid w:val="003334FD"/>
    <w:rsid w:val="0034026A"/>
    <w:rsid w:val="00341AB3"/>
    <w:rsid w:val="003439C0"/>
    <w:rsid w:val="00343E2C"/>
    <w:rsid w:val="00346750"/>
    <w:rsid w:val="00350ACA"/>
    <w:rsid w:val="0035146B"/>
    <w:rsid w:val="0035223B"/>
    <w:rsid w:val="00353296"/>
    <w:rsid w:val="00353F4C"/>
    <w:rsid w:val="00353F87"/>
    <w:rsid w:val="00354920"/>
    <w:rsid w:val="00355F8A"/>
    <w:rsid w:val="00362245"/>
    <w:rsid w:val="003664A1"/>
    <w:rsid w:val="0036699D"/>
    <w:rsid w:val="00366A32"/>
    <w:rsid w:val="003719FC"/>
    <w:rsid w:val="00374239"/>
    <w:rsid w:val="0037668A"/>
    <w:rsid w:val="003938F1"/>
    <w:rsid w:val="003A1F5C"/>
    <w:rsid w:val="003A4115"/>
    <w:rsid w:val="003B37E0"/>
    <w:rsid w:val="003B4499"/>
    <w:rsid w:val="003B74A9"/>
    <w:rsid w:val="003C03C0"/>
    <w:rsid w:val="003C2B79"/>
    <w:rsid w:val="003C362A"/>
    <w:rsid w:val="003C4783"/>
    <w:rsid w:val="003C53F2"/>
    <w:rsid w:val="003C66D2"/>
    <w:rsid w:val="003D32B7"/>
    <w:rsid w:val="003D3DA4"/>
    <w:rsid w:val="003D427A"/>
    <w:rsid w:val="003D5B30"/>
    <w:rsid w:val="003D7148"/>
    <w:rsid w:val="003D758E"/>
    <w:rsid w:val="003E0B67"/>
    <w:rsid w:val="003E2A81"/>
    <w:rsid w:val="003E310E"/>
    <w:rsid w:val="003E4874"/>
    <w:rsid w:val="003E5857"/>
    <w:rsid w:val="003F2EFC"/>
    <w:rsid w:val="003F7125"/>
    <w:rsid w:val="004032E7"/>
    <w:rsid w:val="00404F8E"/>
    <w:rsid w:val="00407341"/>
    <w:rsid w:val="004142BA"/>
    <w:rsid w:val="00414752"/>
    <w:rsid w:val="00417419"/>
    <w:rsid w:val="0042125F"/>
    <w:rsid w:val="00422BCD"/>
    <w:rsid w:val="0042607C"/>
    <w:rsid w:val="00426A50"/>
    <w:rsid w:val="00427008"/>
    <w:rsid w:val="00434280"/>
    <w:rsid w:val="00435530"/>
    <w:rsid w:val="00436445"/>
    <w:rsid w:val="00444FF7"/>
    <w:rsid w:val="00447E0B"/>
    <w:rsid w:val="0045127E"/>
    <w:rsid w:val="0045232C"/>
    <w:rsid w:val="00452541"/>
    <w:rsid w:val="0045502A"/>
    <w:rsid w:val="00455303"/>
    <w:rsid w:val="00456D3B"/>
    <w:rsid w:val="00457A27"/>
    <w:rsid w:val="00457BBA"/>
    <w:rsid w:val="00461F6C"/>
    <w:rsid w:val="00465486"/>
    <w:rsid w:val="004712EB"/>
    <w:rsid w:val="00472C88"/>
    <w:rsid w:val="004737A4"/>
    <w:rsid w:val="00484635"/>
    <w:rsid w:val="00484D4C"/>
    <w:rsid w:val="00492D77"/>
    <w:rsid w:val="004933DB"/>
    <w:rsid w:val="004940E5"/>
    <w:rsid w:val="004A2EA5"/>
    <w:rsid w:val="004A3E39"/>
    <w:rsid w:val="004B125E"/>
    <w:rsid w:val="004B173A"/>
    <w:rsid w:val="004B63F6"/>
    <w:rsid w:val="004C6256"/>
    <w:rsid w:val="004E1354"/>
    <w:rsid w:val="004E1EFC"/>
    <w:rsid w:val="004E488F"/>
    <w:rsid w:val="004E507B"/>
    <w:rsid w:val="004E5342"/>
    <w:rsid w:val="004E59F4"/>
    <w:rsid w:val="004F1A3C"/>
    <w:rsid w:val="004F58CD"/>
    <w:rsid w:val="004F6234"/>
    <w:rsid w:val="004F6FB9"/>
    <w:rsid w:val="004F7FB0"/>
    <w:rsid w:val="00504E8E"/>
    <w:rsid w:val="00507761"/>
    <w:rsid w:val="00510395"/>
    <w:rsid w:val="005123C8"/>
    <w:rsid w:val="00512836"/>
    <w:rsid w:val="0051428B"/>
    <w:rsid w:val="005176FD"/>
    <w:rsid w:val="00524115"/>
    <w:rsid w:val="00525425"/>
    <w:rsid w:val="00526AFD"/>
    <w:rsid w:val="00533532"/>
    <w:rsid w:val="00534B61"/>
    <w:rsid w:val="0053736E"/>
    <w:rsid w:val="005418C9"/>
    <w:rsid w:val="00544F6C"/>
    <w:rsid w:val="0055228D"/>
    <w:rsid w:val="00565553"/>
    <w:rsid w:val="0056569D"/>
    <w:rsid w:val="005711A1"/>
    <w:rsid w:val="005761B2"/>
    <w:rsid w:val="0057664C"/>
    <w:rsid w:val="0057721F"/>
    <w:rsid w:val="005802CA"/>
    <w:rsid w:val="00582DE5"/>
    <w:rsid w:val="005867FE"/>
    <w:rsid w:val="0059186F"/>
    <w:rsid w:val="00594863"/>
    <w:rsid w:val="00595B43"/>
    <w:rsid w:val="00596B79"/>
    <w:rsid w:val="005A0505"/>
    <w:rsid w:val="005A1242"/>
    <w:rsid w:val="005A3DC5"/>
    <w:rsid w:val="005B4B20"/>
    <w:rsid w:val="005B60D9"/>
    <w:rsid w:val="005C3544"/>
    <w:rsid w:val="005C39DA"/>
    <w:rsid w:val="005C3B7B"/>
    <w:rsid w:val="005C429B"/>
    <w:rsid w:val="005C47C5"/>
    <w:rsid w:val="005C74F7"/>
    <w:rsid w:val="005C7DB7"/>
    <w:rsid w:val="005E0771"/>
    <w:rsid w:val="005E52CC"/>
    <w:rsid w:val="005E64BD"/>
    <w:rsid w:val="005F2B5D"/>
    <w:rsid w:val="005F6002"/>
    <w:rsid w:val="005F7156"/>
    <w:rsid w:val="005F7629"/>
    <w:rsid w:val="005F7ED8"/>
    <w:rsid w:val="0060083D"/>
    <w:rsid w:val="006011CB"/>
    <w:rsid w:val="00603273"/>
    <w:rsid w:val="00603B7F"/>
    <w:rsid w:val="00604D94"/>
    <w:rsid w:val="00604E4D"/>
    <w:rsid w:val="00604F6C"/>
    <w:rsid w:val="006055E0"/>
    <w:rsid w:val="00607F6B"/>
    <w:rsid w:val="0061038E"/>
    <w:rsid w:val="00610FF0"/>
    <w:rsid w:val="00613494"/>
    <w:rsid w:val="00615175"/>
    <w:rsid w:val="0062074A"/>
    <w:rsid w:val="00622946"/>
    <w:rsid w:val="00624669"/>
    <w:rsid w:val="006252E7"/>
    <w:rsid w:val="0062687B"/>
    <w:rsid w:val="00630909"/>
    <w:rsid w:val="00630B25"/>
    <w:rsid w:val="00633C0B"/>
    <w:rsid w:val="006342C9"/>
    <w:rsid w:val="00636274"/>
    <w:rsid w:val="006379AC"/>
    <w:rsid w:val="00637CCD"/>
    <w:rsid w:val="00640860"/>
    <w:rsid w:val="00647F57"/>
    <w:rsid w:val="0065220D"/>
    <w:rsid w:val="00653ED9"/>
    <w:rsid w:val="0065477D"/>
    <w:rsid w:val="00655C9E"/>
    <w:rsid w:val="00656D06"/>
    <w:rsid w:val="00661A35"/>
    <w:rsid w:val="00667445"/>
    <w:rsid w:val="00673F57"/>
    <w:rsid w:val="00674917"/>
    <w:rsid w:val="00675C6F"/>
    <w:rsid w:val="0068074D"/>
    <w:rsid w:val="00684C9A"/>
    <w:rsid w:val="00685377"/>
    <w:rsid w:val="00685FA1"/>
    <w:rsid w:val="00687EAD"/>
    <w:rsid w:val="006944C5"/>
    <w:rsid w:val="006958F3"/>
    <w:rsid w:val="00697871"/>
    <w:rsid w:val="006A243E"/>
    <w:rsid w:val="006A2AB7"/>
    <w:rsid w:val="006A3D79"/>
    <w:rsid w:val="006A69E5"/>
    <w:rsid w:val="006B2376"/>
    <w:rsid w:val="006B6108"/>
    <w:rsid w:val="006B7306"/>
    <w:rsid w:val="006C367A"/>
    <w:rsid w:val="006C3A3B"/>
    <w:rsid w:val="006C593A"/>
    <w:rsid w:val="006C5BFE"/>
    <w:rsid w:val="006D171C"/>
    <w:rsid w:val="006D2B84"/>
    <w:rsid w:val="006D3088"/>
    <w:rsid w:val="006D39AC"/>
    <w:rsid w:val="006D48A1"/>
    <w:rsid w:val="006E088B"/>
    <w:rsid w:val="006E0FFB"/>
    <w:rsid w:val="006E34F0"/>
    <w:rsid w:val="006E3B06"/>
    <w:rsid w:val="006E505A"/>
    <w:rsid w:val="006E7526"/>
    <w:rsid w:val="006F0673"/>
    <w:rsid w:val="006F24EF"/>
    <w:rsid w:val="006F5573"/>
    <w:rsid w:val="006F562F"/>
    <w:rsid w:val="006F65A4"/>
    <w:rsid w:val="00703AB5"/>
    <w:rsid w:val="00707833"/>
    <w:rsid w:val="007079E6"/>
    <w:rsid w:val="007114DA"/>
    <w:rsid w:val="00712EFF"/>
    <w:rsid w:val="00714CC7"/>
    <w:rsid w:val="00717F8D"/>
    <w:rsid w:val="00724A37"/>
    <w:rsid w:val="00726423"/>
    <w:rsid w:val="00726ED6"/>
    <w:rsid w:val="007416F2"/>
    <w:rsid w:val="00743B7D"/>
    <w:rsid w:val="007450F0"/>
    <w:rsid w:val="00747B3B"/>
    <w:rsid w:val="00751B8B"/>
    <w:rsid w:val="0075204E"/>
    <w:rsid w:val="00756FD1"/>
    <w:rsid w:val="00757095"/>
    <w:rsid w:val="00757600"/>
    <w:rsid w:val="00757ED6"/>
    <w:rsid w:val="00762A1A"/>
    <w:rsid w:val="00763EF6"/>
    <w:rsid w:val="00766531"/>
    <w:rsid w:val="00770CFF"/>
    <w:rsid w:val="00780C65"/>
    <w:rsid w:val="00781CCD"/>
    <w:rsid w:val="00782102"/>
    <w:rsid w:val="00782C3C"/>
    <w:rsid w:val="007859A5"/>
    <w:rsid w:val="00785DCF"/>
    <w:rsid w:val="00787703"/>
    <w:rsid w:val="00791DB8"/>
    <w:rsid w:val="007950A0"/>
    <w:rsid w:val="00797895"/>
    <w:rsid w:val="00797D03"/>
    <w:rsid w:val="007A11C9"/>
    <w:rsid w:val="007A14E3"/>
    <w:rsid w:val="007A7C76"/>
    <w:rsid w:val="007B03FA"/>
    <w:rsid w:val="007B36DD"/>
    <w:rsid w:val="007B66EF"/>
    <w:rsid w:val="007C6760"/>
    <w:rsid w:val="007D43C6"/>
    <w:rsid w:val="007D51BC"/>
    <w:rsid w:val="007D6D7A"/>
    <w:rsid w:val="007E2733"/>
    <w:rsid w:val="007E3045"/>
    <w:rsid w:val="007E6DED"/>
    <w:rsid w:val="007F2657"/>
    <w:rsid w:val="007F2738"/>
    <w:rsid w:val="007F555D"/>
    <w:rsid w:val="007F6610"/>
    <w:rsid w:val="0080080A"/>
    <w:rsid w:val="008008EC"/>
    <w:rsid w:val="008020F1"/>
    <w:rsid w:val="00804637"/>
    <w:rsid w:val="0080690E"/>
    <w:rsid w:val="00806BFE"/>
    <w:rsid w:val="00812950"/>
    <w:rsid w:val="008139D5"/>
    <w:rsid w:val="00813E05"/>
    <w:rsid w:val="008159FF"/>
    <w:rsid w:val="00815B73"/>
    <w:rsid w:val="0082209A"/>
    <w:rsid w:val="00830FE8"/>
    <w:rsid w:val="008400C7"/>
    <w:rsid w:val="0084388B"/>
    <w:rsid w:val="00847869"/>
    <w:rsid w:val="008479DA"/>
    <w:rsid w:val="00850050"/>
    <w:rsid w:val="0085336E"/>
    <w:rsid w:val="00857883"/>
    <w:rsid w:val="0085793C"/>
    <w:rsid w:val="008630CA"/>
    <w:rsid w:val="008637C5"/>
    <w:rsid w:val="008638E4"/>
    <w:rsid w:val="00864173"/>
    <w:rsid w:val="00871ADF"/>
    <w:rsid w:val="0087409A"/>
    <w:rsid w:val="008776B2"/>
    <w:rsid w:val="008839A0"/>
    <w:rsid w:val="00884D19"/>
    <w:rsid w:val="00887416"/>
    <w:rsid w:val="00887683"/>
    <w:rsid w:val="00891CB5"/>
    <w:rsid w:val="00892D4E"/>
    <w:rsid w:val="00893DA6"/>
    <w:rsid w:val="00896736"/>
    <w:rsid w:val="008A2EAD"/>
    <w:rsid w:val="008A6870"/>
    <w:rsid w:val="008B0B02"/>
    <w:rsid w:val="008B0D25"/>
    <w:rsid w:val="008B1AF2"/>
    <w:rsid w:val="008B3621"/>
    <w:rsid w:val="008B36C2"/>
    <w:rsid w:val="008B4509"/>
    <w:rsid w:val="008B5A24"/>
    <w:rsid w:val="008C46D5"/>
    <w:rsid w:val="008D2720"/>
    <w:rsid w:val="008D63BE"/>
    <w:rsid w:val="008E4FB1"/>
    <w:rsid w:val="008F02C7"/>
    <w:rsid w:val="008F15BE"/>
    <w:rsid w:val="008F1EC9"/>
    <w:rsid w:val="008F4694"/>
    <w:rsid w:val="008F5385"/>
    <w:rsid w:val="008F6E0E"/>
    <w:rsid w:val="008F7D82"/>
    <w:rsid w:val="00903668"/>
    <w:rsid w:val="00904835"/>
    <w:rsid w:val="00906BE7"/>
    <w:rsid w:val="009109FF"/>
    <w:rsid w:val="0091395B"/>
    <w:rsid w:val="00916495"/>
    <w:rsid w:val="00920434"/>
    <w:rsid w:val="0092376D"/>
    <w:rsid w:val="00927FA5"/>
    <w:rsid w:val="00934114"/>
    <w:rsid w:val="00936298"/>
    <w:rsid w:val="009402E5"/>
    <w:rsid w:val="00945479"/>
    <w:rsid w:val="00952A78"/>
    <w:rsid w:val="00952A97"/>
    <w:rsid w:val="00953CB4"/>
    <w:rsid w:val="00961029"/>
    <w:rsid w:val="009611F0"/>
    <w:rsid w:val="00961D50"/>
    <w:rsid w:val="00966768"/>
    <w:rsid w:val="009677C8"/>
    <w:rsid w:val="00967BB9"/>
    <w:rsid w:val="00986197"/>
    <w:rsid w:val="00986972"/>
    <w:rsid w:val="00986D50"/>
    <w:rsid w:val="00990571"/>
    <w:rsid w:val="009927D0"/>
    <w:rsid w:val="009A02E7"/>
    <w:rsid w:val="009A07DA"/>
    <w:rsid w:val="009A1925"/>
    <w:rsid w:val="009A2F3C"/>
    <w:rsid w:val="009A5370"/>
    <w:rsid w:val="009A5A3C"/>
    <w:rsid w:val="009A6F77"/>
    <w:rsid w:val="009A7088"/>
    <w:rsid w:val="009B094B"/>
    <w:rsid w:val="009B5E2D"/>
    <w:rsid w:val="009B66A0"/>
    <w:rsid w:val="009B7CB2"/>
    <w:rsid w:val="009C15F5"/>
    <w:rsid w:val="009D0961"/>
    <w:rsid w:val="009D2350"/>
    <w:rsid w:val="009D3C77"/>
    <w:rsid w:val="009D5133"/>
    <w:rsid w:val="009D5461"/>
    <w:rsid w:val="009D5DCE"/>
    <w:rsid w:val="009D6EF4"/>
    <w:rsid w:val="009D7C52"/>
    <w:rsid w:val="009E0D7A"/>
    <w:rsid w:val="009E321B"/>
    <w:rsid w:val="009E37AA"/>
    <w:rsid w:val="009E37DE"/>
    <w:rsid w:val="009F0AAD"/>
    <w:rsid w:val="009F45BB"/>
    <w:rsid w:val="009F5AE3"/>
    <w:rsid w:val="009F7617"/>
    <w:rsid w:val="00A04907"/>
    <w:rsid w:val="00A04DCF"/>
    <w:rsid w:val="00A079D2"/>
    <w:rsid w:val="00A15EC7"/>
    <w:rsid w:val="00A1664A"/>
    <w:rsid w:val="00A16DB8"/>
    <w:rsid w:val="00A21A8F"/>
    <w:rsid w:val="00A22CCA"/>
    <w:rsid w:val="00A239AA"/>
    <w:rsid w:val="00A27DE8"/>
    <w:rsid w:val="00A311CF"/>
    <w:rsid w:val="00A31C6D"/>
    <w:rsid w:val="00A32396"/>
    <w:rsid w:val="00A32790"/>
    <w:rsid w:val="00A36AB0"/>
    <w:rsid w:val="00A42949"/>
    <w:rsid w:val="00A441F1"/>
    <w:rsid w:val="00A44E9E"/>
    <w:rsid w:val="00A465E5"/>
    <w:rsid w:val="00A52A59"/>
    <w:rsid w:val="00A54ABC"/>
    <w:rsid w:val="00A553C4"/>
    <w:rsid w:val="00A55F92"/>
    <w:rsid w:val="00A56451"/>
    <w:rsid w:val="00A57779"/>
    <w:rsid w:val="00A57BEE"/>
    <w:rsid w:val="00A60CB7"/>
    <w:rsid w:val="00A62E95"/>
    <w:rsid w:val="00A65B5E"/>
    <w:rsid w:val="00A67EBC"/>
    <w:rsid w:val="00A82CDE"/>
    <w:rsid w:val="00A84F6C"/>
    <w:rsid w:val="00A86B4E"/>
    <w:rsid w:val="00A97020"/>
    <w:rsid w:val="00AA3610"/>
    <w:rsid w:val="00AA54CA"/>
    <w:rsid w:val="00AA5DBB"/>
    <w:rsid w:val="00AA767B"/>
    <w:rsid w:val="00AA7963"/>
    <w:rsid w:val="00AB100D"/>
    <w:rsid w:val="00AB16E1"/>
    <w:rsid w:val="00AB3137"/>
    <w:rsid w:val="00AB47C2"/>
    <w:rsid w:val="00AC1226"/>
    <w:rsid w:val="00AC20E3"/>
    <w:rsid w:val="00AD00AC"/>
    <w:rsid w:val="00AD0C12"/>
    <w:rsid w:val="00AD40AC"/>
    <w:rsid w:val="00AE1532"/>
    <w:rsid w:val="00AE2531"/>
    <w:rsid w:val="00AE265B"/>
    <w:rsid w:val="00AE480E"/>
    <w:rsid w:val="00AF06F7"/>
    <w:rsid w:val="00AF1804"/>
    <w:rsid w:val="00AF2E9A"/>
    <w:rsid w:val="00AF2F09"/>
    <w:rsid w:val="00AF30E8"/>
    <w:rsid w:val="00AF3BEB"/>
    <w:rsid w:val="00AF5982"/>
    <w:rsid w:val="00AF7007"/>
    <w:rsid w:val="00B0327F"/>
    <w:rsid w:val="00B055D2"/>
    <w:rsid w:val="00B06D92"/>
    <w:rsid w:val="00B15D22"/>
    <w:rsid w:val="00B177AD"/>
    <w:rsid w:val="00B22463"/>
    <w:rsid w:val="00B24621"/>
    <w:rsid w:val="00B31457"/>
    <w:rsid w:val="00B317CC"/>
    <w:rsid w:val="00B3235C"/>
    <w:rsid w:val="00B3403A"/>
    <w:rsid w:val="00B355CD"/>
    <w:rsid w:val="00B40D89"/>
    <w:rsid w:val="00B44BE6"/>
    <w:rsid w:val="00B52811"/>
    <w:rsid w:val="00B52C0D"/>
    <w:rsid w:val="00B60918"/>
    <w:rsid w:val="00B629DD"/>
    <w:rsid w:val="00B6448A"/>
    <w:rsid w:val="00B65095"/>
    <w:rsid w:val="00B66634"/>
    <w:rsid w:val="00B7224F"/>
    <w:rsid w:val="00B73174"/>
    <w:rsid w:val="00B744AB"/>
    <w:rsid w:val="00B74E89"/>
    <w:rsid w:val="00B75C60"/>
    <w:rsid w:val="00B7745A"/>
    <w:rsid w:val="00B8103C"/>
    <w:rsid w:val="00B82313"/>
    <w:rsid w:val="00B82F54"/>
    <w:rsid w:val="00B90875"/>
    <w:rsid w:val="00B927C5"/>
    <w:rsid w:val="00B93D01"/>
    <w:rsid w:val="00B96717"/>
    <w:rsid w:val="00BA2B60"/>
    <w:rsid w:val="00BA54E2"/>
    <w:rsid w:val="00BA5694"/>
    <w:rsid w:val="00BA630C"/>
    <w:rsid w:val="00BA6B38"/>
    <w:rsid w:val="00BA7544"/>
    <w:rsid w:val="00BA7A56"/>
    <w:rsid w:val="00BB249F"/>
    <w:rsid w:val="00BB7DCE"/>
    <w:rsid w:val="00BC0CD4"/>
    <w:rsid w:val="00BC1AD5"/>
    <w:rsid w:val="00BC2E35"/>
    <w:rsid w:val="00BC4389"/>
    <w:rsid w:val="00BC5869"/>
    <w:rsid w:val="00BD04C2"/>
    <w:rsid w:val="00BD0DCD"/>
    <w:rsid w:val="00BD16AD"/>
    <w:rsid w:val="00BD215D"/>
    <w:rsid w:val="00BD5CE3"/>
    <w:rsid w:val="00BD61BA"/>
    <w:rsid w:val="00BD622A"/>
    <w:rsid w:val="00BE1A17"/>
    <w:rsid w:val="00BE4F5A"/>
    <w:rsid w:val="00BE6912"/>
    <w:rsid w:val="00BF01FF"/>
    <w:rsid w:val="00BF1D0A"/>
    <w:rsid w:val="00BF1F6B"/>
    <w:rsid w:val="00BF4152"/>
    <w:rsid w:val="00C03280"/>
    <w:rsid w:val="00C0360C"/>
    <w:rsid w:val="00C045C7"/>
    <w:rsid w:val="00C16041"/>
    <w:rsid w:val="00C174FF"/>
    <w:rsid w:val="00C2010C"/>
    <w:rsid w:val="00C24B58"/>
    <w:rsid w:val="00C24B5D"/>
    <w:rsid w:val="00C25C26"/>
    <w:rsid w:val="00C27EB5"/>
    <w:rsid w:val="00C33698"/>
    <w:rsid w:val="00C4135E"/>
    <w:rsid w:val="00C4226D"/>
    <w:rsid w:val="00C42502"/>
    <w:rsid w:val="00C4501F"/>
    <w:rsid w:val="00C4595F"/>
    <w:rsid w:val="00C46C4C"/>
    <w:rsid w:val="00C53843"/>
    <w:rsid w:val="00C5498D"/>
    <w:rsid w:val="00C651F1"/>
    <w:rsid w:val="00C65CAE"/>
    <w:rsid w:val="00C702E5"/>
    <w:rsid w:val="00C72814"/>
    <w:rsid w:val="00C75AAF"/>
    <w:rsid w:val="00C8028B"/>
    <w:rsid w:val="00C81162"/>
    <w:rsid w:val="00C815CD"/>
    <w:rsid w:val="00C84304"/>
    <w:rsid w:val="00C84572"/>
    <w:rsid w:val="00C9010B"/>
    <w:rsid w:val="00C90190"/>
    <w:rsid w:val="00C90EDD"/>
    <w:rsid w:val="00C91E74"/>
    <w:rsid w:val="00C9266D"/>
    <w:rsid w:val="00C92A2B"/>
    <w:rsid w:val="00C946A7"/>
    <w:rsid w:val="00C96077"/>
    <w:rsid w:val="00C9614A"/>
    <w:rsid w:val="00C96B45"/>
    <w:rsid w:val="00C96BAC"/>
    <w:rsid w:val="00CA1496"/>
    <w:rsid w:val="00CA1A1F"/>
    <w:rsid w:val="00CA1D92"/>
    <w:rsid w:val="00CA3885"/>
    <w:rsid w:val="00CA7D4B"/>
    <w:rsid w:val="00CB4646"/>
    <w:rsid w:val="00CB5524"/>
    <w:rsid w:val="00CC2959"/>
    <w:rsid w:val="00CC4FD8"/>
    <w:rsid w:val="00CC6604"/>
    <w:rsid w:val="00CC6675"/>
    <w:rsid w:val="00CC7280"/>
    <w:rsid w:val="00CC7D31"/>
    <w:rsid w:val="00CD524B"/>
    <w:rsid w:val="00CD57DD"/>
    <w:rsid w:val="00CD702A"/>
    <w:rsid w:val="00CD7886"/>
    <w:rsid w:val="00CD7C24"/>
    <w:rsid w:val="00CE0EA9"/>
    <w:rsid w:val="00CE1DE4"/>
    <w:rsid w:val="00CE2828"/>
    <w:rsid w:val="00CE7415"/>
    <w:rsid w:val="00CF0192"/>
    <w:rsid w:val="00CF18AA"/>
    <w:rsid w:val="00CF65F1"/>
    <w:rsid w:val="00D006DF"/>
    <w:rsid w:val="00D01027"/>
    <w:rsid w:val="00D02FA6"/>
    <w:rsid w:val="00D07038"/>
    <w:rsid w:val="00D07297"/>
    <w:rsid w:val="00D07436"/>
    <w:rsid w:val="00D079EF"/>
    <w:rsid w:val="00D107B6"/>
    <w:rsid w:val="00D10940"/>
    <w:rsid w:val="00D12D1B"/>
    <w:rsid w:val="00D143BA"/>
    <w:rsid w:val="00D14427"/>
    <w:rsid w:val="00D145ED"/>
    <w:rsid w:val="00D15F91"/>
    <w:rsid w:val="00D174D7"/>
    <w:rsid w:val="00D2053A"/>
    <w:rsid w:val="00D2497F"/>
    <w:rsid w:val="00D26C81"/>
    <w:rsid w:val="00D31A04"/>
    <w:rsid w:val="00D33478"/>
    <w:rsid w:val="00D33D91"/>
    <w:rsid w:val="00D33E26"/>
    <w:rsid w:val="00D3496F"/>
    <w:rsid w:val="00D40FBC"/>
    <w:rsid w:val="00D42F12"/>
    <w:rsid w:val="00D44463"/>
    <w:rsid w:val="00D47658"/>
    <w:rsid w:val="00D52C03"/>
    <w:rsid w:val="00D53CBC"/>
    <w:rsid w:val="00D53F17"/>
    <w:rsid w:val="00D61742"/>
    <w:rsid w:val="00D70162"/>
    <w:rsid w:val="00D7295B"/>
    <w:rsid w:val="00D75281"/>
    <w:rsid w:val="00D77EAB"/>
    <w:rsid w:val="00D80F5A"/>
    <w:rsid w:val="00D81712"/>
    <w:rsid w:val="00D87496"/>
    <w:rsid w:val="00D87628"/>
    <w:rsid w:val="00D90A50"/>
    <w:rsid w:val="00D9205E"/>
    <w:rsid w:val="00D924EC"/>
    <w:rsid w:val="00D93224"/>
    <w:rsid w:val="00D942AD"/>
    <w:rsid w:val="00D94698"/>
    <w:rsid w:val="00D966C0"/>
    <w:rsid w:val="00DA05AA"/>
    <w:rsid w:val="00DA5D81"/>
    <w:rsid w:val="00DB0715"/>
    <w:rsid w:val="00DB5448"/>
    <w:rsid w:val="00DB5713"/>
    <w:rsid w:val="00DB7BEB"/>
    <w:rsid w:val="00DC0451"/>
    <w:rsid w:val="00DD0E40"/>
    <w:rsid w:val="00DD4B95"/>
    <w:rsid w:val="00DD6B36"/>
    <w:rsid w:val="00DE02AC"/>
    <w:rsid w:val="00DE13BC"/>
    <w:rsid w:val="00DE23BB"/>
    <w:rsid w:val="00DF0EE0"/>
    <w:rsid w:val="00DF2BF3"/>
    <w:rsid w:val="00DF3CB2"/>
    <w:rsid w:val="00E008DB"/>
    <w:rsid w:val="00E0232B"/>
    <w:rsid w:val="00E0297A"/>
    <w:rsid w:val="00E076F9"/>
    <w:rsid w:val="00E11D90"/>
    <w:rsid w:val="00E14F6C"/>
    <w:rsid w:val="00E21A03"/>
    <w:rsid w:val="00E22BCE"/>
    <w:rsid w:val="00E23D46"/>
    <w:rsid w:val="00E2433C"/>
    <w:rsid w:val="00E31B91"/>
    <w:rsid w:val="00E32A6E"/>
    <w:rsid w:val="00E33831"/>
    <w:rsid w:val="00E3524A"/>
    <w:rsid w:val="00E3663D"/>
    <w:rsid w:val="00E44A47"/>
    <w:rsid w:val="00E47F50"/>
    <w:rsid w:val="00E50580"/>
    <w:rsid w:val="00E54F70"/>
    <w:rsid w:val="00E55586"/>
    <w:rsid w:val="00E559D4"/>
    <w:rsid w:val="00E566A1"/>
    <w:rsid w:val="00E567B1"/>
    <w:rsid w:val="00E5722D"/>
    <w:rsid w:val="00E61345"/>
    <w:rsid w:val="00E63B94"/>
    <w:rsid w:val="00E65DDF"/>
    <w:rsid w:val="00E66365"/>
    <w:rsid w:val="00E67D14"/>
    <w:rsid w:val="00E70179"/>
    <w:rsid w:val="00E741E1"/>
    <w:rsid w:val="00E75279"/>
    <w:rsid w:val="00E80E64"/>
    <w:rsid w:val="00E821F6"/>
    <w:rsid w:val="00E83214"/>
    <w:rsid w:val="00E86719"/>
    <w:rsid w:val="00E86A5D"/>
    <w:rsid w:val="00E86E79"/>
    <w:rsid w:val="00E937AD"/>
    <w:rsid w:val="00E9591F"/>
    <w:rsid w:val="00E959A4"/>
    <w:rsid w:val="00E969BB"/>
    <w:rsid w:val="00EA10C5"/>
    <w:rsid w:val="00EA1232"/>
    <w:rsid w:val="00EA3033"/>
    <w:rsid w:val="00EA6AF6"/>
    <w:rsid w:val="00EB1324"/>
    <w:rsid w:val="00EB34F0"/>
    <w:rsid w:val="00EB47C2"/>
    <w:rsid w:val="00EB4EE5"/>
    <w:rsid w:val="00EB4F0D"/>
    <w:rsid w:val="00EB63A5"/>
    <w:rsid w:val="00EB72B0"/>
    <w:rsid w:val="00EC1FB3"/>
    <w:rsid w:val="00EC6E62"/>
    <w:rsid w:val="00ED05E6"/>
    <w:rsid w:val="00ED2B3F"/>
    <w:rsid w:val="00ED415D"/>
    <w:rsid w:val="00ED6324"/>
    <w:rsid w:val="00EE12F9"/>
    <w:rsid w:val="00EE1A79"/>
    <w:rsid w:val="00EE2287"/>
    <w:rsid w:val="00EE3E66"/>
    <w:rsid w:val="00EE58F4"/>
    <w:rsid w:val="00EE659F"/>
    <w:rsid w:val="00EE68D3"/>
    <w:rsid w:val="00EE703E"/>
    <w:rsid w:val="00EF138F"/>
    <w:rsid w:val="00EF335B"/>
    <w:rsid w:val="00EF34D8"/>
    <w:rsid w:val="00EF7EEE"/>
    <w:rsid w:val="00F03E89"/>
    <w:rsid w:val="00F0432E"/>
    <w:rsid w:val="00F05AD9"/>
    <w:rsid w:val="00F06197"/>
    <w:rsid w:val="00F146F5"/>
    <w:rsid w:val="00F259E3"/>
    <w:rsid w:val="00F25BC5"/>
    <w:rsid w:val="00F30D6A"/>
    <w:rsid w:val="00F3105F"/>
    <w:rsid w:val="00F31122"/>
    <w:rsid w:val="00F32040"/>
    <w:rsid w:val="00F41839"/>
    <w:rsid w:val="00F43B73"/>
    <w:rsid w:val="00F47697"/>
    <w:rsid w:val="00F47807"/>
    <w:rsid w:val="00F522E1"/>
    <w:rsid w:val="00F53519"/>
    <w:rsid w:val="00F5519F"/>
    <w:rsid w:val="00F551C9"/>
    <w:rsid w:val="00F64424"/>
    <w:rsid w:val="00F66D96"/>
    <w:rsid w:val="00F67107"/>
    <w:rsid w:val="00F77D23"/>
    <w:rsid w:val="00F823BC"/>
    <w:rsid w:val="00F83143"/>
    <w:rsid w:val="00F83C08"/>
    <w:rsid w:val="00F8581C"/>
    <w:rsid w:val="00F877C1"/>
    <w:rsid w:val="00F93527"/>
    <w:rsid w:val="00F97E35"/>
    <w:rsid w:val="00FA11F6"/>
    <w:rsid w:val="00FA2207"/>
    <w:rsid w:val="00FA301D"/>
    <w:rsid w:val="00FA3F4E"/>
    <w:rsid w:val="00FA5531"/>
    <w:rsid w:val="00FA6935"/>
    <w:rsid w:val="00FB090F"/>
    <w:rsid w:val="00FB5474"/>
    <w:rsid w:val="00FC08E9"/>
    <w:rsid w:val="00FC2516"/>
    <w:rsid w:val="00FC4B92"/>
    <w:rsid w:val="00FC5637"/>
    <w:rsid w:val="00FC7751"/>
    <w:rsid w:val="00FD539C"/>
    <w:rsid w:val="00FE2584"/>
    <w:rsid w:val="00FE5E58"/>
    <w:rsid w:val="00FE7944"/>
    <w:rsid w:val="00FF0ECB"/>
    <w:rsid w:val="00FF1F69"/>
    <w:rsid w:val="00FF3E08"/>
    <w:rsid w:val="00FF474E"/>
    <w:rsid w:val="00FF4D7F"/>
    <w:rsid w:val="00FF61B2"/>
    <w:rsid w:val="00FF62D2"/>
    <w:rsid w:val="00FF6807"/>
    <w:rsid w:val="018856AF"/>
    <w:rsid w:val="02201E81"/>
    <w:rsid w:val="037800D1"/>
    <w:rsid w:val="042B5009"/>
    <w:rsid w:val="08ED5599"/>
    <w:rsid w:val="09243EF3"/>
    <w:rsid w:val="097F1A8E"/>
    <w:rsid w:val="0D9413AC"/>
    <w:rsid w:val="0EFF16A6"/>
    <w:rsid w:val="113127BB"/>
    <w:rsid w:val="13203999"/>
    <w:rsid w:val="15995F20"/>
    <w:rsid w:val="16472653"/>
    <w:rsid w:val="1BEF08D2"/>
    <w:rsid w:val="1CCA56D3"/>
    <w:rsid w:val="20323C6F"/>
    <w:rsid w:val="22C51945"/>
    <w:rsid w:val="256F64AA"/>
    <w:rsid w:val="28D50F03"/>
    <w:rsid w:val="2C781ABD"/>
    <w:rsid w:val="2DBB1D23"/>
    <w:rsid w:val="318F6ABB"/>
    <w:rsid w:val="352D4DAD"/>
    <w:rsid w:val="3AC76CAE"/>
    <w:rsid w:val="3DB71B2B"/>
    <w:rsid w:val="3F870779"/>
    <w:rsid w:val="3F961133"/>
    <w:rsid w:val="403E3D43"/>
    <w:rsid w:val="405613EC"/>
    <w:rsid w:val="41A179C6"/>
    <w:rsid w:val="4222732E"/>
    <w:rsid w:val="42526905"/>
    <w:rsid w:val="42896E67"/>
    <w:rsid w:val="43917E18"/>
    <w:rsid w:val="43AA08DB"/>
    <w:rsid w:val="49303C2F"/>
    <w:rsid w:val="4C625A27"/>
    <w:rsid w:val="4ED223D5"/>
    <w:rsid w:val="523A662E"/>
    <w:rsid w:val="53515832"/>
    <w:rsid w:val="546C7A8C"/>
    <w:rsid w:val="595E3D9A"/>
    <w:rsid w:val="59C51ADA"/>
    <w:rsid w:val="5B636121"/>
    <w:rsid w:val="5BAE33BE"/>
    <w:rsid w:val="5CBA7F88"/>
    <w:rsid w:val="5DDB0C47"/>
    <w:rsid w:val="62013F63"/>
    <w:rsid w:val="623161EC"/>
    <w:rsid w:val="633E5872"/>
    <w:rsid w:val="637644DD"/>
    <w:rsid w:val="63F97E54"/>
    <w:rsid w:val="64B66A6F"/>
    <w:rsid w:val="66770C98"/>
    <w:rsid w:val="675039C2"/>
    <w:rsid w:val="68382796"/>
    <w:rsid w:val="695372D6"/>
    <w:rsid w:val="6B030041"/>
    <w:rsid w:val="6E2B264F"/>
    <w:rsid w:val="6E4E12DA"/>
    <w:rsid w:val="6EAF6748"/>
    <w:rsid w:val="75D67896"/>
    <w:rsid w:val="76D33CC8"/>
    <w:rsid w:val="77103CCF"/>
    <w:rsid w:val="7750552A"/>
    <w:rsid w:val="7BB22F45"/>
    <w:rsid w:val="7F6868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18"/>
    <w:qFormat/>
    <w:uiPriority w:val="0"/>
    <w:pPr>
      <w:widowControl/>
      <w:spacing w:before="100" w:beforeAutospacing="1" w:after="100" w:afterAutospacing="1"/>
      <w:jc w:val="left"/>
      <w:outlineLvl w:val="0"/>
    </w:pPr>
    <w:rPr>
      <w:rFonts w:ascii="宋体" w:hAnsi="宋体" w:eastAsia="宋体" w:cs="Times New Roman"/>
      <w:b/>
      <w:bCs/>
      <w:kern w:val="36"/>
      <w:sz w:val="48"/>
      <w:szCs w:val="48"/>
    </w:rPr>
  </w:style>
  <w:style w:type="paragraph" w:styleId="4">
    <w:name w:val="heading 2"/>
    <w:basedOn w:val="1"/>
    <w:next w:val="1"/>
    <w:link w:val="19"/>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20"/>
    <w:unhideWhenUsed/>
    <w:qFormat/>
    <w:uiPriority w:val="9"/>
    <w:pPr>
      <w:keepNext/>
      <w:keepLines/>
      <w:spacing w:before="260" w:after="260" w:line="416" w:lineRule="auto"/>
      <w:outlineLvl w:val="2"/>
    </w:pPr>
    <w:rPr>
      <w:rFonts w:ascii="Times New Roman" w:hAnsi="Times New Roman" w:eastAsia="宋体" w:cs="Times New Roman"/>
      <w:b/>
      <w:bCs/>
      <w:sz w:val="32"/>
      <w:szCs w:val="32"/>
    </w:rPr>
  </w:style>
  <w:style w:type="paragraph" w:styleId="6">
    <w:name w:val="heading 4"/>
    <w:basedOn w:val="1"/>
    <w:next w:val="1"/>
    <w:link w:val="21"/>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99"/>
    <w:pPr>
      <w:snapToGrid w:val="0"/>
      <w:spacing w:line="440" w:lineRule="exact"/>
    </w:pPr>
    <w:rPr>
      <w:rFonts w:ascii="Times New Roman" w:eastAsia="Times New Roman"/>
      <w:sz w:val="20"/>
    </w:rPr>
  </w:style>
  <w:style w:type="paragraph" w:styleId="7">
    <w:name w:val="Date"/>
    <w:basedOn w:val="1"/>
    <w:next w:val="1"/>
    <w:link w:val="27"/>
    <w:semiHidden/>
    <w:unhideWhenUsed/>
    <w:qFormat/>
    <w:uiPriority w:val="99"/>
    <w:pPr>
      <w:ind w:left="100" w:leftChars="2500"/>
    </w:pPr>
  </w:style>
  <w:style w:type="paragraph" w:styleId="8">
    <w:name w:val="Balloon Text"/>
    <w:basedOn w:val="1"/>
    <w:link w:val="28"/>
    <w:semiHidden/>
    <w:unhideWhenUsed/>
    <w:qFormat/>
    <w:uiPriority w:val="99"/>
    <w:rPr>
      <w:sz w:val="18"/>
      <w:szCs w:val="18"/>
    </w:rPr>
  </w:style>
  <w:style w:type="paragraph" w:styleId="9">
    <w:name w:val="footer"/>
    <w:basedOn w:val="1"/>
    <w:link w:val="26"/>
    <w:unhideWhenUsed/>
    <w:qFormat/>
    <w:uiPriority w:val="99"/>
    <w:pPr>
      <w:tabs>
        <w:tab w:val="center" w:pos="4153"/>
        <w:tab w:val="right" w:pos="8306"/>
      </w:tabs>
      <w:snapToGrid w:val="0"/>
      <w:jc w:val="left"/>
    </w:pPr>
    <w:rPr>
      <w:sz w:val="18"/>
      <w:szCs w:val="18"/>
    </w:rPr>
  </w:style>
  <w:style w:type="paragraph" w:styleId="10">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2">
    <w:name w:val="Title"/>
    <w:basedOn w:val="1"/>
    <w:next w:val="1"/>
    <w:link w:val="22"/>
    <w:qFormat/>
    <w:uiPriority w:val="10"/>
    <w:pPr>
      <w:spacing w:before="240" w:after="60"/>
      <w:jc w:val="center"/>
      <w:outlineLvl w:val="0"/>
    </w:pPr>
    <w:rPr>
      <w:rFonts w:eastAsia="宋体" w:asciiTheme="majorHAnsi" w:hAnsiTheme="majorHAnsi" w:cstheme="majorBidi"/>
      <w:b/>
      <w:bCs/>
      <w:sz w:val="32"/>
      <w:szCs w:val="32"/>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FollowedHyperlink"/>
    <w:basedOn w:val="15"/>
    <w:semiHidden/>
    <w:unhideWhenUsed/>
    <w:qFormat/>
    <w:uiPriority w:val="99"/>
    <w:rPr>
      <w:color w:val="954F72" w:themeColor="followedHyperlink"/>
      <w:u w:val="single"/>
      <w14:textFill>
        <w14:solidFill>
          <w14:schemeClr w14:val="folHlink"/>
        </w14:solidFill>
      </w14:textFill>
    </w:rPr>
  </w:style>
  <w:style w:type="character" w:styleId="17">
    <w:name w:val="Hyperlink"/>
    <w:basedOn w:val="15"/>
    <w:unhideWhenUsed/>
    <w:qFormat/>
    <w:uiPriority w:val="99"/>
    <w:rPr>
      <w:color w:val="0563C1" w:themeColor="hyperlink"/>
      <w:u w:val="single"/>
      <w14:textFill>
        <w14:solidFill>
          <w14:schemeClr w14:val="hlink"/>
        </w14:solidFill>
      </w14:textFill>
    </w:rPr>
  </w:style>
  <w:style w:type="character" w:customStyle="1" w:styleId="18">
    <w:name w:val="标题 1 字符"/>
    <w:basedOn w:val="15"/>
    <w:link w:val="3"/>
    <w:qFormat/>
    <w:uiPriority w:val="0"/>
    <w:rPr>
      <w:rFonts w:ascii="宋体" w:hAnsi="宋体" w:eastAsia="宋体" w:cs="Times New Roman"/>
      <w:b/>
      <w:bCs/>
      <w:kern w:val="36"/>
      <w:sz w:val="48"/>
      <w:szCs w:val="48"/>
    </w:rPr>
  </w:style>
  <w:style w:type="character" w:customStyle="1" w:styleId="19">
    <w:name w:val="标题 2 字符"/>
    <w:basedOn w:val="15"/>
    <w:link w:val="4"/>
    <w:qFormat/>
    <w:uiPriority w:val="9"/>
    <w:rPr>
      <w:rFonts w:asciiTheme="majorHAnsi" w:hAnsiTheme="majorHAnsi" w:eastAsiaTheme="majorEastAsia" w:cstheme="majorBidi"/>
      <w:b/>
      <w:bCs/>
      <w:sz w:val="32"/>
      <w:szCs w:val="32"/>
    </w:rPr>
  </w:style>
  <w:style w:type="character" w:customStyle="1" w:styleId="20">
    <w:name w:val="标题 3 字符"/>
    <w:basedOn w:val="15"/>
    <w:link w:val="5"/>
    <w:qFormat/>
    <w:uiPriority w:val="9"/>
    <w:rPr>
      <w:rFonts w:ascii="Times New Roman" w:hAnsi="Times New Roman" w:eastAsia="宋体" w:cs="Times New Roman"/>
      <w:b/>
      <w:bCs/>
      <w:sz w:val="32"/>
      <w:szCs w:val="32"/>
    </w:rPr>
  </w:style>
  <w:style w:type="character" w:customStyle="1" w:styleId="21">
    <w:name w:val="标题 4 字符"/>
    <w:basedOn w:val="15"/>
    <w:link w:val="6"/>
    <w:qFormat/>
    <w:uiPriority w:val="9"/>
    <w:rPr>
      <w:rFonts w:asciiTheme="majorHAnsi" w:hAnsiTheme="majorHAnsi" w:eastAsiaTheme="majorEastAsia" w:cstheme="majorBidi"/>
      <w:b/>
      <w:bCs/>
      <w:sz w:val="28"/>
      <w:szCs w:val="28"/>
    </w:rPr>
  </w:style>
  <w:style w:type="character" w:customStyle="1" w:styleId="22">
    <w:name w:val="标题 字符"/>
    <w:basedOn w:val="15"/>
    <w:link w:val="12"/>
    <w:qFormat/>
    <w:uiPriority w:val="10"/>
    <w:rPr>
      <w:rFonts w:eastAsia="宋体" w:asciiTheme="majorHAnsi" w:hAnsiTheme="majorHAnsi" w:cstheme="majorBidi"/>
      <w:b/>
      <w:bCs/>
      <w:sz w:val="32"/>
      <w:szCs w:val="32"/>
    </w:rPr>
  </w:style>
  <w:style w:type="paragraph" w:styleId="23">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24">
    <w:name w:val="Subtle Emphasis"/>
    <w:basedOn w:val="15"/>
    <w:qFormat/>
    <w:uiPriority w:val="19"/>
    <w:rPr>
      <w:i/>
      <w:iCs/>
      <w:color w:val="808080" w:themeColor="text1" w:themeTint="80"/>
      <w14:textFill>
        <w14:solidFill>
          <w14:schemeClr w14:val="tx1">
            <w14:lumMod w14:val="50000"/>
            <w14:lumOff w14:val="50000"/>
          </w14:schemeClr>
        </w14:solidFill>
      </w14:textFill>
    </w:rPr>
  </w:style>
  <w:style w:type="character" w:customStyle="1" w:styleId="25">
    <w:name w:val="页眉 字符"/>
    <w:basedOn w:val="15"/>
    <w:link w:val="10"/>
    <w:qFormat/>
    <w:uiPriority w:val="99"/>
    <w:rPr>
      <w:sz w:val="18"/>
      <w:szCs w:val="18"/>
    </w:rPr>
  </w:style>
  <w:style w:type="character" w:customStyle="1" w:styleId="26">
    <w:name w:val="页脚 字符"/>
    <w:basedOn w:val="15"/>
    <w:link w:val="9"/>
    <w:qFormat/>
    <w:uiPriority w:val="99"/>
    <w:rPr>
      <w:sz w:val="18"/>
      <w:szCs w:val="18"/>
    </w:rPr>
  </w:style>
  <w:style w:type="character" w:customStyle="1" w:styleId="27">
    <w:name w:val="日期 字符"/>
    <w:basedOn w:val="15"/>
    <w:link w:val="7"/>
    <w:semiHidden/>
    <w:qFormat/>
    <w:uiPriority w:val="99"/>
  </w:style>
  <w:style w:type="character" w:customStyle="1" w:styleId="28">
    <w:name w:val="批注框文本 字符"/>
    <w:basedOn w:val="15"/>
    <w:link w:val="8"/>
    <w:semiHidden/>
    <w:qFormat/>
    <w:uiPriority w:val="99"/>
    <w:rPr>
      <w:sz w:val="18"/>
      <w:szCs w:val="18"/>
    </w:rPr>
  </w:style>
  <w:style w:type="paragraph" w:styleId="2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399F26-0689-4D1C-ACD4-C4D86223B37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12</Pages>
  <Words>6427</Words>
  <Characters>6560</Characters>
  <Lines>85</Lines>
  <Paragraphs>23</Paragraphs>
  <TotalTime>25</TotalTime>
  <ScaleCrop>false</ScaleCrop>
  <LinksUpToDate>false</LinksUpToDate>
  <CharactersWithSpaces>8728</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2021-04-28T08:53:00Z</dcterms:created>
  <dc:creator>NTKO</dc:creator>
  <cp:lastModifiedBy>ZTB</cp:lastModifiedBy>
  <cp:lastPrinted>2020-11-02T02:37:00Z</cp:lastPrinted>
  <dcterms:modified xsi:type="dcterms:W3CDTF">2022-05-25T01:38:22Z</dcterms:modified>
  <cp:revision>343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0EFD9E2841C54AD8B6CEBE682FE703EC</vt:lpwstr>
  </property>
</Properties>
</file>