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36" w:rsidRDefault="008424E1">
      <w:pPr>
        <w:rPr>
          <w:sz w:val="30"/>
          <w:szCs w:val="30"/>
        </w:rPr>
      </w:pPr>
      <w:r w:rsidRPr="008424E1">
        <w:rPr>
          <w:rFonts w:hint="eastAsia"/>
          <w:sz w:val="30"/>
          <w:szCs w:val="30"/>
        </w:rPr>
        <w:t>附件</w:t>
      </w:r>
      <w:r w:rsidRPr="008424E1">
        <w:rPr>
          <w:rFonts w:hint="eastAsia"/>
          <w:sz w:val="30"/>
          <w:szCs w:val="30"/>
        </w:rPr>
        <w:t>2</w:t>
      </w:r>
    </w:p>
    <w:p w:rsidR="008424E1" w:rsidRDefault="008424E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川北医学院伦理委员会</w:t>
      </w:r>
      <w:r w:rsidR="00317858">
        <w:rPr>
          <w:rFonts w:hint="eastAsia"/>
          <w:sz w:val="30"/>
          <w:szCs w:val="30"/>
        </w:rPr>
        <w:t>遴选</w:t>
      </w:r>
      <w:r>
        <w:rPr>
          <w:rFonts w:hint="eastAsia"/>
          <w:sz w:val="30"/>
          <w:szCs w:val="30"/>
        </w:rPr>
        <w:t>原则及席位分配</w:t>
      </w:r>
    </w:p>
    <w:p w:rsidR="008424E1" w:rsidRDefault="00A55661" w:rsidP="008424E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 w:rsidR="008424E1">
        <w:rPr>
          <w:rFonts w:hint="eastAsia"/>
          <w:sz w:val="30"/>
          <w:szCs w:val="30"/>
        </w:rPr>
        <w:t>川北医学院伦理委员会实行席位制，由主任委员席位、副主任委员席位</w:t>
      </w:r>
      <w:r w:rsidR="008424E1" w:rsidRPr="008424E1">
        <w:rPr>
          <w:rFonts w:hint="eastAsia"/>
          <w:sz w:val="30"/>
          <w:szCs w:val="30"/>
        </w:rPr>
        <w:t>和各部门</w:t>
      </w:r>
      <w:r w:rsidR="0057685D">
        <w:rPr>
          <w:rFonts w:hint="eastAsia"/>
          <w:sz w:val="30"/>
          <w:szCs w:val="30"/>
        </w:rPr>
        <w:t>、各单位席位组成，</w:t>
      </w:r>
      <w:r w:rsidR="001E776D">
        <w:rPr>
          <w:rFonts w:hint="eastAsia"/>
          <w:sz w:val="30"/>
          <w:szCs w:val="30"/>
        </w:rPr>
        <w:t>要求在该学科领域具有一定权威性，工作认真负责，</w:t>
      </w:r>
      <w:r w:rsidR="003B536B">
        <w:rPr>
          <w:rFonts w:hint="eastAsia"/>
          <w:sz w:val="30"/>
          <w:szCs w:val="30"/>
        </w:rPr>
        <w:t>秉持公正，</w:t>
      </w:r>
      <w:r w:rsidR="003B536B" w:rsidRPr="003B536B">
        <w:rPr>
          <w:rFonts w:hint="eastAsia"/>
          <w:sz w:val="30"/>
          <w:szCs w:val="30"/>
        </w:rPr>
        <w:t>遵守保密协定。</w:t>
      </w:r>
      <w:r w:rsidR="008424E1">
        <w:rPr>
          <w:rFonts w:hint="eastAsia"/>
          <w:sz w:val="30"/>
          <w:szCs w:val="30"/>
        </w:rPr>
        <w:t>为保证伦理委员会的学术权威性、委员结构合理性以及代表性</w:t>
      </w:r>
      <w:r w:rsidR="002C3E23">
        <w:rPr>
          <w:rFonts w:hint="eastAsia"/>
          <w:sz w:val="30"/>
          <w:szCs w:val="30"/>
        </w:rPr>
        <w:t>且兼顾性别比例的原则</w:t>
      </w:r>
      <w:r w:rsidR="008424E1">
        <w:rPr>
          <w:rFonts w:hint="eastAsia"/>
          <w:sz w:val="30"/>
          <w:szCs w:val="30"/>
        </w:rPr>
        <w:t>，经征求各部门、各单位意见，在充分考虑学校专业分布和</w:t>
      </w:r>
      <w:r w:rsidR="008424E1" w:rsidRPr="008424E1">
        <w:rPr>
          <w:rFonts w:hint="eastAsia"/>
          <w:sz w:val="30"/>
          <w:szCs w:val="30"/>
        </w:rPr>
        <w:t>有关伦理法规对委员</w:t>
      </w:r>
      <w:r w:rsidR="008424E1">
        <w:rPr>
          <w:rFonts w:hint="eastAsia"/>
          <w:sz w:val="30"/>
          <w:szCs w:val="30"/>
        </w:rPr>
        <w:t>任职条件的具体要求，</w:t>
      </w:r>
      <w:r w:rsidR="008424E1" w:rsidRPr="008424E1">
        <w:rPr>
          <w:rFonts w:hint="eastAsia"/>
          <w:sz w:val="30"/>
          <w:szCs w:val="30"/>
        </w:rPr>
        <w:t>决定伦理委员会共</w:t>
      </w:r>
      <w:r w:rsidR="00EF5F24">
        <w:rPr>
          <w:rFonts w:hint="eastAsia"/>
          <w:sz w:val="30"/>
          <w:szCs w:val="30"/>
        </w:rPr>
        <w:t>13</w:t>
      </w:r>
      <w:r w:rsidR="008424E1">
        <w:rPr>
          <w:rFonts w:hint="eastAsia"/>
          <w:sz w:val="30"/>
          <w:szCs w:val="30"/>
        </w:rPr>
        <w:t>个席位，具体分配如下：</w:t>
      </w:r>
    </w:p>
    <w:p w:rsidR="008424E1" w:rsidRDefault="00F837D2" w:rsidP="008424E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</w:t>
      </w:r>
      <w:r w:rsidR="008424E1">
        <w:rPr>
          <w:rFonts w:hint="eastAsia"/>
          <w:sz w:val="30"/>
          <w:szCs w:val="30"/>
        </w:rPr>
        <w:t>主任委员</w:t>
      </w:r>
      <w:r w:rsidR="008424E1">
        <w:rPr>
          <w:rFonts w:hint="eastAsia"/>
          <w:sz w:val="30"/>
          <w:szCs w:val="30"/>
        </w:rPr>
        <w:t>1</w:t>
      </w:r>
      <w:r w:rsidR="008424E1">
        <w:rPr>
          <w:rFonts w:hint="eastAsia"/>
          <w:sz w:val="30"/>
          <w:szCs w:val="30"/>
        </w:rPr>
        <w:t>人：</w:t>
      </w:r>
      <w:r w:rsidR="00194D66">
        <w:rPr>
          <w:rFonts w:hint="eastAsia"/>
          <w:sz w:val="30"/>
          <w:szCs w:val="30"/>
        </w:rPr>
        <w:t>分管科研</w:t>
      </w:r>
      <w:r w:rsidR="00A52630">
        <w:rPr>
          <w:rFonts w:hint="eastAsia"/>
          <w:sz w:val="30"/>
          <w:szCs w:val="30"/>
        </w:rPr>
        <w:t>校领导</w:t>
      </w:r>
      <w:r w:rsidR="00194D66">
        <w:rPr>
          <w:rFonts w:hint="eastAsia"/>
          <w:sz w:val="30"/>
          <w:szCs w:val="30"/>
        </w:rPr>
        <w:t>。</w:t>
      </w:r>
    </w:p>
    <w:p w:rsidR="008424E1" w:rsidRDefault="00F837D2" w:rsidP="008424E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</w:t>
      </w:r>
      <w:r w:rsidR="008424E1">
        <w:rPr>
          <w:rFonts w:hint="eastAsia"/>
          <w:sz w:val="30"/>
          <w:szCs w:val="30"/>
        </w:rPr>
        <w:t>副主任委员</w:t>
      </w:r>
      <w:r w:rsidR="008424E1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人：</w:t>
      </w:r>
      <w:r w:rsidR="000E65DA">
        <w:rPr>
          <w:rFonts w:hint="eastAsia"/>
          <w:sz w:val="30"/>
          <w:szCs w:val="30"/>
        </w:rPr>
        <w:t>其中</w:t>
      </w:r>
      <w:r w:rsidR="000E65DA">
        <w:rPr>
          <w:rFonts w:hint="eastAsia"/>
          <w:sz w:val="30"/>
          <w:szCs w:val="30"/>
        </w:rPr>
        <w:t>1</w:t>
      </w:r>
      <w:r w:rsidR="000E65DA">
        <w:rPr>
          <w:rFonts w:hint="eastAsia"/>
          <w:sz w:val="30"/>
          <w:szCs w:val="30"/>
        </w:rPr>
        <w:t>名为</w:t>
      </w:r>
      <w:r w:rsidR="004B034C">
        <w:rPr>
          <w:rFonts w:hint="eastAsia"/>
          <w:sz w:val="30"/>
          <w:szCs w:val="30"/>
        </w:rPr>
        <w:t>校</w:t>
      </w:r>
      <w:r w:rsidR="006D4D62">
        <w:rPr>
          <w:rFonts w:hint="eastAsia"/>
          <w:sz w:val="30"/>
          <w:szCs w:val="30"/>
        </w:rPr>
        <w:t>科技处负责人。</w:t>
      </w:r>
    </w:p>
    <w:p w:rsidR="00F837D2" w:rsidRDefault="00A52630" w:rsidP="008424E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（三</w:t>
      </w:r>
      <w:r w:rsidR="00F837D2">
        <w:rPr>
          <w:rFonts w:hint="eastAsia"/>
          <w:sz w:val="30"/>
          <w:szCs w:val="30"/>
        </w:rPr>
        <w:t>）其他委员</w:t>
      </w:r>
      <w:r w:rsidR="00F837D2">
        <w:rPr>
          <w:rFonts w:hint="eastAsia"/>
          <w:sz w:val="30"/>
          <w:szCs w:val="30"/>
        </w:rPr>
        <w:t>10</w:t>
      </w:r>
      <w:r w:rsidR="00C1760F">
        <w:rPr>
          <w:rFonts w:hint="eastAsia"/>
          <w:sz w:val="30"/>
          <w:szCs w:val="30"/>
        </w:rPr>
        <w:t>人</w:t>
      </w:r>
      <w:r w:rsidR="00F837D2">
        <w:rPr>
          <w:rFonts w:hint="eastAsia"/>
          <w:sz w:val="30"/>
          <w:szCs w:val="30"/>
        </w:rPr>
        <w:t>，</w:t>
      </w:r>
      <w:r w:rsidR="004B034C">
        <w:rPr>
          <w:rFonts w:hint="eastAsia"/>
          <w:sz w:val="30"/>
          <w:szCs w:val="30"/>
        </w:rPr>
        <w:t>请各院系根据遴选原则推选符合要求的专家。</w:t>
      </w:r>
    </w:p>
    <w:p w:rsidR="00A55661" w:rsidRDefault="00A55661" w:rsidP="008424E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二、川北医学院伦理委员会席位配表</w:t>
      </w:r>
    </w:p>
    <w:tbl>
      <w:tblPr>
        <w:tblW w:w="7860" w:type="dxa"/>
        <w:tblLook w:val="04A0"/>
      </w:tblPr>
      <w:tblGrid>
        <w:gridCol w:w="960"/>
        <w:gridCol w:w="1420"/>
        <w:gridCol w:w="1800"/>
        <w:gridCol w:w="1380"/>
        <w:gridCol w:w="2300"/>
      </w:tblGrid>
      <w:tr w:rsidR="008656DD" w:rsidRPr="008656DD" w:rsidTr="008656DD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委员职务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专业人员类别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席位数（名）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656DD" w:rsidRPr="008656DD" w:rsidTr="008656DD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主任委员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医药专业人员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分管科研校领导</w:t>
            </w:r>
          </w:p>
        </w:tc>
      </w:tr>
      <w:tr w:rsidR="008656DD" w:rsidRPr="008656DD" w:rsidTr="008656DD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副主任委员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医药专业人员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537DB9" w:rsidP="00537D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其中1人为</w:t>
            </w:r>
            <w:r w:rsidR="008656DD"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校科技处负责人</w:t>
            </w:r>
          </w:p>
        </w:tc>
      </w:tr>
      <w:tr w:rsidR="008656DD" w:rsidRPr="008656DD" w:rsidTr="008656DD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医药专业人员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56DD" w:rsidRPr="008656DD" w:rsidTr="008656DD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非医药专业人员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56DD" w:rsidRPr="008656DD" w:rsidTr="008656DD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律师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56DD" w:rsidRPr="008656DD" w:rsidTr="008656DD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伦理学研究人员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56DD" w:rsidRPr="008656DD" w:rsidTr="008656DD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56DD" w:rsidRPr="008656DD" w:rsidTr="008656DD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5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D" w:rsidRPr="008656DD" w:rsidRDefault="008656DD" w:rsidP="00865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37DB9" w:rsidRDefault="00537DB9" w:rsidP="008424E1">
      <w:pPr>
        <w:ind w:firstLineChars="150" w:firstLine="450"/>
        <w:rPr>
          <w:sz w:val="30"/>
          <w:szCs w:val="30"/>
        </w:rPr>
      </w:pPr>
    </w:p>
    <w:p w:rsidR="00A55661" w:rsidRDefault="00A55661" w:rsidP="008424E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F837D2" w:rsidRPr="00A52630" w:rsidRDefault="00F837D2" w:rsidP="008424E1">
      <w:pPr>
        <w:ind w:firstLineChars="150" w:firstLine="450"/>
        <w:rPr>
          <w:sz w:val="30"/>
          <w:szCs w:val="30"/>
        </w:rPr>
      </w:pPr>
    </w:p>
    <w:p w:rsidR="008424E1" w:rsidRPr="008424E1" w:rsidRDefault="008424E1">
      <w:pPr>
        <w:rPr>
          <w:sz w:val="30"/>
          <w:szCs w:val="30"/>
        </w:rPr>
      </w:pPr>
    </w:p>
    <w:p w:rsidR="00EA2ADE" w:rsidRPr="008424E1" w:rsidRDefault="00EA2ADE">
      <w:pPr>
        <w:rPr>
          <w:sz w:val="30"/>
          <w:szCs w:val="30"/>
        </w:rPr>
      </w:pPr>
    </w:p>
    <w:sectPr w:rsidR="00EA2ADE" w:rsidRPr="008424E1" w:rsidSect="00961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E5A" w:rsidRDefault="00FA3E5A" w:rsidP="008424E1">
      <w:r>
        <w:separator/>
      </w:r>
    </w:p>
  </w:endnote>
  <w:endnote w:type="continuationSeparator" w:id="1">
    <w:p w:rsidR="00FA3E5A" w:rsidRDefault="00FA3E5A" w:rsidP="00842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E5A" w:rsidRDefault="00FA3E5A" w:rsidP="008424E1">
      <w:r>
        <w:separator/>
      </w:r>
    </w:p>
  </w:footnote>
  <w:footnote w:type="continuationSeparator" w:id="1">
    <w:p w:rsidR="00FA3E5A" w:rsidRDefault="00FA3E5A" w:rsidP="00842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4E1"/>
    <w:rsid w:val="000E65DA"/>
    <w:rsid w:val="000E6EED"/>
    <w:rsid w:val="00194D66"/>
    <w:rsid w:val="001D2B5E"/>
    <w:rsid w:val="001E776D"/>
    <w:rsid w:val="00226697"/>
    <w:rsid w:val="00255308"/>
    <w:rsid w:val="00260849"/>
    <w:rsid w:val="00273212"/>
    <w:rsid w:val="00274367"/>
    <w:rsid w:val="002C3E23"/>
    <w:rsid w:val="00317858"/>
    <w:rsid w:val="003B536B"/>
    <w:rsid w:val="004B034C"/>
    <w:rsid w:val="004B0F29"/>
    <w:rsid w:val="00537DB9"/>
    <w:rsid w:val="0057685D"/>
    <w:rsid w:val="006237C4"/>
    <w:rsid w:val="006D4D62"/>
    <w:rsid w:val="007175FD"/>
    <w:rsid w:val="00823ED3"/>
    <w:rsid w:val="008424E1"/>
    <w:rsid w:val="008656DD"/>
    <w:rsid w:val="00961336"/>
    <w:rsid w:val="00A52630"/>
    <w:rsid w:val="00A55661"/>
    <w:rsid w:val="00B12650"/>
    <w:rsid w:val="00C15C83"/>
    <w:rsid w:val="00C1760F"/>
    <w:rsid w:val="00D13427"/>
    <w:rsid w:val="00D81FC8"/>
    <w:rsid w:val="00DA3197"/>
    <w:rsid w:val="00E54595"/>
    <w:rsid w:val="00EA2ADE"/>
    <w:rsid w:val="00EF5F24"/>
    <w:rsid w:val="00F837D2"/>
    <w:rsid w:val="00FA3E5A"/>
    <w:rsid w:val="00FB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4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4E1"/>
    <w:rPr>
      <w:sz w:val="18"/>
      <w:szCs w:val="18"/>
    </w:rPr>
  </w:style>
  <w:style w:type="paragraph" w:styleId="a5">
    <w:name w:val="List Paragraph"/>
    <w:basedOn w:val="a"/>
    <w:uiPriority w:val="34"/>
    <w:qFormat/>
    <w:rsid w:val="008424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25</cp:revision>
  <dcterms:created xsi:type="dcterms:W3CDTF">2020-09-17T08:59:00Z</dcterms:created>
  <dcterms:modified xsi:type="dcterms:W3CDTF">2020-11-12T06:48:00Z</dcterms:modified>
</cp:coreProperties>
</file>