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川北</w:t>
      </w:r>
      <w:r>
        <w:rPr>
          <w:rFonts w:hint="eastAsia" w:ascii="仿宋_GB2312" w:hAnsi="仿宋_GB2312" w:eastAsia="仿宋_GB2312" w:cs="仿宋_GB2312"/>
          <w:sz w:val="32"/>
          <w:szCs w:val="32"/>
        </w:rPr>
        <w:t>医学院实验室废弃危险化学品标签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313690</wp:posOffset>
                </wp:positionV>
                <wp:extent cx="4700905" cy="5370830"/>
                <wp:effectExtent l="4445" t="5080" r="19050" b="1524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0905" cy="537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697" w:firstLineChars="249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川北</w:t>
                            </w:r>
                            <w:r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  <w:t>医学院实验室废弃危险化学品标签</w:t>
                            </w:r>
                          </w:p>
                          <w:p>
                            <w:pPr>
                              <w:ind w:firstLine="137" w:firstLineChars="49"/>
                              <w:rPr>
                                <w:rFonts w:hint="eastAsia" w:ascii="仿宋_GB2312" w:eastAsia="仿宋_GB2312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137" w:firstLineChars="49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无机废液   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有机废液   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bdr w:val="single" w:color="auto" w:sz="4" w:space="0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固体废弃物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类别：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废液（废弃物）成分：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废液（废弃物）量：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 升（或公斤）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学院（部门）：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    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实验室名称：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地点：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负责教师：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  电话：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          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宋体" w:hAnsi="新宋体" w:eastAsia="仿宋_GB2312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收集日期：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新宋体" w:eastAsia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月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仿宋_GB2312" w:hAnsi="新宋体" w:eastAsia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 日</w:t>
                            </w:r>
                            <w:r>
                              <w:rPr>
                                <w:rFonts w:hint="eastAsia" w:ascii="仿宋_GB2312" w:hAnsi="新宋体" w:eastAsia="仿宋_GB2312"/>
                                <w:sz w:val="28"/>
                                <w:szCs w:val="28"/>
                                <w:lang w:val="en-US" w:eastAsia="zh-CN"/>
                              </w:rPr>
                              <w:t>至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新宋体" w:eastAsia="仿宋_GB2312"/>
                                <w:sz w:val="28"/>
                                <w:szCs w:val="28"/>
                                <w:u w:val="single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 xml:space="preserve">月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仿宋_GB2312" w:hAnsi="新宋体" w:eastAsia="仿宋_GB2312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  <w:p>
                            <w:pPr>
                              <w:rPr>
                                <w:rFonts w:hAnsi="新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Ansi="新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560" w:firstLineChars="200"/>
                              <w:rPr>
                                <w:rFonts w:hAnsi="新宋体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ind w:firstLine="480" w:firstLineChars="200"/>
                              <w:rPr>
                                <w:rFonts w:hAns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55pt;margin-top:24.7pt;height:422.9pt;width:370.15pt;z-index:251661312;mso-width-relative:page;mso-height-relative:page;" fillcolor="#FFFFFF" filled="t" stroked="t" coordsize="21600,21600" o:gfxdata="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AhymHZAAAACgEAAA8AAAAAAAAAAQAgAAAAIgAAAGRy&#10;cy9kb3ducmV2LnhtbFBLAQIUABQAAAAIAIdO4kDjXLllBAIAACoEAAAOAAAAAAAAAAEAIAAAACg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697" w:firstLineChars="249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  <w:lang w:val="en-US" w:eastAsia="zh-CN"/>
                        </w:rPr>
                        <w:t>川北</w:t>
                      </w:r>
                      <w:r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  <w:t>医学院实验室废弃危险化学品标签</w:t>
                      </w:r>
                    </w:p>
                    <w:p>
                      <w:pPr>
                        <w:ind w:firstLine="137" w:firstLineChars="49"/>
                        <w:rPr>
                          <w:rFonts w:hint="eastAsia" w:ascii="仿宋_GB2312" w:eastAsia="仿宋_GB2312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137" w:firstLineChars="49"/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无机废液   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有机废液   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bdr w:val="single" w:color="auto" w:sz="4" w:space="0"/>
                        </w:rPr>
                        <w:t xml:space="preserve">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固体废弃物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类别：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废液（废弃物）成分：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废液（废弃物）量：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 升（或公斤）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学院（部门）：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      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实验室名称：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地点：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</w:p>
                    <w:p>
                      <w:pPr>
                        <w:spacing w:line="360" w:lineRule="auto"/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负责教师：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  电话：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          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宋体" w:hAnsi="新宋体" w:eastAsia="仿宋_GB2312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收集日期：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_GB2312" w:hAnsi="新宋体" w:eastAsia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月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hint="eastAsia" w:ascii="仿宋_GB2312" w:hAnsi="新宋体" w:eastAsia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 日</w:t>
                      </w:r>
                      <w:r>
                        <w:rPr>
                          <w:rFonts w:hint="eastAsia" w:ascii="仿宋_GB2312" w:hAnsi="新宋体" w:eastAsia="仿宋_GB2312"/>
                          <w:sz w:val="28"/>
                          <w:szCs w:val="28"/>
                          <w:lang w:val="en-US" w:eastAsia="zh-CN"/>
                        </w:rPr>
                        <w:t>至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 w:ascii="仿宋_GB2312" w:hAnsi="新宋体" w:eastAsia="仿宋_GB2312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 xml:space="preserve">月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  <w:u w:val="single"/>
                        </w:rPr>
                        <w:t xml:space="preserve">   </w:t>
                      </w:r>
                      <w:r>
                        <w:rPr>
                          <w:rFonts w:ascii="仿宋_GB2312" w:hAnsi="新宋体" w:eastAsia="仿宋_GB2312"/>
                          <w:sz w:val="28"/>
                          <w:szCs w:val="28"/>
                        </w:rPr>
                        <w:t>日</w:t>
                      </w:r>
                    </w:p>
                    <w:p>
                      <w:pPr>
                        <w:rPr>
                          <w:rFonts w:hAnsi="新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hAnsi="新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560" w:firstLineChars="200"/>
                        <w:rPr>
                          <w:rFonts w:hAnsi="新宋体"/>
                          <w:sz w:val="28"/>
                          <w:szCs w:val="28"/>
                        </w:rPr>
                      </w:pPr>
                    </w:p>
                    <w:p>
                      <w:pPr>
                        <w:ind w:firstLine="480" w:firstLineChars="200"/>
                        <w:rPr>
                          <w:rFonts w:hAnsi="宋体"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51D10"/>
    <w:rsid w:val="18151D10"/>
    <w:rsid w:val="4806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2020-09-28T07:54:00Z</dcterms:created>
  <dc:creator>沐林清风</dc:creator>
  <cp:lastModifiedBy>肚儿圆</cp:lastModifiedBy>
  <dcterms:modified xsi:type="dcterms:W3CDTF">2020-12-25T08:47:56Z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