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both"/>
        <w:rPr>
          <w:rFonts w:hint="eastAsia" w:ascii="黑体" w:hAnsi="黑体" w:eastAsia="黑体" w:cs="黑体"/>
          <w:b/>
          <w:bCs/>
          <w:color w:val="000000" w:themeColor="text1"/>
          <w:sz w:val="48"/>
          <w:szCs w:val="48"/>
          <w:highlight w:val="none"/>
          <w:lang w:val="en-US" w:eastAsia="zh-CN"/>
        </w:rPr>
      </w:pPr>
    </w:p>
    <w:p>
      <w:pPr>
        <w:spacing w:line="600" w:lineRule="auto"/>
        <w:jc w:val="center"/>
        <w:rPr>
          <w:rFonts w:hint="eastAsia" w:ascii="黑体" w:hAnsi="黑体" w:eastAsia="黑体" w:cs="黑体"/>
          <w:b/>
          <w:bCs/>
          <w:color w:val="000000" w:themeColor="text1"/>
          <w:sz w:val="48"/>
          <w:szCs w:val="48"/>
          <w:highlight w:val="none"/>
          <w:lang w:val="en-US" w:eastAsia="zh-CN"/>
        </w:rPr>
      </w:pPr>
      <w:r>
        <w:rPr>
          <w:rFonts w:hint="eastAsia" w:ascii="黑体" w:hAnsi="黑体" w:eastAsia="黑体" w:cs="黑体"/>
          <w:b/>
          <w:bCs/>
          <w:color w:val="000000" w:themeColor="text1"/>
          <w:sz w:val="48"/>
          <w:szCs w:val="48"/>
          <w:highlight w:val="none"/>
        </w:rPr>
        <w:t>医学影像技术本科毕业考试</w:t>
      </w:r>
      <w:r>
        <w:rPr>
          <w:rFonts w:hint="eastAsia" w:ascii="黑体" w:hAnsi="黑体" w:eastAsia="黑体" w:cs="黑体"/>
          <w:b/>
          <w:bCs/>
          <w:color w:val="000000" w:themeColor="text1"/>
          <w:sz w:val="48"/>
          <w:szCs w:val="48"/>
          <w:highlight w:val="none"/>
          <w:lang w:val="en-US" w:eastAsia="zh-CN"/>
        </w:rPr>
        <w:t>方案</w:t>
      </w:r>
    </w:p>
    <w:p>
      <w:pPr>
        <w:numPr>
          <w:ilvl w:val="0"/>
          <w:numId w:val="1"/>
        </w:numPr>
        <w:spacing w:line="480" w:lineRule="auto"/>
        <w:ind w:left="0" w:leftChars="0" w:firstLine="420" w:firstLineChars="0"/>
        <w:jc w:val="both"/>
        <w:rPr>
          <w:rFonts w:hint="default" w:ascii="Times New Roman" w:hAnsi="Times New Roman" w:eastAsia="宋体" w:cs="Times New Roman"/>
          <w:color w:val="000000" w:themeColor="text1"/>
          <w:sz w:val="24"/>
          <w:szCs w:val="24"/>
          <w:highlight w:val="none"/>
          <w:lang w:val="en-US" w:eastAsia="zh-CN"/>
        </w:rPr>
      </w:pPr>
      <w:r>
        <w:rPr>
          <w:rFonts w:hint="default" w:ascii="Times New Roman" w:hAnsi="Times New Roman" w:eastAsia="宋体" w:cs="Times New Roman"/>
          <w:b/>
          <w:bCs/>
          <w:color w:val="000000" w:themeColor="text1"/>
          <w:sz w:val="24"/>
          <w:szCs w:val="24"/>
          <w:highlight w:val="none"/>
        </w:rPr>
        <w:t>考试</w:t>
      </w:r>
      <w:r>
        <w:rPr>
          <w:rFonts w:hint="default" w:ascii="Times New Roman" w:hAnsi="Times New Roman" w:eastAsia="宋体" w:cs="Times New Roman"/>
          <w:b/>
          <w:bCs/>
          <w:color w:val="000000" w:themeColor="text1"/>
          <w:sz w:val="24"/>
          <w:szCs w:val="24"/>
          <w:highlight w:val="none"/>
          <w:lang w:val="en-US" w:eastAsia="zh-CN"/>
        </w:rPr>
        <w:t>方式：</w:t>
      </w:r>
      <w:r>
        <w:rPr>
          <w:rFonts w:hint="default" w:ascii="Times New Roman" w:hAnsi="Times New Roman" w:eastAsia="宋体" w:cs="Times New Roman"/>
          <w:color w:val="000000" w:themeColor="text1"/>
          <w:sz w:val="24"/>
          <w:szCs w:val="24"/>
          <w:highlight w:val="none"/>
          <w:lang w:val="en-US" w:eastAsia="zh-CN"/>
        </w:rPr>
        <w:t>理论考试</w:t>
      </w:r>
      <w:r>
        <w:rPr>
          <w:rFonts w:hint="eastAsia" w:ascii="Times New Roman" w:hAnsi="Times New Roman" w:eastAsia="宋体" w:cs="Times New Roman"/>
          <w:color w:val="000000" w:themeColor="text1"/>
          <w:sz w:val="24"/>
          <w:szCs w:val="24"/>
          <w:highlight w:val="none"/>
          <w:lang w:val="en-US" w:eastAsia="zh-CN"/>
        </w:rPr>
        <w:t>+</w:t>
      </w:r>
      <w:r>
        <w:rPr>
          <w:rFonts w:hint="default" w:ascii="Times New Roman" w:hAnsi="Times New Roman" w:eastAsia="宋体" w:cs="Times New Roman"/>
          <w:color w:val="000000" w:themeColor="text1"/>
          <w:sz w:val="24"/>
          <w:szCs w:val="24"/>
          <w:highlight w:val="none"/>
          <w:lang w:val="en-US" w:eastAsia="zh-CN"/>
        </w:rPr>
        <w:t>技能考试。</w:t>
      </w:r>
    </w:p>
    <w:p>
      <w:pPr>
        <w:numPr>
          <w:ilvl w:val="0"/>
          <w:numId w:val="1"/>
        </w:numPr>
        <w:spacing w:line="360" w:lineRule="auto"/>
        <w:ind w:left="0" w:leftChars="0" w:firstLine="420" w:firstLineChars="0"/>
        <w:jc w:val="left"/>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b/>
          <w:bCs/>
          <w:color w:val="000000" w:themeColor="text1"/>
          <w:sz w:val="24"/>
          <w:szCs w:val="24"/>
          <w:highlight w:val="none"/>
          <w:lang w:val="en-US" w:eastAsia="zh-CN"/>
        </w:rPr>
        <w:t>考试</w:t>
      </w:r>
      <w:r>
        <w:rPr>
          <w:rFonts w:hint="default" w:ascii="Times New Roman" w:hAnsi="Times New Roman" w:eastAsia="宋体" w:cs="Times New Roman"/>
          <w:b/>
          <w:bCs/>
          <w:color w:val="000000" w:themeColor="text1"/>
          <w:sz w:val="24"/>
          <w:szCs w:val="24"/>
          <w:highlight w:val="none"/>
        </w:rPr>
        <w:t>科目：</w:t>
      </w:r>
    </w:p>
    <w:p>
      <w:pPr>
        <w:numPr>
          <w:ilvl w:val="0"/>
          <w:numId w:val="0"/>
        </w:numPr>
        <w:spacing w:line="360" w:lineRule="auto"/>
        <w:ind w:left="420" w:leftChars="0" w:firstLine="482" w:firstLineChars="200"/>
        <w:jc w:val="both"/>
        <w:rPr>
          <w:rFonts w:hint="eastAsia" w:ascii="Times New Roman" w:hAnsi="Times New Roman" w:eastAsia="宋体" w:cs="Times New Roman"/>
          <w:color w:val="000000" w:themeColor="text1"/>
          <w:sz w:val="24"/>
          <w:szCs w:val="24"/>
          <w:highlight w:val="none"/>
          <w:lang w:val="en-US" w:eastAsia="zh-CN"/>
        </w:rPr>
      </w:pPr>
      <w:r>
        <w:rPr>
          <w:rFonts w:hint="eastAsia" w:ascii="Times New Roman" w:hAnsi="Times New Roman" w:eastAsia="宋体" w:cs="Times New Roman"/>
          <w:b/>
          <w:bCs/>
          <w:color w:val="000000" w:themeColor="text1"/>
          <w:sz w:val="24"/>
          <w:szCs w:val="24"/>
          <w:highlight w:val="none"/>
          <w:lang w:val="en-US" w:eastAsia="zh-CN"/>
        </w:rPr>
        <w:t>1、</w:t>
      </w:r>
      <w:r>
        <w:rPr>
          <w:rFonts w:hint="default" w:ascii="Times New Roman" w:hAnsi="Times New Roman" w:eastAsia="宋体" w:cs="Times New Roman"/>
          <w:b/>
          <w:bCs/>
          <w:color w:val="000000" w:themeColor="text1"/>
          <w:sz w:val="24"/>
          <w:szCs w:val="24"/>
          <w:highlight w:val="none"/>
          <w:lang w:val="en-US" w:eastAsia="zh-CN"/>
        </w:rPr>
        <w:t>理论考试</w:t>
      </w:r>
      <w:r>
        <w:rPr>
          <w:rFonts w:hint="eastAsia" w:ascii="Times New Roman" w:hAnsi="Times New Roman" w:eastAsia="宋体" w:cs="Times New Roman"/>
          <w:b/>
          <w:bCs/>
          <w:color w:val="000000" w:themeColor="text1"/>
          <w:sz w:val="24"/>
          <w:szCs w:val="24"/>
          <w:highlight w:val="none"/>
          <w:lang w:val="en-US" w:eastAsia="zh-CN"/>
        </w:rPr>
        <w:t>：</w:t>
      </w:r>
      <w:r>
        <w:rPr>
          <w:rFonts w:hint="default" w:ascii="Times New Roman" w:hAnsi="Times New Roman" w:eastAsia="宋体" w:cs="Times New Roman"/>
          <w:color w:val="000000" w:themeColor="text1"/>
          <w:sz w:val="24"/>
          <w:szCs w:val="24"/>
          <w:highlight w:val="none"/>
        </w:rPr>
        <w:t>医学影像技术综合</w:t>
      </w:r>
      <w:r>
        <w:rPr>
          <w:rFonts w:hint="default"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lang w:val="en-US" w:eastAsia="zh-CN"/>
        </w:rPr>
        <w:t>考试内容涵盖</w:t>
      </w:r>
      <w:r>
        <w:rPr>
          <w:rFonts w:hint="default" w:ascii="Times New Roman" w:hAnsi="Times New Roman" w:eastAsia="宋体" w:cs="Times New Roman"/>
          <w:color w:val="000000" w:themeColor="text1"/>
          <w:sz w:val="24"/>
          <w:szCs w:val="24"/>
          <w:highlight w:val="none"/>
        </w:rPr>
        <w:t>《医学影像检查技术学》</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lang w:val="en-US" w:eastAsia="zh-CN"/>
        </w:rPr>
        <w:t>占</w:t>
      </w:r>
      <w:r>
        <w:rPr>
          <w:rFonts w:hint="eastAsia" w:ascii="Times New Roman" w:hAnsi="Times New Roman" w:eastAsia="宋体" w:cs="Times New Roman"/>
          <w:color w:val="000000" w:themeColor="text1"/>
          <w:sz w:val="24"/>
          <w:szCs w:val="24"/>
          <w:highlight w:val="none"/>
          <w:lang w:val="en-US" w:eastAsia="zh-CN"/>
        </w:rPr>
        <w:t>比</w:t>
      </w:r>
      <w:r>
        <w:rPr>
          <w:rFonts w:hint="default" w:ascii="Times New Roman" w:hAnsi="Times New Roman" w:eastAsia="宋体" w:cs="Times New Roman"/>
          <w:color w:val="000000" w:themeColor="text1"/>
          <w:sz w:val="24"/>
          <w:szCs w:val="24"/>
          <w:highlight w:val="none"/>
        </w:rPr>
        <w:t>60%</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《医学影像诊断</w:t>
      </w:r>
      <w:r>
        <w:rPr>
          <w:rFonts w:hint="default" w:ascii="Times New Roman" w:hAnsi="Times New Roman" w:eastAsia="宋体" w:cs="Times New Roman"/>
          <w:color w:val="000000" w:themeColor="text1"/>
          <w:sz w:val="24"/>
          <w:szCs w:val="24"/>
          <w:highlight w:val="none"/>
          <w:lang w:val="en-US" w:eastAsia="zh-CN"/>
        </w:rPr>
        <w:t>学</w:t>
      </w:r>
      <w:r>
        <w:rPr>
          <w:rFonts w:hint="default" w:ascii="Times New Roman" w:hAnsi="Times New Roman" w:eastAsia="宋体" w:cs="Times New Roman"/>
          <w:color w:val="000000" w:themeColor="text1"/>
          <w:sz w:val="24"/>
          <w:szCs w:val="24"/>
          <w:highlight w:val="none"/>
        </w:rPr>
        <w:t>》</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lang w:val="en-US" w:eastAsia="zh-CN"/>
        </w:rPr>
        <w:t>占</w:t>
      </w:r>
      <w:r>
        <w:rPr>
          <w:rFonts w:hint="eastAsia" w:ascii="Times New Roman" w:hAnsi="Times New Roman" w:eastAsia="宋体" w:cs="Times New Roman"/>
          <w:color w:val="000000" w:themeColor="text1"/>
          <w:sz w:val="24"/>
          <w:szCs w:val="24"/>
          <w:highlight w:val="none"/>
          <w:lang w:val="en-US" w:eastAsia="zh-CN"/>
        </w:rPr>
        <w:t>比</w:t>
      </w:r>
      <w:r>
        <w:rPr>
          <w:rFonts w:hint="default" w:ascii="Times New Roman" w:hAnsi="Times New Roman" w:eastAsia="宋体" w:cs="Times New Roman"/>
          <w:color w:val="000000" w:themeColor="text1"/>
          <w:sz w:val="24"/>
          <w:szCs w:val="24"/>
          <w:highlight w:val="none"/>
        </w:rPr>
        <w:t>20%</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《医学影像成像原理》</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lang w:val="en-US" w:eastAsia="zh-CN"/>
        </w:rPr>
        <w:t>占</w:t>
      </w:r>
      <w:r>
        <w:rPr>
          <w:rFonts w:hint="eastAsia" w:ascii="Times New Roman" w:hAnsi="Times New Roman" w:eastAsia="宋体" w:cs="Times New Roman"/>
          <w:color w:val="000000" w:themeColor="text1"/>
          <w:sz w:val="24"/>
          <w:szCs w:val="24"/>
          <w:highlight w:val="none"/>
          <w:lang w:val="en-US" w:eastAsia="zh-CN"/>
        </w:rPr>
        <w:t>比</w:t>
      </w:r>
      <w:r>
        <w:rPr>
          <w:rFonts w:hint="default" w:ascii="Times New Roman" w:hAnsi="Times New Roman" w:eastAsia="宋体" w:cs="Times New Roman"/>
          <w:color w:val="000000" w:themeColor="text1"/>
          <w:sz w:val="24"/>
          <w:szCs w:val="24"/>
          <w:highlight w:val="none"/>
        </w:rPr>
        <w:t>10%</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w:t>
      </w:r>
      <w:r>
        <w:rPr>
          <w:rFonts w:hint="default" w:ascii="Times New Roman" w:hAnsi="Times New Roman" w:eastAsia="宋体" w:cs="Times New Roman"/>
          <w:color w:val="000000" w:themeColor="text1"/>
          <w:sz w:val="24"/>
          <w:szCs w:val="24"/>
          <w:highlight w:val="none"/>
          <w:lang w:eastAsia="zh-CN"/>
        </w:rPr>
        <w:t>医学超声影像学</w:t>
      </w:r>
      <w:r>
        <w:rPr>
          <w:rFonts w:hint="default" w:ascii="Times New Roman" w:hAnsi="Times New Roman" w:eastAsia="宋体" w:cs="Times New Roman"/>
          <w:color w:val="000000" w:themeColor="text1"/>
          <w:sz w:val="24"/>
          <w:szCs w:val="24"/>
          <w:highlight w:val="none"/>
        </w:rPr>
        <w:t>》</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lang w:val="en-US" w:eastAsia="zh-CN"/>
        </w:rPr>
        <w:t>占</w:t>
      </w:r>
      <w:r>
        <w:rPr>
          <w:rFonts w:hint="eastAsia" w:ascii="Times New Roman" w:hAnsi="Times New Roman" w:eastAsia="宋体" w:cs="Times New Roman"/>
          <w:color w:val="000000" w:themeColor="text1"/>
          <w:sz w:val="24"/>
          <w:szCs w:val="24"/>
          <w:highlight w:val="none"/>
          <w:lang w:val="en-US" w:eastAsia="zh-CN"/>
        </w:rPr>
        <w:t>比</w:t>
      </w:r>
      <w:r>
        <w:rPr>
          <w:rFonts w:hint="default" w:ascii="Times New Roman" w:hAnsi="Times New Roman" w:eastAsia="宋体" w:cs="Times New Roman"/>
          <w:color w:val="000000" w:themeColor="text1"/>
          <w:sz w:val="24"/>
          <w:szCs w:val="24"/>
          <w:highlight w:val="none"/>
        </w:rPr>
        <w:t>5%</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《核医学》</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lang w:val="en-US" w:eastAsia="zh-CN"/>
        </w:rPr>
        <w:t>占</w:t>
      </w:r>
      <w:r>
        <w:rPr>
          <w:rFonts w:hint="eastAsia" w:ascii="Times New Roman" w:hAnsi="Times New Roman" w:eastAsia="宋体" w:cs="Times New Roman"/>
          <w:color w:val="000000" w:themeColor="text1"/>
          <w:sz w:val="24"/>
          <w:szCs w:val="24"/>
          <w:highlight w:val="none"/>
          <w:lang w:val="en-US" w:eastAsia="zh-CN"/>
        </w:rPr>
        <w:t>比</w:t>
      </w:r>
      <w:r>
        <w:rPr>
          <w:rFonts w:hint="default" w:ascii="Times New Roman" w:hAnsi="Times New Roman" w:eastAsia="宋体" w:cs="Times New Roman"/>
          <w:color w:val="000000" w:themeColor="text1"/>
          <w:sz w:val="24"/>
          <w:szCs w:val="24"/>
          <w:highlight w:val="none"/>
        </w:rPr>
        <w:t>5%</w:t>
      </w:r>
      <w:r>
        <w:rPr>
          <w:rFonts w:hint="eastAsia" w:ascii="Times New Roman" w:hAnsi="Times New Roman" w:eastAsia="宋体" w:cs="Times New Roman"/>
          <w:color w:val="000000" w:themeColor="text1"/>
          <w:sz w:val="24"/>
          <w:szCs w:val="24"/>
          <w:highlight w:val="none"/>
          <w:lang w:eastAsia="zh-CN"/>
        </w:rPr>
        <w:t>）。</w:t>
      </w:r>
      <w:r>
        <w:rPr>
          <w:rFonts w:hint="eastAsia" w:ascii="Times New Roman" w:hAnsi="Times New Roman" w:eastAsia="宋体" w:cs="Times New Roman"/>
          <w:color w:val="000000" w:themeColor="text1"/>
          <w:sz w:val="24"/>
          <w:szCs w:val="24"/>
          <w:highlight w:val="none"/>
          <w:lang w:val="en-US" w:eastAsia="zh-CN"/>
        </w:rPr>
        <w:t xml:space="preserve">             </w:t>
      </w:r>
    </w:p>
    <w:p>
      <w:pPr>
        <w:numPr>
          <w:ilvl w:val="0"/>
          <w:numId w:val="0"/>
        </w:numPr>
        <w:spacing w:line="360" w:lineRule="auto"/>
        <w:ind w:left="420" w:leftChars="0" w:firstLine="482" w:firstLineChars="200"/>
        <w:jc w:val="both"/>
        <w:rPr>
          <w:rFonts w:hint="default" w:ascii="Times New Roman" w:hAnsi="Times New Roman" w:eastAsia="宋体" w:cs="Times New Roman"/>
          <w:color w:val="000000" w:themeColor="text1"/>
          <w:sz w:val="24"/>
          <w:szCs w:val="24"/>
          <w:highlight w:val="none"/>
        </w:rPr>
      </w:pPr>
      <w:r>
        <w:rPr>
          <w:rFonts w:hint="eastAsia" w:ascii="Times New Roman" w:hAnsi="Times New Roman" w:eastAsia="宋体" w:cs="Times New Roman"/>
          <w:b/>
          <w:bCs/>
          <w:color w:val="000000" w:themeColor="text1"/>
          <w:sz w:val="24"/>
          <w:szCs w:val="24"/>
          <w:highlight w:val="none"/>
          <w:lang w:val="en-US" w:eastAsia="zh-CN"/>
        </w:rPr>
        <w:t>2、</w:t>
      </w:r>
      <w:r>
        <w:rPr>
          <w:rFonts w:hint="default" w:ascii="Times New Roman" w:hAnsi="Times New Roman" w:eastAsia="宋体" w:cs="Times New Roman"/>
          <w:b/>
          <w:bCs/>
          <w:color w:val="000000" w:themeColor="text1"/>
          <w:sz w:val="24"/>
          <w:szCs w:val="24"/>
          <w:highlight w:val="none"/>
        </w:rPr>
        <w:t>技能考试</w:t>
      </w:r>
      <w:r>
        <w:rPr>
          <w:rFonts w:hint="eastAsia" w:ascii="Times New Roman" w:hAnsi="Times New Roman" w:eastAsia="宋体" w:cs="Times New Roman"/>
          <w:b/>
          <w:bCs/>
          <w:color w:val="000000" w:themeColor="text1"/>
          <w:sz w:val="24"/>
          <w:szCs w:val="24"/>
          <w:highlight w:val="none"/>
          <w:lang w:eastAsia="zh-CN"/>
        </w:rPr>
        <w:t>：</w:t>
      </w:r>
      <w:r>
        <w:rPr>
          <w:rFonts w:hint="eastAsia" w:ascii="Times New Roman" w:hAnsi="Times New Roman" w:eastAsia="宋体" w:cs="Times New Roman"/>
          <w:color w:val="000000" w:themeColor="text1"/>
          <w:sz w:val="24"/>
          <w:szCs w:val="24"/>
          <w:highlight w:val="none"/>
          <w:lang w:val="en-US" w:eastAsia="zh-CN"/>
        </w:rPr>
        <w:t>临床实践技能综合，其内容</w:t>
      </w:r>
      <w:r>
        <w:rPr>
          <w:rFonts w:hint="default" w:ascii="Times New Roman" w:hAnsi="Times New Roman" w:eastAsia="宋体" w:cs="Times New Roman"/>
          <w:color w:val="000000" w:themeColor="text1"/>
          <w:sz w:val="24"/>
          <w:szCs w:val="24"/>
          <w:highlight w:val="none"/>
          <w:lang w:val="en-US" w:eastAsia="zh-CN"/>
        </w:rPr>
        <w:t>涵盖</w:t>
      </w:r>
      <w:r>
        <w:rPr>
          <w:rFonts w:hint="default" w:ascii="Times New Roman" w:hAnsi="Times New Roman" w:eastAsia="宋体" w:cs="Times New Roman"/>
          <w:color w:val="000000" w:themeColor="text1"/>
          <w:sz w:val="24"/>
          <w:szCs w:val="24"/>
          <w:highlight w:val="none"/>
        </w:rPr>
        <w:t>影像解剖（</w:t>
      </w:r>
      <w:r>
        <w:rPr>
          <w:rFonts w:hint="default" w:ascii="Times New Roman" w:hAnsi="Times New Roman" w:eastAsia="宋体" w:cs="Times New Roman"/>
          <w:color w:val="000000" w:themeColor="text1"/>
          <w:sz w:val="24"/>
          <w:szCs w:val="24"/>
          <w:highlight w:val="none"/>
          <w:lang w:val="en-US" w:eastAsia="zh-CN"/>
        </w:rPr>
        <w:t>占</w:t>
      </w:r>
      <w:r>
        <w:rPr>
          <w:rFonts w:hint="eastAsia" w:ascii="Times New Roman" w:hAnsi="Times New Roman" w:eastAsia="宋体" w:cs="Times New Roman"/>
          <w:color w:val="000000" w:themeColor="text1"/>
          <w:sz w:val="24"/>
          <w:szCs w:val="24"/>
          <w:highlight w:val="none"/>
          <w:lang w:val="en-US" w:eastAsia="zh-CN"/>
        </w:rPr>
        <w:t>比20%</w:t>
      </w:r>
      <w:r>
        <w:rPr>
          <w:rFonts w:hint="default" w:ascii="Times New Roman" w:hAnsi="Times New Roman" w:eastAsia="宋体" w:cs="Times New Roman"/>
          <w:color w:val="000000" w:themeColor="text1"/>
          <w:sz w:val="24"/>
          <w:szCs w:val="24"/>
          <w:highlight w:val="none"/>
        </w:rPr>
        <w:t>）、影像诊断（</w:t>
      </w:r>
      <w:r>
        <w:rPr>
          <w:rFonts w:hint="default" w:ascii="Times New Roman" w:hAnsi="Times New Roman" w:eastAsia="宋体" w:cs="Times New Roman"/>
          <w:color w:val="000000" w:themeColor="text1"/>
          <w:sz w:val="24"/>
          <w:szCs w:val="24"/>
          <w:highlight w:val="none"/>
          <w:lang w:val="en-US" w:eastAsia="zh-CN"/>
        </w:rPr>
        <w:t>占</w:t>
      </w:r>
      <w:r>
        <w:rPr>
          <w:rFonts w:hint="eastAsia" w:ascii="Times New Roman" w:hAnsi="Times New Roman" w:eastAsia="宋体" w:cs="Times New Roman"/>
          <w:color w:val="000000" w:themeColor="text1"/>
          <w:sz w:val="24"/>
          <w:szCs w:val="24"/>
          <w:highlight w:val="none"/>
          <w:lang w:val="en-US" w:eastAsia="zh-CN"/>
        </w:rPr>
        <w:t>比20%</w:t>
      </w:r>
      <w:r>
        <w:rPr>
          <w:rFonts w:hint="default" w:ascii="Times New Roman" w:hAnsi="Times New Roman" w:eastAsia="宋体" w:cs="Times New Roman"/>
          <w:color w:val="000000" w:themeColor="text1"/>
          <w:sz w:val="24"/>
          <w:szCs w:val="24"/>
          <w:highlight w:val="none"/>
        </w:rPr>
        <w:t>）、成像方式（</w:t>
      </w:r>
      <w:r>
        <w:rPr>
          <w:rFonts w:hint="default" w:ascii="Times New Roman" w:hAnsi="Times New Roman" w:eastAsia="宋体" w:cs="Times New Roman"/>
          <w:color w:val="000000" w:themeColor="text1"/>
          <w:sz w:val="24"/>
          <w:szCs w:val="24"/>
          <w:highlight w:val="none"/>
          <w:lang w:val="en-US" w:eastAsia="zh-CN"/>
        </w:rPr>
        <w:t>占</w:t>
      </w:r>
      <w:r>
        <w:rPr>
          <w:rFonts w:hint="eastAsia" w:ascii="Times New Roman" w:hAnsi="Times New Roman" w:eastAsia="宋体" w:cs="Times New Roman"/>
          <w:color w:val="000000" w:themeColor="text1"/>
          <w:sz w:val="24"/>
          <w:szCs w:val="24"/>
          <w:highlight w:val="none"/>
          <w:lang w:val="en-US" w:eastAsia="zh-CN"/>
        </w:rPr>
        <w:t>比10%</w:t>
      </w:r>
      <w:r>
        <w:rPr>
          <w:rFonts w:hint="default" w:ascii="Times New Roman" w:hAnsi="Times New Roman" w:eastAsia="宋体" w:cs="Times New Roman"/>
          <w:color w:val="000000" w:themeColor="text1"/>
          <w:sz w:val="24"/>
          <w:szCs w:val="24"/>
          <w:highlight w:val="none"/>
        </w:rPr>
        <w:t>）、检查技术（</w:t>
      </w:r>
      <w:r>
        <w:rPr>
          <w:rFonts w:hint="default" w:ascii="Times New Roman" w:hAnsi="Times New Roman" w:eastAsia="宋体" w:cs="Times New Roman"/>
          <w:color w:val="000000" w:themeColor="text1"/>
          <w:sz w:val="24"/>
          <w:szCs w:val="24"/>
          <w:highlight w:val="none"/>
          <w:lang w:val="en-US" w:eastAsia="zh-CN"/>
        </w:rPr>
        <w:t>占</w:t>
      </w:r>
      <w:r>
        <w:rPr>
          <w:rFonts w:hint="eastAsia" w:ascii="Times New Roman" w:hAnsi="Times New Roman" w:eastAsia="宋体" w:cs="Times New Roman"/>
          <w:color w:val="000000" w:themeColor="text1"/>
          <w:sz w:val="24"/>
          <w:szCs w:val="24"/>
          <w:highlight w:val="none"/>
          <w:lang w:val="en-US" w:eastAsia="zh-CN"/>
        </w:rPr>
        <w:t>比20%</w:t>
      </w:r>
      <w:r>
        <w:rPr>
          <w:rFonts w:hint="default" w:ascii="Times New Roman" w:hAnsi="Times New Roman" w:eastAsia="宋体" w:cs="Times New Roman"/>
          <w:color w:val="000000" w:themeColor="text1"/>
          <w:sz w:val="24"/>
          <w:szCs w:val="24"/>
          <w:highlight w:val="none"/>
        </w:rPr>
        <w:t>）、后处理技术（</w:t>
      </w:r>
      <w:r>
        <w:rPr>
          <w:rFonts w:hint="default" w:ascii="Times New Roman" w:hAnsi="Times New Roman" w:eastAsia="宋体" w:cs="Times New Roman"/>
          <w:color w:val="000000" w:themeColor="text1"/>
          <w:sz w:val="24"/>
          <w:szCs w:val="24"/>
          <w:highlight w:val="none"/>
          <w:lang w:val="en-US" w:eastAsia="zh-CN"/>
        </w:rPr>
        <w:t>占</w:t>
      </w:r>
      <w:r>
        <w:rPr>
          <w:rFonts w:hint="eastAsia" w:ascii="Times New Roman" w:hAnsi="Times New Roman" w:eastAsia="宋体" w:cs="Times New Roman"/>
          <w:color w:val="000000" w:themeColor="text1"/>
          <w:sz w:val="24"/>
          <w:szCs w:val="24"/>
          <w:highlight w:val="none"/>
          <w:lang w:val="en-US" w:eastAsia="zh-CN"/>
        </w:rPr>
        <w:t>比20%</w:t>
      </w:r>
      <w:r>
        <w:rPr>
          <w:rFonts w:hint="default" w:ascii="Times New Roman" w:hAnsi="Times New Roman" w:eastAsia="宋体" w:cs="Times New Roman"/>
          <w:color w:val="000000" w:themeColor="text1"/>
          <w:sz w:val="24"/>
          <w:szCs w:val="24"/>
          <w:highlight w:val="none"/>
        </w:rPr>
        <w:t>）及图像质量分析（</w:t>
      </w:r>
      <w:r>
        <w:rPr>
          <w:rFonts w:hint="default" w:ascii="Times New Roman" w:hAnsi="Times New Roman" w:eastAsia="宋体" w:cs="Times New Roman"/>
          <w:color w:val="000000" w:themeColor="text1"/>
          <w:sz w:val="24"/>
          <w:szCs w:val="24"/>
          <w:highlight w:val="none"/>
          <w:lang w:val="en-US" w:eastAsia="zh-CN"/>
        </w:rPr>
        <w:t>占</w:t>
      </w:r>
      <w:r>
        <w:rPr>
          <w:rFonts w:hint="eastAsia" w:ascii="Times New Roman" w:hAnsi="Times New Roman" w:eastAsia="宋体" w:cs="Times New Roman"/>
          <w:color w:val="000000" w:themeColor="text1"/>
          <w:sz w:val="24"/>
          <w:szCs w:val="24"/>
          <w:highlight w:val="none"/>
          <w:lang w:val="en-US" w:eastAsia="zh-CN"/>
        </w:rPr>
        <w:t>比10%</w:t>
      </w:r>
      <w:r>
        <w:rPr>
          <w:rFonts w:hint="default" w:ascii="Times New Roman" w:hAnsi="Times New Roman" w:eastAsia="宋体" w:cs="Times New Roman"/>
          <w:color w:val="000000" w:themeColor="text1"/>
          <w:sz w:val="24"/>
          <w:szCs w:val="24"/>
          <w:highlight w:val="none"/>
        </w:rPr>
        <w:t>）</w:t>
      </w:r>
      <w:r>
        <w:rPr>
          <w:rFonts w:hint="eastAsia" w:ascii="Times New Roman" w:hAnsi="Times New Roman" w:eastAsia="宋体" w:cs="Times New Roman"/>
          <w:color w:val="000000" w:themeColor="text1"/>
          <w:sz w:val="24"/>
          <w:szCs w:val="24"/>
          <w:highlight w:val="none"/>
          <w:lang w:eastAsia="zh-CN"/>
        </w:rPr>
        <w:t>。</w:t>
      </w:r>
    </w:p>
    <w:p>
      <w:pPr>
        <w:numPr>
          <w:ilvl w:val="0"/>
          <w:numId w:val="1"/>
        </w:numPr>
        <w:spacing w:line="360" w:lineRule="auto"/>
        <w:ind w:left="0" w:leftChars="0" w:firstLine="420" w:firstLineChars="0"/>
        <w:jc w:val="both"/>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b/>
          <w:bCs/>
          <w:color w:val="000000" w:themeColor="text1"/>
          <w:sz w:val="24"/>
          <w:szCs w:val="24"/>
          <w:highlight w:val="none"/>
        </w:rPr>
        <w:t>成绩评定：</w:t>
      </w:r>
      <w:r>
        <w:rPr>
          <w:rFonts w:hint="default" w:ascii="Times New Roman" w:hAnsi="Times New Roman" w:eastAsia="宋体" w:cs="Times New Roman"/>
          <w:color w:val="000000" w:themeColor="text1"/>
          <w:sz w:val="24"/>
          <w:szCs w:val="24"/>
          <w:highlight w:val="none"/>
        </w:rPr>
        <w:t xml:space="preserve">毕业考试总成绩=理论考试（百分制）*60%+技能考试（百分制）*40%。 </w:t>
      </w:r>
    </w:p>
    <w:p>
      <w:pPr>
        <w:numPr>
          <w:ilvl w:val="0"/>
          <w:numId w:val="1"/>
        </w:numPr>
        <w:spacing w:line="360" w:lineRule="auto"/>
        <w:ind w:left="0" w:leftChars="0" w:firstLine="420" w:firstLineChars="0"/>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b/>
          <w:bCs/>
          <w:color w:val="000000" w:themeColor="text1"/>
          <w:sz w:val="24"/>
          <w:szCs w:val="24"/>
          <w:highlight w:val="none"/>
        </w:rPr>
        <w:t>理论考试题型及分制：</w:t>
      </w:r>
      <w:r>
        <w:rPr>
          <w:rFonts w:hint="default" w:ascii="Times New Roman" w:hAnsi="Times New Roman" w:eastAsia="宋体" w:cs="Times New Roman"/>
          <w:color w:val="000000" w:themeColor="text1"/>
          <w:sz w:val="24"/>
          <w:szCs w:val="24"/>
          <w:highlight w:val="none"/>
        </w:rPr>
        <w:t>单项选择题</w:t>
      </w:r>
      <w:r>
        <w:rPr>
          <w:rFonts w:hint="eastAsia" w:ascii="Times New Roman" w:hAnsi="Times New Roman" w:eastAsia="宋体" w:cs="Times New Roman"/>
          <w:color w:val="000000" w:themeColor="text1"/>
          <w:sz w:val="24"/>
          <w:szCs w:val="24"/>
          <w:highlight w:val="none"/>
          <w:lang w:val="en-US" w:eastAsia="zh-CN"/>
        </w:rPr>
        <w:t>30</w:t>
      </w:r>
      <w:r>
        <w:rPr>
          <w:rFonts w:hint="default" w:ascii="Times New Roman" w:hAnsi="Times New Roman" w:eastAsia="宋体" w:cs="Times New Roman"/>
          <w:color w:val="000000" w:themeColor="text1"/>
          <w:sz w:val="24"/>
          <w:szCs w:val="24"/>
          <w:highlight w:val="none"/>
        </w:rPr>
        <w:t>题</w:t>
      </w:r>
      <w:r>
        <w:rPr>
          <w:rFonts w:hint="eastAsia" w:ascii="Times New Roman" w:hAnsi="Times New Roman" w:eastAsia="宋体" w:cs="Times New Roman"/>
          <w:color w:val="000000" w:themeColor="text1"/>
          <w:sz w:val="24"/>
          <w:szCs w:val="24"/>
          <w:highlight w:val="none"/>
          <w:lang w:eastAsia="zh-CN"/>
        </w:rPr>
        <w:t>（</w:t>
      </w:r>
      <w:r>
        <w:rPr>
          <w:rFonts w:hint="eastAsia" w:ascii="Times New Roman" w:hAnsi="Times New Roman" w:eastAsia="宋体" w:cs="Times New Roman"/>
          <w:color w:val="000000" w:themeColor="text1"/>
          <w:sz w:val="24"/>
          <w:szCs w:val="24"/>
          <w:highlight w:val="none"/>
          <w:lang w:val="en-US" w:eastAsia="zh-CN"/>
        </w:rPr>
        <w:t>A型单项选择题15题，B型单项选择题15题</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，每题1分，共</w:t>
      </w:r>
      <w:r>
        <w:rPr>
          <w:rFonts w:hint="eastAsia" w:ascii="Times New Roman" w:hAnsi="Times New Roman" w:eastAsia="宋体" w:cs="Times New Roman"/>
          <w:color w:val="000000" w:themeColor="text1"/>
          <w:sz w:val="24"/>
          <w:szCs w:val="24"/>
          <w:highlight w:val="none"/>
          <w:lang w:val="en-US" w:eastAsia="zh-CN"/>
        </w:rPr>
        <w:t>30</w:t>
      </w:r>
      <w:r>
        <w:rPr>
          <w:rFonts w:hint="default" w:ascii="Times New Roman" w:hAnsi="Times New Roman" w:eastAsia="宋体" w:cs="Times New Roman"/>
          <w:color w:val="000000" w:themeColor="text1"/>
          <w:sz w:val="24"/>
          <w:szCs w:val="24"/>
          <w:highlight w:val="none"/>
        </w:rPr>
        <w:t>分；名词解释5题，每题4分，共20分；</w:t>
      </w:r>
      <w:r>
        <w:rPr>
          <w:rFonts w:hint="eastAsia" w:ascii="Times New Roman" w:hAnsi="Times New Roman" w:eastAsia="宋体" w:cs="Times New Roman"/>
          <w:color w:val="000000" w:themeColor="text1"/>
          <w:sz w:val="24"/>
          <w:szCs w:val="24"/>
          <w:highlight w:val="none"/>
          <w:lang w:val="en-US" w:eastAsia="zh-CN"/>
        </w:rPr>
        <w:t>简答题3题，</w:t>
      </w:r>
      <w:r>
        <w:rPr>
          <w:rFonts w:hint="default" w:ascii="Times New Roman" w:hAnsi="Times New Roman" w:eastAsia="宋体" w:cs="Times New Roman"/>
          <w:color w:val="000000" w:themeColor="text1"/>
          <w:sz w:val="24"/>
          <w:szCs w:val="24"/>
          <w:highlight w:val="none"/>
        </w:rPr>
        <w:t>每题</w:t>
      </w:r>
      <w:r>
        <w:rPr>
          <w:rFonts w:hint="eastAsia" w:ascii="Times New Roman" w:hAnsi="Times New Roman" w:eastAsia="宋体" w:cs="Times New Roman"/>
          <w:color w:val="000000" w:themeColor="text1"/>
          <w:sz w:val="24"/>
          <w:szCs w:val="24"/>
          <w:highlight w:val="none"/>
          <w:lang w:val="en-US" w:eastAsia="zh-CN"/>
        </w:rPr>
        <w:t>5</w:t>
      </w:r>
      <w:r>
        <w:rPr>
          <w:rFonts w:hint="default" w:ascii="Times New Roman" w:hAnsi="Times New Roman" w:eastAsia="宋体" w:cs="Times New Roman"/>
          <w:color w:val="000000" w:themeColor="text1"/>
          <w:sz w:val="24"/>
          <w:szCs w:val="24"/>
          <w:highlight w:val="none"/>
        </w:rPr>
        <w:t>分</w:t>
      </w:r>
      <w:r>
        <w:rPr>
          <w:rFonts w:hint="eastAsia" w:ascii="Times New Roman" w:hAnsi="Times New Roman" w:eastAsia="宋体" w:cs="Times New Roman"/>
          <w:color w:val="000000" w:themeColor="text1"/>
          <w:sz w:val="24"/>
          <w:szCs w:val="24"/>
          <w:highlight w:val="none"/>
          <w:lang w:eastAsia="zh-CN"/>
        </w:rPr>
        <w:t>，</w:t>
      </w:r>
      <w:r>
        <w:rPr>
          <w:rFonts w:hint="eastAsia" w:ascii="Times New Roman" w:hAnsi="Times New Roman" w:eastAsia="宋体" w:cs="Times New Roman"/>
          <w:color w:val="000000" w:themeColor="text1"/>
          <w:sz w:val="24"/>
          <w:szCs w:val="24"/>
          <w:highlight w:val="none"/>
          <w:lang w:val="en-US" w:eastAsia="zh-CN"/>
        </w:rPr>
        <w:t>共15分；</w:t>
      </w:r>
      <w:r>
        <w:rPr>
          <w:rFonts w:hint="default" w:ascii="Times New Roman" w:hAnsi="Times New Roman" w:eastAsia="宋体" w:cs="Times New Roman"/>
          <w:color w:val="000000" w:themeColor="text1"/>
          <w:sz w:val="24"/>
          <w:szCs w:val="24"/>
          <w:highlight w:val="none"/>
          <w:lang w:val="en-US" w:eastAsia="zh-CN"/>
        </w:rPr>
        <w:t>论述题</w:t>
      </w:r>
      <w:r>
        <w:rPr>
          <w:rFonts w:hint="default" w:ascii="Times New Roman" w:hAnsi="Times New Roman" w:eastAsia="宋体" w:cs="Times New Roman"/>
          <w:color w:val="000000" w:themeColor="text1"/>
          <w:sz w:val="24"/>
          <w:szCs w:val="24"/>
          <w:highlight w:val="none"/>
        </w:rPr>
        <w:t>3题，共3</w:t>
      </w:r>
      <w:r>
        <w:rPr>
          <w:rFonts w:hint="eastAsia" w:ascii="Times New Roman" w:hAnsi="Times New Roman" w:eastAsia="宋体" w:cs="Times New Roman"/>
          <w:color w:val="000000" w:themeColor="text1"/>
          <w:sz w:val="24"/>
          <w:szCs w:val="24"/>
          <w:highlight w:val="none"/>
          <w:lang w:val="en-US" w:eastAsia="zh-CN"/>
        </w:rPr>
        <w:t>5</w:t>
      </w:r>
      <w:r>
        <w:rPr>
          <w:rFonts w:hint="default" w:ascii="Times New Roman" w:hAnsi="Times New Roman" w:eastAsia="宋体" w:cs="Times New Roman"/>
          <w:color w:val="000000" w:themeColor="text1"/>
          <w:sz w:val="24"/>
          <w:szCs w:val="24"/>
          <w:highlight w:val="none"/>
        </w:rPr>
        <w:t>分；合计100分。</w:t>
      </w:r>
    </w:p>
    <w:p>
      <w:pPr>
        <w:numPr>
          <w:ilvl w:val="0"/>
          <w:numId w:val="1"/>
        </w:numPr>
        <w:spacing w:line="360" w:lineRule="auto"/>
        <w:ind w:left="0" w:leftChars="0" w:firstLine="420" w:firstLineChars="0"/>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b/>
          <w:bCs/>
          <w:color w:val="000000" w:themeColor="text1"/>
          <w:sz w:val="24"/>
          <w:szCs w:val="24"/>
          <w:highlight w:val="none"/>
        </w:rPr>
        <w:t>技能考试题型及分制：</w:t>
      </w:r>
      <w:r>
        <w:rPr>
          <w:rFonts w:hint="eastAsia" w:ascii="Times New Roman" w:hAnsi="Times New Roman" w:eastAsia="宋体" w:cs="Times New Roman"/>
          <w:color w:val="000000" w:themeColor="text1"/>
          <w:sz w:val="24"/>
          <w:szCs w:val="24"/>
          <w:highlight w:val="none"/>
          <w:lang w:val="en-US" w:eastAsia="zh-CN"/>
        </w:rPr>
        <w:t>选择题（20分）、填空题（20分）、问答题（30分）、分析题（30分）；合计100分</w:t>
      </w:r>
      <w:r>
        <w:rPr>
          <w:rFonts w:hint="default" w:ascii="Times New Roman" w:hAnsi="Times New Roman" w:eastAsia="宋体" w:cs="Times New Roman"/>
          <w:color w:val="000000" w:themeColor="text1"/>
          <w:sz w:val="24"/>
          <w:szCs w:val="24"/>
          <w:highlight w:val="none"/>
          <w:lang w:val="en-US" w:eastAsia="zh-CN"/>
        </w:rPr>
        <w:t>。</w:t>
      </w:r>
    </w:p>
    <w:p>
      <w:pPr>
        <w:numPr>
          <w:ilvl w:val="0"/>
          <w:numId w:val="1"/>
        </w:numPr>
        <w:spacing w:line="360" w:lineRule="auto"/>
        <w:ind w:left="0" w:leftChars="0" w:firstLine="420" w:firstLineChars="0"/>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b/>
          <w:bCs/>
          <w:color w:val="000000" w:themeColor="text1"/>
          <w:sz w:val="24"/>
          <w:szCs w:val="24"/>
          <w:highlight w:val="none"/>
        </w:rPr>
        <w:t>理论考试阅卷方式：</w:t>
      </w:r>
      <w:r>
        <w:rPr>
          <w:rFonts w:hint="eastAsia" w:ascii="Times New Roman" w:hAnsi="Times New Roman" w:eastAsia="宋体" w:cs="Times New Roman"/>
          <w:color w:val="000000" w:themeColor="text1"/>
          <w:sz w:val="24"/>
          <w:szCs w:val="24"/>
          <w:highlight w:val="none"/>
          <w:lang w:val="en-US" w:eastAsia="zh-CN"/>
        </w:rPr>
        <w:t>由</w:t>
      </w:r>
      <w:r>
        <w:rPr>
          <w:rFonts w:hint="default" w:ascii="Times New Roman" w:hAnsi="Times New Roman" w:eastAsia="宋体" w:cs="Times New Roman"/>
          <w:color w:val="000000" w:themeColor="text1"/>
          <w:sz w:val="24"/>
          <w:szCs w:val="24"/>
          <w:highlight w:val="none"/>
        </w:rPr>
        <w:t>高年资、临床经验丰富</w:t>
      </w:r>
      <w:r>
        <w:rPr>
          <w:rFonts w:hint="eastAsia" w:ascii="Times New Roman" w:hAnsi="Times New Roman" w:eastAsia="宋体" w:cs="Times New Roman"/>
          <w:color w:val="000000" w:themeColor="text1"/>
          <w:sz w:val="24"/>
          <w:szCs w:val="24"/>
          <w:highlight w:val="none"/>
          <w:lang w:val="en-US" w:eastAsia="zh-CN"/>
        </w:rPr>
        <w:t>的</w:t>
      </w:r>
      <w:r>
        <w:rPr>
          <w:rFonts w:hint="default" w:ascii="Times New Roman" w:hAnsi="Times New Roman" w:eastAsia="宋体" w:cs="Times New Roman"/>
          <w:color w:val="000000" w:themeColor="text1"/>
          <w:sz w:val="24"/>
          <w:szCs w:val="24"/>
          <w:highlight w:val="none"/>
          <w:lang w:val="en-US" w:eastAsia="zh-CN"/>
        </w:rPr>
        <w:t>教师</w:t>
      </w:r>
      <w:r>
        <w:rPr>
          <w:rFonts w:hint="default" w:ascii="Times New Roman" w:hAnsi="Times New Roman" w:eastAsia="宋体" w:cs="Times New Roman"/>
          <w:color w:val="000000" w:themeColor="text1"/>
          <w:sz w:val="24"/>
          <w:szCs w:val="24"/>
          <w:highlight w:val="none"/>
        </w:rPr>
        <w:t>统一流水阅卷，阅卷核查</w:t>
      </w:r>
      <w:r>
        <w:rPr>
          <w:rFonts w:hint="default" w:ascii="Times New Roman" w:hAnsi="Times New Roman" w:eastAsia="宋体" w:cs="Times New Roman"/>
          <w:color w:val="000000" w:themeColor="text1"/>
          <w:sz w:val="24"/>
          <w:szCs w:val="24"/>
          <w:highlight w:val="none"/>
          <w:lang w:val="en-US" w:eastAsia="zh-CN"/>
        </w:rPr>
        <w:t>校正</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确认</w:t>
      </w:r>
      <w:r>
        <w:rPr>
          <w:rFonts w:hint="default" w:ascii="Times New Roman" w:hAnsi="Times New Roman" w:eastAsia="宋体" w:cs="Times New Roman"/>
          <w:color w:val="000000" w:themeColor="text1"/>
          <w:sz w:val="24"/>
          <w:szCs w:val="24"/>
          <w:highlight w:val="none"/>
          <w:lang w:val="en-US" w:eastAsia="zh-CN"/>
        </w:rPr>
        <w:t>无误后</w:t>
      </w:r>
      <w:r>
        <w:rPr>
          <w:rFonts w:hint="default" w:ascii="Times New Roman" w:hAnsi="Times New Roman" w:eastAsia="宋体" w:cs="Times New Roman"/>
          <w:color w:val="000000" w:themeColor="text1"/>
          <w:sz w:val="24"/>
          <w:szCs w:val="24"/>
          <w:highlight w:val="none"/>
        </w:rPr>
        <w:t>录入学生花名册，计算理论考试分数。</w:t>
      </w:r>
    </w:p>
    <w:p>
      <w:pPr>
        <w:numPr>
          <w:ilvl w:val="0"/>
          <w:numId w:val="1"/>
        </w:numPr>
        <w:spacing w:line="360" w:lineRule="auto"/>
        <w:ind w:left="0" w:leftChars="0" w:firstLine="420" w:firstLineChars="0"/>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b/>
          <w:bCs/>
          <w:color w:val="000000" w:themeColor="text1"/>
          <w:sz w:val="24"/>
          <w:szCs w:val="24"/>
          <w:highlight w:val="none"/>
        </w:rPr>
        <w:t>技能考试考官：</w:t>
      </w:r>
      <w:r>
        <w:rPr>
          <w:rFonts w:hint="default" w:ascii="Times New Roman" w:hAnsi="Times New Roman" w:eastAsia="宋体" w:cs="Times New Roman"/>
          <w:color w:val="000000" w:themeColor="text1"/>
          <w:sz w:val="24"/>
          <w:szCs w:val="24"/>
          <w:highlight w:val="none"/>
        </w:rPr>
        <w:t>选取</w:t>
      </w:r>
      <w:r>
        <w:rPr>
          <w:rFonts w:hint="default" w:ascii="Times New Roman" w:hAnsi="Times New Roman" w:eastAsia="宋体" w:cs="Times New Roman"/>
          <w:color w:val="000000" w:themeColor="text1"/>
          <w:sz w:val="24"/>
          <w:szCs w:val="24"/>
          <w:highlight w:val="none"/>
          <w:lang w:val="en-US" w:eastAsia="zh-CN"/>
        </w:rPr>
        <w:t>临床经验、教学经验丰富</w:t>
      </w:r>
      <w:r>
        <w:rPr>
          <w:rFonts w:hint="default" w:ascii="Times New Roman" w:hAnsi="Times New Roman" w:eastAsia="宋体" w:cs="Times New Roman"/>
          <w:color w:val="000000" w:themeColor="text1"/>
          <w:sz w:val="24"/>
          <w:szCs w:val="24"/>
          <w:highlight w:val="none"/>
        </w:rPr>
        <w:t>教师组成，每考场</w:t>
      </w:r>
      <w:r>
        <w:rPr>
          <w:rFonts w:hint="eastAsia" w:ascii="Times New Roman" w:hAnsi="Times New Roman" w:eastAsia="宋体" w:cs="Times New Roman"/>
          <w:color w:val="000000" w:themeColor="text1"/>
          <w:sz w:val="24"/>
          <w:szCs w:val="24"/>
          <w:highlight w:val="none"/>
          <w:lang w:val="en-US" w:eastAsia="zh-CN"/>
        </w:rPr>
        <w:t>两</w:t>
      </w:r>
      <w:r>
        <w:rPr>
          <w:rFonts w:hint="default" w:ascii="Times New Roman" w:hAnsi="Times New Roman" w:eastAsia="宋体" w:cs="Times New Roman"/>
          <w:color w:val="000000" w:themeColor="text1"/>
          <w:sz w:val="24"/>
          <w:szCs w:val="24"/>
          <w:highlight w:val="none"/>
        </w:rPr>
        <w:t>名考官，技能考试最终成绩</w:t>
      </w:r>
      <w:r>
        <w:rPr>
          <w:rFonts w:hint="default" w:ascii="Times New Roman" w:hAnsi="Times New Roman" w:eastAsia="宋体" w:cs="Times New Roman"/>
          <w:color w:val="000000" w:themeColor="text1"/>
          <w:sz w:val="24"/>
          <w:szCs w:val="24"/>
          <w:highlight w:val="none"/>
          <w:lang w:val="en-US" w:eastAsia="zh-CN"/>
        </w:rPr>
        <w:t>为两</w:t>
      </w:r>
      <w:r>
        <w:rPr>
          <w:rFonts w:hint="default" w:ascii="Times New Roman" w:hAnsi="Times New Roman" w:eastAsia="宋体" w:cs="Times New Roman"/>
          <w:color w:val="000000" w:themeColor="text1"/>
          <w:sz w:val="24"/>
          <w:szCs w:val="24"/>
          <w:highlight w:val="none"/>
        </w:rPr>
        <w:t>位考官的平均分。</w:t>
      </w:r>
    </w:p>
    <w:p>
      <w:pPr>
        <w:numPr>
          <w:ilvl w:val="0"/>
          <w:numId w:val="1"/>
        </w:numPr>
        <w:spacing w:line="360" w:lineRule="auto"/>
        <w:ind w:left="0" w:leftChars="0" w:firstLine="420" w:firstLineChars="0"/>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b/>
          <w:bCs/>
          <w:color w:val="000000" w:themeColor="text1"/>
          <w:sz w:val="24"/>
          <w:szCs w:val="24"/>
          <w:highlight w:val="none"/>
        </w:rPr>
        <w:t>学生查分：</w:t>
      </w:r>
      <w:r>
        <w:rPr>
          <w:rFonts w:hint="default" w:ascii="Times New Roman" w:hAnsi="Times New Roman" w:eastAsia="宋体" w:cs="Times New Roman"/>
          <w:color w:val="000000" w:themeColor="text1"/>
          <w:sz w:val="24"/>
          <w:szCs w:val="24"/>
          <w:highlight w:val="none"/>
        </w:rPr>
        <w:t>在教务系统查分后，对成绩有异议者，可填写查分申请表申请查分。</w:t>
      </w:r>
    </w:p>
    <w:p>
      <w:pPr>
        <w:spacing w:line="360" w:lineRule="auto"/>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br w:type="page"/>
      </w:r>
    </w:p>
    <w:p>
      <w:pPr>
        <w:spacing w:line="360" w:lineRule="auto"/>
        <w:rPr>
          <w:rFonts w:hint="default" w:ascii="Times New Roman" w:hAnsi="Times New Roman" w:eastAsia="宋体" w:cs="Times New Roman"/>
          <w:color w:val="000000" w:themeColor="text1"/>
          <w:sz w:val="24"/>
          <w:szCs w:val="24"/>
          <w:highlight w:val="none"/>
        </w:rPr>
      </w:pPr>
    </w:p>
    <w:p>
      <w:pPr>
        <w:spacing w:line="360" w:lineRule="auto"/>
        <w:jc w:val="center"/>
        <w:rPr>
          <w:rFonts w:hint="eastAsia" w:ascii="黑体" w:hAnsi="黑体" w:eastAsia="黑体" w:cs="黑体"/>
          <w:b/>
          <w:color w:val="000000" w:themeColor="text1"/>
          <w:sz w:val="36"/>
          <w:szCs w:val="36"/>
          <w:highlight w:val="none"/>
          <w:lang w:val="en-US" w:eastAsia="zh-CN"/>
        </w:rPr>
      </w:pPr>
      <w:r>
        <w:rPr>
          <w:rFonts w:hint="eastAsia" w:ascii="黑体" w:hAnsi="黑体" w:eastAsia="黑体" w:cs="黑体"/>
          <w:b/>
          <w:color w:val="000000" w:themeColor="text1"/>
          <w:sz w:val="36"/>
          <w:szCs w:val="36"/>
          <w:highlight w:val="none"/>
          <w:lang w:val="en-US" w:eastAsia="zh-CN"/>
        </w:rPr>
        <w:t>医学影像技术学专业</w:t>
      </w:r>
      <w:r>
        <w:rPr>
          <w:rFonts w:hint="eastAsia" w:ascii="黑体" w:hAnsi="黑体" w:eastAsia="黑体" w:cs="黑体"/>
          <w:b/>
          <w:color w:val="000000" w:themeColor="text1"/>
          <w:sz w:val="36"/>
          <w:szCs w:val="36"/>
          <w:highlight w:val="none"/>
        </w:rPr>
        <w:t>《医学影像技术</w:t>
      </w:r>
      <w:r>
        <w:rPr>
          <w:rFonts w:hint="eastAsia" w:ascii="黑体" w:hAnsi="黑体" w:eastAsia="黑体" w:cs="黑体"/>
          <w:b/>
          <w:color w:val="000000" w:themeColor="text1"/>
          <w:sz w:val="36"/>
          <w:szCs w:val="36"/>
          <w:highlight w:val="none"/>
          <w:lang w:val="en-US" w:eastAsia="zh-CN"/>
        </w:rPr>
        <w:t>综合</w:t>
      </w:r>
      <w:r>
        <w:rPr>
          <w:rFonts w:hint="eastAsia" w:ascii="黑体" w:hAnsi="黑体" w:eastAsia="黑体" w:cs="黑体"/>
          <w:b/>
          <w:color w:val="000000" w:themeColor="text1"/>
          <w:sz w:val="36"/>
          <w:szCs w:val="36"/>
          <w:highlight w:val="none"/>
        </w:rPr>
        <w:t>》</w:t>
      </w:r>
      <w:r>
        <w:rPr>
          <w:rFonts w:hint="eastAsia" w:ascii="黑体" w:hAnsi="黑体" w:eastAsia="黑体" w:cs="黑体"/>
          <w:b/>
          <w:color w:val="000000" w:themeColor="text1"/>
          <w:sz w:val="36"/>
          <w:szCs w:val="36"/>
          <w:highlight w:val="none"/>
          <w:lang w:val="en-US" w:eastAsia="zh-CN"/>
        </w:rPr>
        <w:t>毕业考试</w:t>
      </w:r>
    </w:p>
    <w:p>
      <w:pPr>
        <w:spacing w:line="360" w:lineRule="auto"/>
        <w:jc w:val="center"/>
        <w:rPr>
          <w:rFonts w:hint="eastAsia" w:ascii="黑体" w:hAnsi="黑体" w:eastAsia="黑体" w:cs="黑体"/>
          <w:b/>
          <w:color w:val="000000" w:themeColor="text1"/>
          <w:sz w:val="36"/>
          <w:szCs w:val="36"/>
          <w:highlight w:val="none"/>
          <w:lang w:eastAsia="zh-CN"/>
        </w:rPr>
      </w:pPr>
      <w:r>
        <w:rPr>
          <w:rFonts w:hint="eastAsia" w:ascii="黑体" w:hAnsi="黑体" w:eastAsia="黑体" w:cs="黑体"/>
          <w:b/>
          <w:color w:val="000000" w:themeColor="text1"/>
          <w:sz w:val="36"/>
          <w:szCs w:val="36"/>
          <w:highlight w:val="none"/>
        </w:rPr>
        <w:t>考试大纲</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2" w:firstLineChars="200"/>
        <w:textAlignment w:val="auto"/>
        <w:outlineLvl w:val="9"/>
        <w:rPr>
          <w:rFonts w:hint="default" w:ascii="Times New Roman" w:hAnsi="Times New Roman" w:eastAsia="宋体" w:cs="Times New Roman"/>
          <w:b/>
          <w:bCs/>
          <w:color w:val="000000" w:themeColor="text1"/>
          <w:sz w:val="24"/>
          <w:szCs w:val="24"/>
          <w:highlight w:val="none"/>
        </w:rPr>
      </w:pPr>
      <w:r>
        <w:rPr>
          <w:rFonts w:hint="default" w:ascii="Times New Roman" w:hAnsi="Times New Roman" w:eastAsia="宋体" w:cs="Times New Roman"/>
          <w:b/>
          <w:color w:val="000000" w:themeColor="text1"/>
          <w:sz w:val="24"/>
          <w:szCs w:val="24"/>
          <w:highlight w:val="none"/>
        </w:rPr>
        <w:t>一、</w:t>
      </w:r>
      <w:r>
        <w:rPr>
          <w:rFonts w:hint="default" w:ascii="Times New Roman" w:hAnsi="Times New Roman" w:eastAsia="宋体" w:cs="Times New Roman"/>
          <w:b/>
          <w:bCs/>
          <w:color w:val="000000" w:themeColor="text1"/>
          <w:sz w:val="24"/>
          <w:szCs w:val="24"/>
          <w:highlight w:val="none"/>
        </w:rPr>
        <w:t>考试要求</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（一）、实行考教分离，统一考试原则。</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（二）、考试命题：</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1、要依据医学影像技术学</w:t>
      </w:r>
      <w:r>
        <w:rPr>
          <w:rFonts w:hint="default" w:ascii="Times New Roman" w:hAnsi="Times New Roman" w:eastAsia="宋体" w:cs="Times New Roman"/>
          <w:color w:val="000000" w:themeColor="text1"/>
          <w:sz w:val="24"/>
          <w:szCs w:val="24"/>
          <w:highlight w:val="none"/>
          <w:lang w:val="en-US" w:eastAsia="zh-CN"/>
        </w:rPr>
        <w:t>人才培养方案、</w:t>
      </w:r>
      <w:r>
        <w:rPr>
          <w:rFonts w:hint="default" w:ascii="Times New Roman" w:hAnsi="Times New Roman" w:eastAsia="宋体" w:cs="Times New Roman"/>
          <w:color w:val="000000" w:themeColor="text1"/>
          <w:sz w:val="24"/>
          <w:szCs w:val="24"/>
          <w:highlight w:val="none"/>
        </w:rPr>
        <w:t>教学大纲要求掌握的内容，重点考查</w:t>
      </w:r>
      <w:r>
        <w:rPr>
          <w:rFonts w:hint="default"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lang w:val="en-US" w:eastAsia="zh-CN"/>
        </w:rPr>
        <w:t>医学影像检查技术学</w:t>
      </w:r>
      <w:r>
        <w:rPr>
          <w:rFonts w:hint="default"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lang w:val="en-US" w:eastAsia="zh-CN"/>
        </w:rPr>
        <w:t>的医学影像</w:t>
      </w:r>
      <w:r>
        <w:rPr>
          <w:rFonts w:hint="default" w:ascii="Times New Roman" w:hAnsi="Times New Roman" w:eastAsia="宋体" w:cs="Times New Roman"/>
          <w:color w:val="000000" w:themeColor="text1"/>
          <w:sz w:val="24"/>
          <w:szCs w:val="24"/>
          <w:highlight w:val="none"/>
        </w:rPr>
        <w:t>普通X线摄影技术、CT检查技术的基础知识、基本理论，基本技能与临床常见检查技术的应用</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lang w:val="en-US" w:eastAsia="zh-CN"/>
        </w:rPr>
        <w:t>医学影像诊断学</w:t>
      </w:r>
      <w:r>
        <w:rPr>
          <w:rFonts w:hint="default"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lang w:val="en-US" w:eastAsia="zh-CN"/>
        </w:rPr>
        <w:t>危急值影像学表现、</w:t>
      </w:r>
      <w:r>
        <w:rPr>
          <w:rFonts w:hint="eastAsia" w:ascii="Times New Roman" w:hAnsi="Times New Roman" w:eastAsia="宋体" w:cs="Times New Roman"/>
          <w:color w:val="000000" w:themeColor="text1"/>
          <w:sz w:val="24"/>
          <w:szCs w:val="24"/>
          <w:highlight w:val="none"/>
          <w:lang w:val="en-US" w:eastAsia="zh-CN"/>
        </w:rPr>
        <w:t>常见疾病的影像</w:t>
      </w:r>
      <w:r>
        <w:rPr>
          <w:rFonts w:hint="default" w:ascii="Times New Roman" w:hAnsi="Times New Roman" w:eastAsia="宋体" w:cs="Times New Roman"/>
          <w:color w:val="000000" w:themeColor="text1"/>
          <w:sz w:val="24"/>
          <w:szCs w:val="24"/>
          <w:highlight w:val="none"/>
          <w:lang w:val="en-US" w:eastAsia="zh-CN"/>
        </w:rPr>
        <w:t>诊断及鉴别诊断</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《医学影像成像原理》</w:t>
      </w:r>
      <w:r>
        <w:rPr>
          <w:rFonts w:hint="default" w:ascii="Times New Roman" w:hAnsi="Times New Roman" w:eastAsia="宋体" w:cs="Times New Roman"/>
          <w:color w:val="000000" w:themeColor="text1"/>
          <w:sz w:val="24"/>
          <w:szCs w:val="24"/>
          <w:highlight w:val="none"/>
          <w:lang w:val="en-US" w:eastAsia="zh-CN"/>
        </w:rPr>
        <w:t>重点考查临床常用大型医疗设备设备的理论基础、成像过程、影像处理技术和影像的质量评价的方法。</w:t>
      </w:r>
      <w:r>
        <w:rPr>
          <w:rFonts w:hint="eastAsia" w:ascii="Times New Roman" w:hAnsi="Times New Roman" w:eastAsia="宋体" w:cs="Times New Roman"/>
          <w:color w:val="000000" w:themeColor="text1"/>
          <w:sz w:val="24"/>
          <w:szCs w:val="24"/>
          <w:highlight w:val="none"/>
          <w:lang w:val="en-US" w:eastAsia="zh-CN"/>
        </w:rPr>
        <w:t>《医学超声影像学》重点考查</w:t>
      </w:r>
      <w:r>
        <w:rPr>
          <w:rFonts w:hint="default" w:ascii="Times New Roman" w:hAnsi="Times New Roman" w:eastAsia="宋体" w:cs="Times New Roman"/>
          <w:color w:val="000000" w:themeColor="text1"/>
          <w:sz w:val="24"/>
          <w:szCs w:val="24"/>
          <w:highlight w:val="none"/>
          <w:lang w:val="en-US" w:eastAsia="zh-CN"/>
        </w:rPr>
        <w:t>超声成像原理</w:t>
      </w:r>
      <w:r>
        <w:rPr>
          <w:rFonts w:hint="eastAsia" w:ascii="Times New Roman" w:hAnsi="Times New Roman" w:eastAsia="宋体" w:cs="Times New Roman"/>
          <w:color w:val="000000" w:themeColor="text1"/>
          <w:sz w:val="24"/>
          <w:szCs w:val="24"/>
          <w:highlight w:val="none"/>
          <w:lang w:val="en-US" w:eastAsia="zh-CN"/>
        </w:rPr>
        <w:t>、超声医学在浅表器官、心脏、胎儿的应用。《核医学》重点考查核医学的学科分类、设备构成、核物理基础知识、放射性核素治疗等临床应用。</w:t>
      </w:r>
      <w:r>
        <w:rPr>
          <w:rFonts w:hint="default" w:ascii="Times New Roman" w:hAnsi="Times New Roman" w:eastAsia="宋体" w:cs="Times New Roman"/>
          <w:color w:val="000000" w:themeColor="text1"/>
          <w:sz w:val="24"/>
          <w:szCs w:val="24"/>
          <w:highlight w:val="none"/>
        </w:rPr>
        <w:t>命题内容的覆盖面要宽，应包括教学大纲规定掌握的基本内容，同时体现课程的重点内容，确定考核的知识点、题目形式、分数权重来组成试卷。</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2、考试命题应按教务部门确定的课程考试时间（</w:t>
      </w:r>
      <w:r>
        <w:rPr>
          <w:rFonts w:hint="default" w:ascii="Times New Roman" w:hAnsi="Times New Roman" w:eastAsia="宋体" w:cs="Times New Roman"/>
          <w:color w:val="000000" w:themeColor="text1"/>
          <w:sz w:val="24"/>
          <w:szCs w:val="24"/>
          <w:highlight w:val="none"/>
          <w:lang w:val="en-US" w:eastAsia="zh-CN"/>
        </w:rPr>
        <w:t>理论考试120</w:t>
      </w:r>
      <w:r>
        <w:rPr>
          <w:rFonts w:hint="default" w:ascii="Times New Roman" w:hAnsi="Times New Roman" w:eastAsia="宋体" w:cs="Times New Roman"/>
          <w:color w:val="000000" w:themeColor="text1"/>
          <w:sz w:val="24"/>
          <w:szCs w:val="24"/>
          <w:highlight w:val="none"/>
        </w:rPr>
        <w:t>分钟）确定题量。</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3、试题内容应有合理的难度和区分度，“三基”部分内容（基础知识、基本理论、基本技能）占70%、综合部分内容占20%和提高（扩展）部分内容占10%。</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4、试题类型要多样化，一般采用</w:t>
      </w:r>
      <w:r>
        <w:rPr>
          <w:rFonts w:hint="default" w:ascii="Times New Roman" w:hAnsi="Times New Roman" w:eastAsia="宋体" w:cs="Times New Roman"/>
          <w:color w:val="000000" w:themeColor="text1"/>
          <w:sz w:val="24"/>
          <w:szCs w:val="24"/>
          <w:highlight w:val="none"/>
          <w:lang w:val="en-US" w:eastAsia="zh-CN"/>
        </w:rPr>
        <w:t>单项</w:t>
      </w:r>
      <w:r>
        <w:rPr>
          <w:rFonts w:hint="default" w:ascii="Times New Roman" w:hAnsi="Times New Roman" w:eastAsia="宋体" w:cs="Times New Roman"/>
          <w:color w:val="000000" w:themeColor="text1"/>
          <w:sz w:val="24"/>
          <w:szCs w:val="24"/>
          <w:highlight w:val="none"/>
        </w:rPr>
        <w:t>选择题、名词解释、判断题、问答题、简答题、分析题等题型中的</w:t>
      </w:r>
      <w:r>
        <w:rPr>
          <w:rFonts w:hint="default" w:ascii="Times New Roman" w:hAnsi="Times New Roman" w:eastAsia="宋体" w:cs="Times New Roman"/>
          <w:color w:val="000000" w:themeColor="text1"/>
          <w:sz w:val="24"/>
          <w:szCs w:val="24"/>
          <w:highlight w:val="none"/>
          <w:lang w:val="en-US" w:eastAsia="zh-CN"/>
        </w:rPr>
        <w:t>3</w:t>
      </w:r>
      <w:r>
        <w:rPr>
          <w:rFonts w:hint="default" w:ascii="Times New Roman" w:hAnsi="Times New Roman" w:eastAsia="宋体" w:cs="Times New Roman"/>
          <w:color w:val="000000" w:themeColor="text1"/>
          <w:sz w:val="24"/>
          <w:szCs w:val="24"/>
          <w:highlight w:val="none"/>
        </w:rPr>
        <w:t>～6项。</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5、考试命题工作由教研室主任组织其他教师执行。同时，每门考试课程及笔试的考查课程必须根据教学大纲要求，按同一水平命题两套（A、B卷）。</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lang w:val="en-US" w:eastAsia="zh-CN"/>
        </w:rPr>
        <w:t>6、</w:t>
      </w:r>
      <w:r>
        <w:rPr>
          <w:rFonts w:hint="default" w:ascii="Times New Roman" w:hAnsi="Times New Roman" w:eastAsia="宋体" w:cs="Times New Roman"/>
          <w:color w:val="000000" w:themeColor="text1"/>
          <w:sz w:val="24"/>
          <w:szCs w:val="24"/>
          <w:highlight w:val="none"/>
        </w:rPr>
        <w:t>在命题的同时，要制定评分标准和标准答案（客观性试题） 或参考答案（主观性试题）。</w:t>
      </w:r>
    </w:p>
    <w:p>
      <w:pPr>
        <w:pStyle w:val="3"/>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（三）、试卷格式：一律采用学校规定的统一的试卷格式。并填写相关信息：考试（考查）时间、学年度及学期、课程名称、试卷类型等。</w:t>
      </w:r>
    </w:p>
    <w:p>
      <w:pPr>
        <w:keepNext w:val="0"/>
        <w:keepLines w:val="0"/>
        <w:pageBreakBefore w:val="0"/>
        <w:widowControl w:val="0"/>
        <w:kinsoku/>
        <w:wordWrap/>
        <w:overflowPunct/>
        <w:topLinePunct w:val="0"/>
        <w:autoSpaceDE/>
        <w:autoSpaceDN/>
        <w:bidi w:val="0"/>
        <w:adjustRightInd/>
        <w:snapToGrid/>
        <w:spacing w:line="360" w:lineRule="auto"/>
        <w:ind w:leftChars="-171" w:right="0" w:rightChars="0" w:firstLine="482" w:firstLineChars="200"/>
        <w:textAlignment w:val="auto"/>
        <w:outlineLvl w:val="9"/>
        <w:rPr>
          <w:rFonts w:hint="default" w:ascii="Times New Roman" w:hAnsi="Times New Roman" w:eastAsia="宋体" w:cs="Times New Roman"/>
          <w:b/>
          <w:bCs/>
          <w:color w:val="000000" w:themeColor="text1"/>
          <w:sz w:val="24"/>
          <w:szCs w:val="24"/>
          <w:highlight w:val="none"/>
        </w:rPr>
      </w:pPr>
      <w:r>
        <w:rPr>
          <w:rFonts w:hint="default" w:ascii="Times New Roman" w:hAnsi="Times New Roman" w:eastAsia="宋体" w:cs="Times New Roman"/>
          <w:b/>
          <w:bCs/>
          <w:color w:val="000000" w:themeColor="text1"/>
          <w:sz w:val="24"/>
          <w:szCs w:val="24"/>
          <w:highlight w:val="none"/>
        </w:rPr>
        <w:t>二、试卷结构：</w:t>
      </w:r>
    </w:p>
    <w:p>
      <w:pPr>
        <w:numPr>
          <w:ilvl w:val="0"/>
          <w:numId w:val="0"/>
        </w:numPr>
        <w:spacing w:line="360" w:lineRule="auto"/>
        <w:ind w:left="420" w:leftChars="0"/>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lang w:val="en-US" w:eastAsia="zh-CN"/>
        </w:rPr>
        <w:t>1、理论考试试卷题型及分值：A型选择</w:t>
      </w:r>
      <w:r>
        <w:rPr>
          <w:rFonts w:hint="default" w:ascii="Times New Roman" w:hAnsi="Times New Roman" w:eastAsia="宋体" w:cs="Times New Roman"/>
          <w:color w:val="000000" w:themeColor="text1"/>
          <w:sz w:val="24"/>
          <w:szCs w:val="24"/>
          <w:highlight w:val="none"/>
        </w:rPr>
        <w:t>题</w:t>
      </w:r>
      <w:r>
        <w:rPr>
          <w:rFonts w:hint="eastAsia" w:ascii="Times New Roman" w:hAnsi="Times New Roman" w:eastAsia="宋体" w:cs="Times New Roman"/>
          <w:color w:val="000000" w:themeColor="text1"/>
          <w:sz w:val="24"/>
          <w:szCs w:val="24"/>
          <w:highlight w:val="none"/>
          <w:lang w:val="en-US" w:eastAsia="zh-CN"/>
        </w:rPr>
        <w:t>15题，1分/题</w:t>
      </w:r>
      <w:r>
        <w:rPr>
          <w:rFonts w:hint="default" w:ascii="Times New Roman" w:hAnsi="Times New Roman" w:eastAsia="宋体" w:cs="Times New Roman"/>
          <w:color w:val="000000" w:themeColor="text1"/>
          <w:sz w:val="24"/>
          <w:szCs w:val="24"/>
          <w:highlight w:val="none"/>
        </w:rPr>
        <w:t>，占</w:t>
      </w:r>
      <w:r>
        <w:rPr>
          <w:rFonts w:hint="eastAsia" w:ascii="Times New Roman" w:hAnsi="Times New Roman" w:eastAsia="宋体" w:cs="Times New Roman"/>
          <w:color w:val="000000" w:themeColor="text1"/>
          <w:sz w:val="24"/>
          <w:szCs w:val="24"/>
          <w:highlight w:val="none"/>
          <w:lang w:val="en-US" w:eastAsia="zh-CN"/>
        </w:rPr>
        <w:t>总分15</w:t>
      </w:r>
      <w:r>
        <w:rPr>
          <w:rFonts w:hint="default" w:ascii="Times New Roman" w:hAnsi="Times New Roman" w:eastAsia="宋体" w:cs="Times New Roman"/>
          <w:color w:val="000000" w:themeColor="text1"/>
          <w:sz w:val="24"/>
          <w:szCs w:val="24"/>
          <w:highlight w:val="none"/>
        </w:rPr>
        <w:t>%</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lang w:val="en-US" w:eastAsia="zh-CN"/>
        </w:rPr>
        <w:t>B型</w:t>
      </w:r>
      <w:r>
        <w:rPr>
          <w:rFonts w:hint="default" w:ascii="Times New Roman" w:hAnsi="Times New Roman" w:eastAsia="宋体" w:cs="Times New Roman"/>
          <w:color w:val="000000" w:themeColor="text1"/>
          <w:sz w:val="24"/>
          <w:szCs w:val="24"/>
          <w:highlight w:val="none"/>
        </w:rPr>
        <w:t>选择题</w:t>
      </w:r>
      <w:r>
        <w:rPr>
          <w:rFonts w:hint="eastAsia" w:ascii="Times New Roman" w:hAnsi="Times New Roman" w:eastAsia="宋体" w:cs="Times New Roman"/>
          <w:color w:val="000000" w:themeColor="text1"/>
          <w:sz w:val="24"/>
          <w:szCs w:val="24"/>
          <w:highlight w:val="none"/>
          <w:lang w:val="en-US" w:eastAsia="zh-CN"/>
        </w:rPr>
        <w:t>15题，1分/题</w:t>
      </w:r>
      <w:r>
        <w:rPr>
          <w:rFonts w:hint="default" w:ascii="Times New Roman" w:hAnsi="Times New Roman" w:eastAsia="宋体" w:cs="Times New Roman"/>
          <w:color w:val="000000" w:themeColor="text1"/>
          <w:sz w:val="24"/>
          <w:szCs w:val="24"/>
          <w:highlight w:val="none"/>
        </w:rPr>
        <w:t>，占</w:t>
      </w:r>
      <w:r>
        <w:rPr>
          <w:rFonts w:hint="eastAsia" w:ascii="Times New Roman" w:hAnsi="Times New Roman" w:eastAsia="宋体" w:cs="Times New Roman"/>
          <w:color w:val="000000" w:themeColor="text1"/>
          <w:sz w:val="24"/>
          <w:szCs w:val="24"/>
          <w:highlight w:val="none"/>
          <w:lang w:val="en-US" w:eastAsia="zh-CN"/>
        </w:rPr>
        <w:t>总分15</w:t>
      </w:r>
      <w:r>
        <w:rPr>
          <w:rFonts w:hint="default" w:ascii="Times New Roman" w:hAnsi="Times New Roman" w:eastAsia="宋体" w:cs="Times New Roman"/>
          <w:color w:val="000000" w:themeColor="text1"/>
          <w:sz w:val="24"/>
          <w:szCs w:val="24"/>
          <w:highlight w:val="none"/>
        </w:rPr>
        <w:t>%</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名词解释</w:t>
      </w:r>
      <w:r>
        <w:rPr>
          <w:rFonts w:hint="eastAsia" w:ascii="Times New Roman" w:hAnsi="Times New Roman" w:eastAsia="宋体" w:cs="Times New Roman"/>
          <w:color w:val="000000" w:themeColor="text1"/>
          <w:sz w:val="24"/>
          <w:szCs w:val="24"/>
          <w:highlight w:val="none"/>
          <w:lang w:val="en-US" w:eastAsia="zh-CN"/>
        </w:rPr>
        <w:t>5</w:t>
      </w:r>
      <w:r>
        <w:rPr>
          <w:rFonts w:hint="default" w:ascii="Times New Roman" w:hAnsi="Times New Roman" w:eastAsia="宋体" w:cs="Times New Roman"/>
          <w:color w:val="000000" w:themeColor="text1"/>
          <w:sz w:val="24"/>
          <w:szCs w:val="24"/>
          <w:highlight w:val="none"/>
        </w:rPr>
        <w:t>分，</w:t>
      </w:r>
      <w:r>
        <w:rPr>
          <w:rFonts w:hint="eastAsia" w:ascii="Times New Roman" w:hAnsi="Times New Roman" w:eastAsia="宋体" w:cs="Times New Roman"/>
          <w:color w:val="000000" w:themeColor="text1"/>
          <w:sz w:val="24"/>
          <w:szCs w:val="24"/>
          <w:highlight w:val="none"/>
          <w:lang w:val="en-US" w:eastAsia="zh-CN"/>
        </w:rPr>
        <w:t>4分/题，</w:t>
      </w:r>
      <w:r>
        <w:rPr>
          <w:rFonts w:hint="default" w:ascii="Times New Roman" w:hAnsi="Times New Roman" w:eastAsia="宋体" w:cs="Times New Roman"/>
          <w:color w:val="000000" w:themeColor="text1"/>
          <w:sz w:val="24"/>
          <w:szCs w:val="24"/>
          <w:highlight w:val="none"/>
        </w:rPr>
        <w:t>占总</w:t>
      </w:r>
      <w:r>
        <w:rPr>
          <w:rFonts w:hint="eastAsia" w:ascii="Times New Roman" w:hAnsi="Times New Roman" w:eastAsia="宋体" w:cs="Times New Roman"/>
          <w:color w:val="000000" w:themeColor="text1"/>
          <w:sz w:val="24"/>
          <w:szCs w:val="24"/>
          <w:highlight w:val="none"/>
          <w:lang w:val="en-US" w:eastAsia="zh-CN"/>
        </w:rPr>
        <w:t>分</w:t>
      </w:r>
      <w:r>
        <w:rPr>
          <w:rFonts w:hint="default" w:ascii="Times New Roman" w:hAnsi="Times New Roman" w:eastAsia="宋体" w:cs="Times New Roman"/>
          <w:color w:val="000000" w:themeColor="text1"/>
          <w:sz w:val="24"/>
          <w:szCs w:val="24"/>
          <w:highlight w:val="none"/>
        </w:rPr>
        <w:t>的</w:t>
      </w:r>
      <w:r>
        <w:rPr>
          <w:rFonts w:hint="eastAsia" w:ascii="Times New Roman" w:hAnsi="Times New Roman" w:eastAsia="宋体" w:cs="Times New Roman"/>
          <w:color w:val="000000" w:themeColor="text1"/>
          <w:sz w:val="24"/>
          <w:szCs w:val="24"/>
          <w:highlight w:val="none"/>
          <w:lang w:val="en-US" w:eastAsia="zh-CN"/>
        </w:rPr>
        <w:t>20</w:t>
      </w:r>
      <w:r>
        <w:rPr>
          <w:rFonts w:hint="default" w:ascii="Times New Roman" w:hAnsi="Times New Roman" w:eastAsia="宋体" w:cs="Times New Roman"/>
          <w:color w:val="000000" w:themeColor="text1"/>
          <w:sz w:val="24"/>
          <w:szCs w:val="24"/>
          <w:highlight w:val="none"/>
        </w:rPr>
        <w:t>%</w:t>
      </w:r>
      <w:r>
        <w:rPr>
          <w:rFonts w:hint="eastAsia" w:ascii="Times New Roman" w:hAnsi="Times New Roman" w:eastAsia="宋体" w:cs="Times New Roman"/>
          <w:color w:val="000000" w:themeColor="text1"/>
          <w:sz w:val="24"/>
          <w:szCs w:val="24"/>
          <w:highlight w:val="none"/>
          <w:lang w:val="en-US" w:eastAsia="zh-CN"/>
        </w:rPr>
        <w:t>；简答题3题，</w:t>
      </w:r>
      <w:r>
        <w:rPr>
          <w:rFonts w:hint="default" w:ascii="Times New Roman" w:hAnsi="Times New Roman" w:eastAsia="宋体" w:cs="Times New Roman"/>
          <w:color w:val="000000" w:themeColor="text1"/>
          <w:sz w:val="24"/>
          <w:szCs w:val="24"/>
          <w:highlight w:val="none"/>
        </w:rPr>
        <w:t>每题</w:t>
      </w:r>
      <w:r>
        <w:rPr>
          <w:rFonts w:hint="eastAsia" w:ascii="Times New Roman" w:hAnsi="Times New Roman" w:eastAsia="宋体" w:cs="Times New Roman"/>
          <w:color w:val="000000" w:themeColor="text1"/>
          <w:sz w:val="24"/>
          <w:szCs w:val="24"/>
          <w:highlight w:val="none"/>
          <w:lang w:val="en-US" w:eastAsia="zh-CN"/>
        </w:rPr>
        <w:t>5</w:t>
      </w:r>
      <w:r>
        <w:rPr>
          <w:rFonts w:hint="default" w:ascii="Times New Roman" w:hAnsi="Times New Roman" w:eastAsia="宋体" w:cs="Times New Roman"/>
          <w:color w:val="000000" w:themeColor="text1"/>
          <w:sz w:val="24"/>
          <w:szCs w:val="24"/>
          <w:highlight w:val="none"/>
        </w:rPr>
        <w:t>分</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占总</w:t>
      </w:r>
      <w:r>
        <w:rPr>
          <w:rFonts w:hint="eastAsia" w:ascii="Times New Roman" w:hAnsi="Times New Roman" w:eastAsia="宋体" w:cs="Times New Roman"/>
          <w:color w:val="000000" w:themeColor="text1"/>
          <w:sz w:val="24"/>
          <w:szCs w:val="24"/>
          <w:highlight w:val="none"/>
          <w:lang w:val="en-US" w:eastAsia="zh-CN"/>
        </w:rPr>
        <w:t>分</w:t>
      </w:r>
      <w:r>
        <w:rPr>
          <w:rFonts w:hint="default" w:ascii="Times New Roman" w:hAnsi="Times New Roman" w:eastAsia="宋体" w:cs="Times New Roman"/>
          <w:color w:val="000000" w:themeColor="text1"/>
          <w:sz w:val="24"/>
          <w:szCs w:val="24"/>
          <w:highlight w:val="none"/>
        </w:rPr>
        <w:t>的</w:t>
      </w:r>
      <w:r>
        <w:rPr>
          <w:rFonts w:hint="eastAsia" w:ascii="Times New Roman" w:hAnsi="Times New Roman" w:eastAsia="宋体" w:cs="Times New Roman"/>
          <w:color w:val="000000" w:themeColor="text1"/>
          <w:sz w:val="24"/>
          <w:szCs w:val="24"/>
          <w:highlight w:val="none"/>
          <w:lang w:val="en-US" w:eastAsia="zh-CN"/>
        </w:rPr>
        <w:t>15</w:t>
      </w:r>
      <w:r>
        <w:rPr>
          <w:rFonts w:hint="default" w:ascii="Times New Roman" w:hAnsi="Times New Roman" w:eastAsia="宋体" w:cs="Times New Roman"/>
          <w:color w:val="000000" w:themeColor="text1"/>
          <w:sz w:val="24"/>
          <w:szCs w:val="24"/>
          <w:highlight w:val="none"/>
        </w:rPr>
        <w:t>%</w:t>
      </w:r>
      <w:r>
        <w:rPr>
          <w:rFonts w:hint="eastAsia" w:ascii="Times New Roman" w:hAnsi="Times New Roman" w:eastAsia="宋体" w:cs="Times New Roman"/>
          <w:color w:val="000000" w:themeColor="text1"/>
          <w:sz w:val="24"/>
          <w:szCs w:val="24"/>
          <w:highlight w:val="none"/>
          <w:lang w:val="en-US" w:eastAsia="zh-CN"/>
        </w:rPr>
        <w:t>；</w:t>
      </w:r>
      <w:r>
        <w:rPr>
          <w:rFonts w:hint="default" w:ascii="Times New Roman" w:hAnsi="Times New Roman" w:eastAsia="宋体" w:cs="Times New Roman"/>
          <w:color w:val="000000" w:themeColor="text1"/>
          <w:sz w:val="24"/>
          <w:szCs w:val="24"/>
          <w:highlight w:val="none"/>
          <w:lang w:val="en-US" w:eastAsia="zh-CN"/>
        </w:rPr>
        <w:t>论述题</w:t>
      </w:r>
      <w:r>
        <w:rPr>
          <w:rFonts w:hint="default" w:ascii="Times New Roman" w:hAnsi="Times New Roman" w:eastAsia="宋体" w:cs="Times New Roman"/>
          <w:color w:val="000000" w:themeColor="text1"/>
          <w:sz w:val="24"/>
          <w:szCs w:val="24"/>
          <w:highlight w:val="none"/>
        </w:rPr>
        <w:t>3题，共3分</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占总</w:t>
      </w:r>
      <w:r>
        <w:rPr>
          <w:rFonts w:hint="eastAsia" w:ascii="Times New Roman" w:hAnsi="Times New Roman" w:eastAsia="宋体" w:cs="Times New Roman"/>
          <w:color w:val="000000" w:themeColor="text1"/>
          <w:sz w:val="24"/>
          <w:szCs w:val="24"/>
          <w:highlight w:val="none"/>
          <w:lang w:val="en-US" w:eastAsia="zh-CN"/>
        </w:rPr>
        <w:t>分</w:t>
      </w:r>
      <w:r>
        <w:rPr>
          <w:rFonts w:hint="default" w:ascii="Times New Roman" w:hAnsi="Times New Roman" w:eastAsia="宋体" w:cs="Times New Roman"/>
          <w:color w:val="000000" w:themeColor="text1"/>
          <w:sz w:val="24"/>
          <w:szCs w:val="24"/>
          <w:highlight w:val="none"/>
        </w:rPr>
        <w:t>的</w:t>
      </w:r>
      <w:r>
        <w:rPr>
          <w:rFonts w:hint="eastAsia" w:ascii="Times New Roman" w:hAnsi="Times New Roman" w:eastAsia="宋体" w:cs="Times New Roman"/>
          <w:color w:val="000000" w:themeColor="text1"/>
          <w:sz w:val="24"/>
          <w:szCs w:val="24"/>
          <w:highlight w:val="none"/>
          <w:lang w:val="en-US" w:eastAsia="zh-CN"/>
        </w:rPr>
        <w:t>35</w:t>
      </w:r>
      <w:r>
        <w:rPr>
          <w:rFonts w:hint="default" w:ascii="Times New Roman" w:hAnsi="Times New Roman" w:eastAsia="宋体" w:cs="Times New Roman"/>
          <w:color w:val="000000" w:themeColor="text1"/>
          <w:sz w:val="24"/>
          <w:szCs w:val="24"/>
          <w:highlight w:val="none"/>
        </w:rPr>
        <w:t>%</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合计100分。</w:t>
      </w:r>
    </w:p>
    <w:p>
      <w:pPr>
        <w:numPr>
          <w:ilvl w:val="0"/>
          <w:numId w:val="0"/>
        </w:numPr>
        <w:spacing w:line="360" w:lineRule="auto"/>
        <w:ind w:left="420" w:leftChars="0"/>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lang w:val="en-US" w:eastAsia="zh-CN"/>
        </w:rPr>
        <w:t>2、技能考试考题及分值：</w:t>
      </w:r>
      <w:r>
        <w:rPr>
          <w:rFonts w:hint="eastAsia" w:ascii="Times New Roman" w:hAnsi="Times New Roman" w:eastAsia="宋体" w:cs="Times New Roman"/>
          <w:color w:val="000000" w:themeColor="text1"/>
          <w:sz w:val="24"/>
          <w:szCs w:val="24"/>
          <w:highlight w:val="none"/>
          <w:lang w:val="en-US" w:eastAsia="zh-CN"/>
        </w:rPr>
        <w:t>选择题（20分）、填空题（20分）、问答题（30分）、分析题（30分）；合计100分</w:t>
      </w:r>
      <w:r>
        <w:rPr>
          <w:rFonts w:hint="default" w:ascii="Times New Roman" w:hAnsi="Times New Roman" w:eastAsia="宋体" w:cs="Times New Roman"/>
          <w:color w:val="000000" w:themeColor="text1"/>
          <w:sz w:val="24"/>
          <w:szCs w:val="24"/>
          <w:highlight w:val="none"/>
          <w:lang w:val="en-US" w:eastAsia="zh-CN"/>
        </w:rPr>
        <w:t>。</w:t>
      </w:r>
    </w:p>
    <w:p>
      <w:pPr>
        <w:numPr>
          <w:ilvl w:val="0"/>
          <w:numId w:val="0"/>
        </w:numPr>
        <w:spacing w:line="360" w:lineRule="auto"/>
        <w:ind w:left="420" w:leftChars="0"/>
        <w:rPr>
          <w:rFonts w:hint="default" w:ascii="Times New Roman" w:hAnsi="Times New Roman" w:eastAsia="宋体" w:cs="Times New Roman"/>
          <w:b/>
          <w:color w:val="000000" w:themeColor="text1"/>
          <w:sz w:val="24"/>
          <w:szCs w:val="24"/>
          <w:highlight w:val="none"/>
        </w:rPr>
      </w:pPr>
      <w:r>
        <w:rPr>
          <w:rFonts w:hint="default" w:ascii="Times New Roman" w:hAnsi="Times New Roman" w:eastAsia="宋体" w:cs="Times New Roman"/>
          <w:b/>
          <w:color w:val="000000" w:themeColor="text1"/>
          <w:sz w:val="24"/>
          <w:szCs w:val="24"/>
          <w:highlight w:val="none"/>
        </w:rPr>
        <w:t>三、考试形式和分值：</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1、</w:t>
      </w:r>
      <w:r>
        <w:rPr>
          <w:rFonts w:hint="default" w:ascii="Times New Roman" w:hAnsi="Times New Roman" w:eastAsia="宋体" w:cs="Times New Roman"/>
          <w:color w:val="000000" w:themeColor="text1"/>
          <w:sz w:val="24"/>
          <w:szCs w:val="24"/>
          <w:highlight w:val="none"/>
          <w:lang w:val="en-US" w:eastAsia="zh-CN"/>
        </w:rPr>
        <w:t>理论考试</w:t>
      </w:r>
      <w:r>
        <w:rPr>
          <w:rFonts w:hint="default" w:ascii="Times New Roman" w:hAnsi="Times New Roman" w:eastAsia="宋体" w:cs="Times New Roman"/>
          <w:color w:val="000000" w:themeColor="text1"/>
          <w:sz w:val="24"/>
          <w:szCs w:val="24"/>
          <w:highlight w:val="none"/>
        </w:rPr>
        <w:t>答卷方式：闭卷，笔试</w:t>
      </w:r>
      <w:r>
        <w:rPr>
          <w:rFonts w:hint="default"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lang w:val="en-US" w:eastAsia="zh-CN"/>
        </w:rPr>
        <w:t>考试时间：120</w:t>
      </w:r>
      <w:r>
        <w:rPr>
          <w:rFonts w:hint="default" w:ascii="Times New Roman" w:hAnsi="Times New Roman" w:eastAsia="宋体" w:cs="Times New Roman"/>
          <w:color w:val="000000" w:themeColor="text1"/>
          <w:sz w:val="24"/>
          <w:szCs w:val="24"/>
          <w:highlight w:val="none"/>
        </w:rPr>
        <w:t>分钟。</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lang w:val="en-US" w:eastAsia="zh-CN"/>
        </w:rPr>
        <w:t>2、技能考试考核方式：闭卷，实际操作考核；考试时间：10-20分钟/每生。</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outlineLvl w:val="9"/>
        <w:rPr>
          <w:rFonts w:hint="default" w:ascii="Times New Roman" w:hAnsi="Times New Roman" w:eastAsia="宋体" w:cs="Times New Roman"/>
          <w:b/>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3</w:t>
      </w:r>
      <w:r>
        <w:rPr>
          <w:rFonts w:hint="default" w:ascii="Times New Roman" w:hAnsi="Times New Roman" w:eastAsia="宋体" w:cs="Times New Roman"/>
          <w:color w:val="000000" w:themeColor="text1"/>
          <w:sz w:val="24"/>
          <w:szCs w:val="24"/>
          <w:highlight w:val="none"/>
          <w:lang w:val="en-US" w:eastAsia="zh-CN"/>
        </w:rPr>
        <w:t>、成绩=理论考试（百分制）*60%+技能考试（百分制）*40%。</w:t>
      </w:r>
    </w:p>
    <w:p>
      <w:pPr>
        <w:keepNext w:val="0"/>
        <w:keepLines w:val="0"/>
        <w:pageBreakBefore w:val="0"/>
        <w:widowControl w:val="0"/>
        <w:kinsoku/>
        <w:wordWrap/>
        <w:overflowPunct/>
        <w:topLinePunct w:val="0"/>
        <w:autoSpaceDE/>
        <w:autoSpaceDN/>
        <w:bidi w:val="0"/>
        <w:adjustRightInd/>
        <w:snapToGrid/>
        <w:spacing w:line="360" w:lineRule="auto"/>
        <w:ind w:leftChars="-171" w:right="0" w:rightChars="0" w:firstLine="482" w:firstLineChars="200"/>
        <w:textAlignment w:val="auto"/>
        <w:outlineLvl w:val="9"/>
        <w:rPr>
          <w:rFonts w:hint="default" w:ascii="Times New Roman" w:hAnsi="Times New Roman" w:eastAsia="宋体" w:cs="Times New Roman"/>
          <w:b/>
          <w:bCs/>
          <w:color w:val="000000" w:themeColor="text1"/>
          <w:sz w:val="24"/>
          <w:szCs w:val="24"/>
          <w:highlight w:val="none"/>
        </w:rPr>
      </w:pPr>
      <w:r>
        <w:rPr>
          <w:rFonts w:hint="default" w:ascii="Times New Roman" w:hAnsi="Times New Roman" w:eastAsia="宋体" w:cs="Times New Roman"/>
          <w:b/>
          <w:bCs/>
          <w:color w:val="000000" w:themeColor="text1"/>
          <w:sz w:val="24"/>
          <w:szCs w:val="24"/>
          <w:highlight w:val="none"/>
          <w:lang w:val="en-US" w:eastAsia="zh-CN"/>
        </w:rPr>
        <w:t>四</w:t>
      </w:r>
      <w:r>
        <w:rPr>
          <w:rFonts w:hint="default" w:ascii="Times New Roman" w:hAnsi="Times New Roman" w:eastAsia="宋体" w:cs="Times New Roman"/>
          <w:b/>
          <w:bCs/>
          <w:color w:val="000000" w:themeColor="text1"/>
          <w:sz w:val="24"/>
          <w:szCs w:val="24"/>
          <w:highlight w:val="none"/>
        </w:rPr>
        <w:t>、使用教材：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AFAFA"/>
        <w:spacing w:before="0" w:beforeAutospacing="0" w:after="0" w:afterAutospacing="0" w:line="360" w:lineRule="auto"/>
        <w:ind w:left="0" w:right="0" w:firstLine="480" w:firstLineChars="200"/>
        <w:jc w:val="left"/>
        <w:rPr>
          <w:rFonts w:hint="default" w:ascii="Times New Roman" w:hAnsi="Times New Roman" w:eastAsia="宋体" w:cs="Times New Roman"/>
          <w:b w:val="0"/>
          <w:bCs w:val="0"/>
          <w:color w:val="000000" w:themeColor="text1"/>
          <w:kern w:val="2"/>
          <w:sz w:val="24"/>
          <w:szCs w:val="24"/>
          <w:highlight w:val="none"/>
          <w:lang w:val="en-US" w:eastAsia="zh-CN" w:bidi="ar-SA"/>
        </w:rPr>
      </w:pPr>
      <w:r>
        <w:rPr>
          <w:rFonts w:hint="default" w:ascii="Times New Roman" w:hAnsi="Times New Roman" w:eastAsia="宋体" w:cs="Times New Roman"/>
          <w:b w:val="0"/>
          <w:bCs w:val="0"/>
          <w:color w:val="000000" w:themeColor="text1"/>
          <w:kern w:val="2"/>
          <w:sz w:val="24"/>
          <w:szCs w:val="24"/>
          <w:highlight w:val="none"/>
          <w:lang w:val="en-US" w:eastAsia="zh-CN" w:bidi="ar-SA"/>
        </w:rPr>
        <w:t>1、余建明主编，《医学影像技术检查技术学》第1版，人民卫生出版社，2016年出版。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AFAFA"/>
        <w:spacing w:before="0" w:beforeAutospacing="0" w:after="0" w:afterAutospacing="0" w:line="360" w:lineRule="auto"/>
        <w:ind w:right="0" w:firstLine="480" w:firstLineChars="200"/>
        <w:jc w:val="left"/>
        <w:rPr>
          <w:rFonts w:hint="default" w:ascii="Times New Roman" w:hAnsi="Times New Roman" w:eastAsia="宋体" w:cs="Times New Roman"/>
          <w:b w:val="0"/>
          <w:bCs w:val="0"/>
          <w:color w:val="000000" w:themeColor="text1"/>
          <w:kern w:val="2"/>
          <w:sz w:val="24"/>
          <w:szCs w:val="24"/>
          <w:highlight w:val="none"/>
          <w:lang w:val="en-US" w:eastAsia="zh-CN" w:bidi="ar-SA"/>
        </w:rPr>
      </w:pPr>
      <w:r>
        <w:rPr>
          <w:rFonts w:hint="default" w:ascii="Times New Roman" w:hAnsi="Times New Roman" w:eastAsia="宋体" w:cs="Times New Roman"/>
          <w:b w:val="0"/>
          <w:bCs w:val="0"/>
          <w:color w:val="000000" w:themeColor="text1"/>
          <w:kern w:val="2"/>
          <w:sz w:val="24"/>
          <w:szCs w:val="24"/>
          <w:highlight w:val="none"/>
          <w:lang w:val="en-US" w:eastAsia="zh-CN" w:bidi="ar-SA"/>
        </w:rPr>
        <w:t>2、白人驹主编，《医学影像诊断学》第4版，人民卫生出版社， 2010年出版。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AFAFA"/>
        <w:spacing w:before="0" w:beforeAutospacing="0" w:after="0" w:afterAutospacing="0" w:line="360" w:lineRule="auto"/>
        <w:ind w:left="0" w:right="0" w:firstLine="480" w:firstLineChars="200"/>
        <w:jc w:val="left"/>
        <w:rPr>
          <w:rFonts w:hint="default" w:ascii="Times New Roman" w:hAnsi="Times New Roman" w:eastAsia="宋体" w:cs="Times New Roman"/>
          <w:b w:val="0"/>
          <w:bCs w:val="0"/>
          <w:color w:val="000000" w:themeColor="text1"/>
          <w:kern w:val="2"/>
          <w:sz w:val="24"/>
          <w:szCs w:val="24"/>
          <w:highlight w:val="none"/>
          <w:lang w:val="en-US" w:eastAsia="zh-CN" w:bidi="ar-SA"/>
        </w:rPr>
      </w:pPr>
      <w:r>
        <w:rPr>
          <w:rFonts w:hint="default" w:ascii="Times New Roman" w:hAnsi="Times New Roman" w:eastAsia="宋体" w:cs="Times New Roman"/>
          <w:b w:val="0"/>
          <w:bCs w:val="0"/>
          <w:color w:val="000000" w:themeColor="text1"/>
          <w:kern w:val="2"/>
          <w:sz w:val="24"/>
          <w:szCs w:val="24"/>
          <w:highlight w:val="none"/>
          <w:lang w:val="en-US" w:eastAsia="zh-CN" w:bidi="ar-SA"/>
        </w:rPr>
        <w:t>3、李真林、雷子乔主编，《医学影像成像理论 》第1版，人民卫生出版社，2016出版。</w:t>
      </w:r>
    </w:p>
    <w:p>
      <w:pPr>
        <w:spacing w:line="360" w:lineRule="auto"/>
        <w:ind w:firstLine="480"/>
        <w:rPr>
          <w:rFonts w:hint="default" w:ascii="Times New Roman" w:hAnsi="Times New Roman" w:eastAsia="宋体" w:cs="Times New Roman"/>
          <w:b w:val="0"/>
          <w:bCs w:val="0"/>
          <w:color w:val="000000" w:themeColor="text1"/>
          <w:kern w:val="2"/>
          <w:sz w:val="24"/>
          <w:szCs w:val="24"/>
          <w:highlight w:val="none"/>
          <w:lang w:val="en-US" w:eastAsia="zh-CN" w:bidi="ar-SA"/>
        </w:rPr>
      </w:pPr>
      <w:r>
        <w:rPr>
          <w:rFonts w:hint="default" w:ascii="Times New Roman" w:hAnsi="Times New Roman" w:eastAsia="宋体" w:cs="Times New Roman"/>
          <w:b w:val="0"/>
          <w:bCs w:val="0"/>
          <w:color w:val="000000" w:themeColor="text1"/>
          <w:kern w:val="2"/>
          <w:sz w:val="24"/>
          <w:szCs w:val="24"/>
          <w:highlight w:val="none"/>
          <w:lang w:val="en-US" w:eastAsia="zh-CN" w:bidi="ar-SA"/>
        </w:rPr>
        <w:t>4、</w:t>
      </w:r>
      <w:r>
        <w:rPr>
          <w:rFonts w:hint="default" w:ascii="Times New Roman" w:hAnsi="Times New Roman" w:eastAsia="宋体" w:cs="Times New Roman"/>
          <w:b w:val="0"/>
          <w:bCs w:val="0"/>
          <w:color w:val="000000" w:themeColor="text1"/>
          <w:kern w:val="2"/>
          <w:sz w:val="24"/>
          <w:szCs w:val="24"/>
          <w:highlight w:val="none"/>
          <w:lang w:val="en-US" w:eastAsia="zh-CN" w:bidi="ar-SA"/>
        </w:rPr>
        <w:fldChar w:fldCharType="begin"/>
      </w:r>
      <w:r>
        <w:rPr>
          <w:rFonts w:hint="default" w:ascii="Times New Roman" w:hAnsi="Times New Roman" w:eastAsia="宋体" w:cs="Times New Roman"/>
          <w:b w:val="0"/>
          <w:bCs w:val="0"/>
          <w:color w:val="000000" w:themeColor="text1"/>
          <w:kern w:val="2"/>
          <w:sz w:val="24"/>
          <w:szCs w:val="24"/>
          <w:highlight w:val="none"/>
          <w:lang w:val="en-US" w:eastAsia="zh-CN" w:bidi="ar-SA"/>
        </w:rPr>
        <w:instrText xml:space="preserve"> HYPERLINK "http://search.dangdang.com/?key2=%BD%AA%D3%F1%D0%C2&amp;medium=01&amp;category_path=01.00.00.00.00.00" \t "http://product.dangdang.com/_blank" </w:instrText>
      </w:r>
      <w:r>
        <w:rPr>
          <w:rFonts w:hint="default" w:ascii="Times New Roman" w:hAnsi="Times New Roman" w:eastAsia="宋体" w:cs="Times New Roman"/>
          <w:b w:val="0"/>
          <w:bCs w:val="0"/>
          <w:color w:val="000000" w:themeColor="text1"/>
          <w:kern w:val="2"/>
          <w:sz w:val="24"/>
          <w:szCs w:val="24"/>
          <w:highlight w:val="none"/>
          <w:lang w:val="en-US" w:eastAsia="zh-CN" w:bidi="ar-SA"/>
        </w:rPr>
        <w:fldChar w:fldCharType="separate"/>
      </w:r>
      <w:r>
        <w:rPr>
          <w:rFonts w:hint="default" w:ascii="Times New Roman" w:hAnsi="Times New Roman" w:eastAsia="宋体" w:cs="Times New Roman"/>
          <w:b w:val="0"/>
          <w:bCs w:val="0"/>
          <w:color w:val="000000" w:themeColor="text1"/>
          <w:kern w:val="2"/>
          <w:sz w:val="24"/>
          <w:szCs w:val="24"/>
          <w:highlight w:val="none"/>
          <w:lang w:val="en-US" w:eastAsia="zh-CN" w:bidi="ar-SA"/>
        </w:rPr>
        <w:t>姜玉新</w:t>
      </w:r>
      <w:r>
        <w:rPr>
          <w:rFonts w:hint="default" w:ascii="Times New Roman" w:hAnsi="Times New Roman" w:eastAsia="宋体" w:cs="Times New Roman"/>
          <w:b w:val="0"/>
          <w:bCs w:val="0"/>
          <w:color w:val="000000" w:themeColor="text1"/>
          <w:kern w:val="2"/>
          <w:sz w:val="24"/>
          <w:szCs w:val="24"/>
          <w:highlight w:val="none"/>
          <w:lang w:val="en-US" w:eastAsia="zh-CN" w:bidi="ar-SA"/>
        </w:rPr>
        <w:fldChar w:fldCharType="end"/>
      </w:r>
      <w:r>
        <w:rPr>
          <w:rFonts w:hint="default" w:ascii="Times New Roman" w:hAnsi="Times New Roman" w:eastAsia="宋体" w:cs="Times New Roman"/>
          <w:b w:val="0"/>
          <w:bCs w:val="0"/>
          <w:color w:val="000000" w:themeColor="text1"/>
          <w:kern w:val="2"/>
          <w:sz w:val="24"/>
          <w:szCs w:val="24"/>
          <w:highlight w:val="none"/>
          <w:lang w:val="en-US" w:eastAsia="zh-CN" w:bidi="ar-SA"/>
        </w:rPr>
        <w:t>、</w:t>
      </w:r>
      <w:r>
        <w:rPr>
          <w:rFonts w:hint="default" w:ascii="Times New Roman" w:hAnsi="Times New Roman" w:eastAsia="宋体" w:cs="Times New Roman"/>
          <w:b w:val="0"/>
          <w:bCs w:val="0"/>
          <w:color w:val="000000" w:themeColor="text1"/>
          <w:kern w:val="2"/>
          <w:sz w:val="24"/>
          <w:szCs w:val="24"/>
          <w:highlight w:val="none"/>
          <w:lang w:val="en-US" w:eastAsia="zh-CN" w:bidi="ar-SA"/>
        </w:rPr>
        <w:fldChar w:fldCharType="begin"/>
      </w:r>
      <w:r>
        <w:rPr>
          <w:rFonts w:hint="default" w:ascii="Times New Roman" w:hAnsi="Times New Roman" w:eastAsia="宋体" w:cs="Times New Roman"/>
          <w:b w:val="0"/>
          <w:bCs w:val="0"/>
          <w:color w:val="000000" w:themeColor="text1"/>
          <w:kern w:val="2"/>
          <w:sz w:val="24"/>
          <w:szCs w:val="24"/>
          <w:highlight w:val="none"/>
          <w:lang w:val="en-US" w:eastAsia="zh-CN" w:bidi="ar-SA"/>
        </w:rPr>
        <w:instrText xml:space="preserve"> HYPERLINK "http://search.dangdang.com/?key2=%C8%BD%BA%A3%CC%CE&amp;medium=01&amp;category_path=01.00.00.00.00.00" \t "http://product.dangdang.com/_blank" </w:instrText>
      </w:r>
      <w:r>
        <w:rPr>
          <w:rFonts w:hint="default" w:ascii="Times New Roman" w:hAnsi="Times New Roman" w:eastAsia="宋体" w:cs="Times New Roman"/>
          <w:b w:val="0"/>
          <w:bCs w:val="0"/>
          <w:color w:val="000000" w:themeColor="text1"/>
          <w:kern w:val="2"/>
          <w:sz w:val="24"/>
          <w:szCs w:val="24"/>
          <w:highlight w:val="none"/>
          <w:lang w:val="en-US" w:eastAsia="zh-CN" w:bidi="ar-SA"/>
        </w:rPr>
        <w:fldChar w:fldCharType="separate"/>
      </w:r>
      <w:r>
        <w:rPr>
          <w:rFonts w:hint="default" w:ascii="Times New Roman" w:hAnsi="Times New Roman" w:eastAsia="宋体" w:cs="Times New Roman"/>
          <w:b w:val="0"/>
          <w:bCs w:val="0"/>
          <w:color w:val="000000" w:themeColor="text1"/>
          <w:kern w:val="2"/>
          <w:sz w:val="24"/>
          <w:szCs w:val="24"/>
          <w:highlight w:val="none"/>
          <w:lang w:val="en-US" w:eastAsia="zh-CN" w:bidi="ar-SA"/>
        </w:rPr>
        <w:t>冉海涛</w:t>
      </w:r>
      <w:r>
        <w:rPr>
          <w:rFonts w:hint="default" w:ascii="Times New Roman" w:hAnsi="Times New Roman" w:eastAsia="宋体" w:cs="Times New Roman"/>
          <w:b w:val="0"/>
          <w:bCs w:val="0"/>
          <w:color w:val="000000" w:themeColor="text1"/>
          <w:kern w:val="2"/>
          <w:sz w:val="24"/>
          <w:szCs w:val="24"/>
          <w:highlight w:val="none"/>
          <w:lang w:val="en-US" w:eastAsia="zh-CN" w:bidi="ar-SA"/>
        </w:rPr>
        <w:fldChar w:fldCharType="end"/>
      </w:r>
      <w:r>
        <w:rPr>
          <w:rFonts w:hint="default" w:ascii="Times New Roman" w:hAnsi="Times New Roman" w:eastAsia="宋体" w:cs="Times New Roman"/>
          <w:b w:val="0"/>
          <w:bCs w:val="0"/>
          <w:color w:val="000000" w:themeColor="text1"/>
          <w:kern w:val="2"/>
          <w:sz w:val="24"/>
          <w:szCs w:val="24"/>
          <w:highlight w:val="none"/>
          <w:lang w:val="en-US" w:eastAsia="zh-CN" w:bidi="ar-SA"/>
        </w:rPr>
        <w:t>主编，《医学超声影像学》第二版，人民卫生出版社，2016年出版。</w:t>
      </w:r>
    </w:p>
    <w:p>
      <w:pPr>
        <w:spacing w:line="360" w:lineRule="auto"/>
        <w:ind w:firstLine="480"/>
        <w:rPr>
          <w:rFonts w:hint="default" w:ascii="Times New Roman" w:hAnsi="Times New Roman" w:eastAsia="宋体" w:cs="Times New Roman"/>
          <w:b w:val="0"/>
          <w:bCs w:val="0"/>
          <w:color w:val="000000" w:themeColor="text1"/>
          <w:kern w:val="2"/>
          <w:sz w:val="24"/>
          <w:szCs w:val="24"/>
          <w:highlight w:val="none"/>
          <w:lang w:val="en-US" w:eastAsia="zh-CN" w:bidi="ar-SA"/>
        </w:rPr>
      </w:pPr>
      <w:r>
        <w:rPr>
          <w:rFonts w:hint="default" w:ascii="Times New Roman" w:hAnsi="Times New Roman" w:eastAsia="宋体" w:cs="Times New Roman"/>
          <w:b w:val="0"/>
          <w:bCs w:val="0"/>
          <w:color w:val="000000" w:themeColor="text1"/>
          <w:kern w:val="2"/>
          <w:sz w:val="24"/>
          <w:szCs w:val="24"/>
          <w:highlight w:val="none"/>
          <w:lang w:val="en-US" w:eastAsia="zh-CN" w:bidi="ar-SA"/>
        </w:rPr>
        <w:t>5、</w:t>
      </w:r>
      <w:r>
        <w:rPr>
          <w:rFonts w:hint="eastAsia" w:ascii="Times New Roman" w:hAnsi="Times New Roman" w:eastAsia="宋体" w:cs="Times New Roman"/>
          <w:b w:val="0"/>
          <w:bCs w:val="0"/>
          <w:color w:val="000000" w:themeColor="text1"/>
          <w:kern w:val="2"/>
          <w:sz w:val="24"/>
          <w:szCs w:val="24"/>
          <w:highlight w:val="none"/>
          <w:lang w:val="en-US" w:eastAsia="zh-CN" w:bidi="ar-SA"/>
        </w:rPr>
        <w:t>王雪梅主编，</w:t>
      </w:r>
      <w:r>
        <w:rPr>
          <w:rFonts w:hint="default" w:ascii="Times New Roman" w:hAnsi="Times New Roman" w:eastAsia="宋体" w:cs="Times New Roman"/>
          <w:b w:val="0"/>
          <w:bCs w:val="0"/>
          <w:color w:val="000000" w:themeColor="text1"/>
          <w:kern w:val="2"/>
          <w:sz w:val="24"/>
          <w:szCs w:val="24"/>
          <w:highlight w:val="none"/>
          <w:lang w:val="en-US" w:eastAsia="zh-CN" w:bidi="ar-SA"/>
        </w:rPr>
        <w:t>《核医学》</w:t>
      </w:r>
      <w:r>
        <w:rPr>
          <w:rFonts w:hint="eastAsia" w:ascii="Times New Roman" w:hAnsi="Times New Roman" w:eastAsia="宋体" w:cs="Times New Roman"/>
          <w:b w:val="0"/>
          <w:bCs w:val="0"/>
          <w:color w:val="000000" w:themeColor="text1"/>
          <w:kern w:val="2"/>
          <w:sz w:val="24"/>
          <w:szCs w:val="24"/>
          <w:highlight w:val="none"/>
          <w:lang w:val="en-US" w:eastAsia="zh-CN" w:bidi="ar-SA"/>
        </w:rPr>
        <w:t>，</w:t>
      </w:r>
      <w:r>
        <w:rPr>
          <w:rFonts w:hint="default" w:ascii="Times New Roman" w:hAnsi="Times New Roman" w:eastAsia="宋体" w:cs="Times New Roman"/>
          <w:b w:val="0"/>
          <w:bCs w:val="0"/>
          <w:color w:val="000000" w:themeColor="text1"/>
          <w:kern w:val="2"/>
          <w:sz w:val="24"/>
          <w:szCs w:val="24"/>
          <w:highlight w:val="none"/>
          <w:lang w:val="en-US" w:eastAsia="zh-CN" w:bidi="ar-SA"/>
        </w:rPr>
        <w:fldChar w:fldCharType="begin"/>
      </w:r>
      <w:r>
        <w:rPr>
          <w:rFonts w:hint="default" w:ascii="Times New Roman" w:hAnsi="Times New Roman" w:eastAsia="宋体" w:cs="Times New Roman"/>
          <w:b w:val="0"/>
          <w:bCs w:val="0"/>
          <w:color w:val="000000" w:themeColor="text1"/>
          <w:kern w:val="2"/>
          <w:sz w:val="24"/>
          <w:szCs w:val="24"/>
          <w:highlight w:val="none"/>
          <w:lang w:val="en-US" w:eastAsia="zh-CN" w:bidi="ar-SA"/>
        </w:rPr>
        <w:instrText xml:space="preserve"> HYPERLINK "http://search.dangdang.com/?key3=%D6%D0%B9%FA%D2%BD%D2%A9%BF%C6%BC%BC%B3%F6%B0%E6%C9%E7&amp;medium=01&amp;category_path=01.00.00.00.00.00" \t "http://product.dangdang.com/_blank" </w:instrText>
      </w:r>
      <w:r>
        <w:rPr>
          <w:rFonts w:hint="default" w:ascii="Times New Roman" w:hAnsi="Times New Roman" w:eastAsia="宋体" w:cs="Times New Roman"/>
          <w:b w:val="0"/>
          <w:bCs w:val="0"/>
          <w:color w:val="000000" w:themeColor="text1"/>
          <w:kern w:val="2"/>
          <w:sz w:val="24"/>
          <w:szCs w:val="24"/>
          <w:highlight w:val="none"/>
          <w:lang w:val="en-US" w:eastAsia="zh-CN" w:bidi="ar-SA"/>
        </w:rPr>
        <w:fldChar w:fldCharType="separate"/>
      </w:r>
      <w:r>
        <w:rPr>
          <w:rFonts w:hint="default" w:ascii="Times New Roman" w:hAnsi="Times New Roman" w:eastAsia="宋体" w:cs="Times New Roman"/>
          <w:b w:val="0"/>
          <w:bCs w:val="0"/>
          <w:color w:val="000000" w:themeColor="text1"/>
          <w:kern w:val="2"/>
          <w:sz w:val="24"/>
          <w:szCs w:val="24"/>
          <w:highlight w:val="none"/>
          <w:lang w:val="en-US" w:eastAsia="zh-CN" w:bidi="ar-SA"/>
        </w:rPr>
        <w:t>中国医药科技出版社</w:t>
      </w:r>
      <w:r>
        <w:rPr>
          <w:rFonts w:hint="default" w:ascii="Times New Roman" w:hAnsi="Times New Roman" w:eastAsia="宋体" w:cs="Times New Roman"/>
          <w:b w:val="0"/>
          <w:bCs w:val="0"/>
          <w:color w:val="000000" w:themeColor="text1"/>
          <w:kern w:val="2"/>
          <w:sz w:val="24"/>
          <w:szCs w:val="24"/>
          <w:highlight w:val="none"/>
          <w:lang w:val="en-US" w:eastAsia="zh-CN" w:bidi="ar-SA"/>
        </w:rPr>
        <w:fldChar w:fldCharType="end"/>
      </w:r>
      <w:r>
        <w:rPr>
          <w:rFonts w:hint="eastAsia" w:ascii="Times New Roman" w:hAnsi="Times New Roman" w:eastAsia="宋体" w:cs="Times New Roman"/>
          <w:b w:val="0"/>
          <w:bCs w:val="0"/>
          <w:color w:val="000000" w:themeColor="text1"/>
          <w:kern w:val="2"/>
          <w:sz w:val="24"/>
          <w:szCs w:val="24"/>
          <w:highlight w:val="none"/>
          <w:lang w:val="en-US" w:eastAsia="zh-CN" w:bidi="ar-SA"/>
        </w:rPr>
        <w:t>，2016年出版。</w:t>
      </w:r>
    </w:p>
    <w:p>
      <w:pPr>
        <w:spacing w:line="360" w:lineRule="auto"/>
        <w:ind w:leftChars="-171" w:hanging="359" w:hangingChars="149"/>
        <w:rPr>
          <w:rFonts w:hint="default" w:ascii="Times New Roman" w:hAnsi="Times New Roman" w:eastAsia="宋体" w:cs="Times New Roman"/>
          <w:b/>
          <w:bCs/>
          <w:color w:val="000000" w:themeColor="text1"/>
          <w:sz w:val="24"/>
          <w:szCs w:val="24"/>
          <w:highlight w:val="none"/>
        </w:rPr>
      </w:pPr>
      <w:r>
        <w:rPr>
          <w:rFonts w:hint="default" w:ascii="Times New Roman" w:hAnsi="Times New Roman" w:eastAsia="宋体" w:cs="Times New Roman"/>
          <w:b/>
          <w:bCs/>
          <w:color w:val="000000" w:themeColor="text1"/>
          <w:sz w:val="24"/>
          <w:szCs w:val="24"/>
          <w:highlight w:val="none"/>
          <w:lang w:val="en-US" w:eastAsia="zh-CN"/>
        </w:rPr>
        <w:t xml:space="preserve">   </w:t>
      </w:r>
      <w:r>
        <w:rPr>
          <w:rFonts w:hint="default" w:ascii="Times New Roman" w:hAnsi="Times New Roman" w:eastAsia="宋体" w:cs="Times New Roman"/>
          <w:b/>
          <w:bCs/>
          <w:color w:val="000000" w:themeColor="text1"/>
          <w:sz w:val="24"/>
          <w:szCs w:val="24"/>
          <w:highlight w:val="none"/>
        </w:rPr>
        <w:t>六、各</w:t>
      </w:r>
      <w:r>
        <w:rPr>
          <w:rFonts w:hint="default" w:ascii="Times New Roman" w:hAnsi="Times New Roman" w:eastAsia="宋体" w:cs="Times New Roman"/>
          <w:b/>
          <w:bCs/>
          <w:color w:val="000000" w:themeColor="text1"/>
          <w:sz w:val="24"/>
          <w:szCs w:val="24"/>
          <w:highlight w:val="none"/>
          <w:lang w:val="en-US" w:eastAsia="zh-CN"/>
        </w:rPr>
        <w:t>科目</w:t>
      </w:r>
      <w:r>
        <w:rPr>
          <w:rFonts w:hint="default" w:ascii="Times New Roman" w:hAnsi="Times New Roman" w:eastAsia="宋体" w:cs="Times New Roman"/>
          <w:b/>
          <w:bCs/>
          <w:color w:val="000000" w:themeColor="text1"/>
          <w:sz w:val="24"/>
          <w:szCs w:val="24"/>
          <w:highlight w:val="none"/>
        </w:rPr>
        <w:t>考试内容：</w:t>
      </w:r>
    </w:p>
    <w:p>
      <w:pPr>
        <w:spacing w:line="360" w:lineRule="auto"/>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b/>
          <w:bCs/>
          <w:color w:val="000000" w:themeColor="text1"/>
          <w:sz w:val="24"/>
          <w:szCs w:val="24"/>
          <w:highlight w:val="none"/>
        </w:rPr>
        <w:t xml:space="preserve"> </w:t>
      </w:r>
      <w:r>
        <w:rPr>
          <w:rFonts w:hint="default" w:ascii="Times New Roman" w:hAnsi="Times New Roman" w:eastAsia="宋体" w:cs="Times New Roman"/>
          <w:color w:val="000000" w:themeColor="text1"/>
          <w:sz w:val="24"/>
          <w:szCs w:val="24"/>
          <w:highlight w:val="none"/>
        </w:rPr>
        <w:t>（一）X线检查技术</w:t>
      </w:r>
    </w:p>
    <w:p>
      <w:pPr>
        <w:spacing w:line="360" w:lineRule="auto"/>
        <w:ind w:firstLine="480"/>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1、基本理论，重点考查：X线对比度、照片对比度及其影响因素</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模糊分析中的几何学模糊、感光系统引起的模糊、运动引起的模糊及其运用</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散射线及其控制</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优质照片的条件</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摄影效果及其影响因素。</w:t>
      </w:r>
    </w:p>
    <w:p>
      <w:pPr>
        <w:spacing w:line="360" w:lineRule="auto"/>
        <w:ind w:firstLine="480"/>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2、体位学部分，重点考查：</w:t>
      </w:r>
    </w:p>
    <w:p>
      <w:pPr>
        <w:spacing w:line="360" w:lineRule="auto"/>
        <w:ind w:firstLine="540"/>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（1）</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头颅摄影中常用的体轴和线。常见体位中头颅正侧位、鼻副窦柯-华氏位、眼眶正侧位和异物定位体位的设计，鼻骨摄影。综合考试类型的乳突许、梅氏位体位设计。</w:t>
      </w:r>
    </w:p>
    <w:p>
      <w:pPr>
        <w:spacing w:line="360" w:lineRule="auto"/>
        <w:ind w:firstLine="540"/>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（2）、四肢长骨摄影的原则及注意事项</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四肢关节的摄影体位</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四肢带骨中的肩胛骨、骨盆</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髋关节的摄影要点。</w:t>
      </w:r>
    </w:p>
    <w:p>
      <w:pPr>
        <w:spacing w:line="360" w:lineRule="auto"/>
        <w:ind w:firstLine="540" w:firstLineChars="225"/>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（3）、脊柱摄影的注意事项</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脊柱的体表标志及各部分椎骨的摄影要点。</w:t>
      </w:r>
    </w:p>
    <w:p>
      <w:pPr>
        <w:spacing w:line="360" w:lineRule="auto"/>
        <w:ind w:firstLine="540" w:firstLineChars="225"/>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（4）、呼吸系统中胸部正侧位摄影的摄影原则</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注意事项</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摄影体位。</w:t>
      </w:r>
    </w:p>
    <w:p>
      <w:pPr>
        <w:spacing w:line="360" w:lineRule="auto"/>
        <w:ind w:firstLine="540" w:firstLineChars="225"/>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（5）、循环系统中心脏三位片的摄影体位</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注意事项。</w:t>
      </w:r>
    </w:p>
    <w:p>
      <w:pPr>
        <w:spacing w:line="360" w:lineRule="auto"/>
        <w:ind w:firstLine="540" w:firstLineChars="225"/>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（6）、泌尿系统中腹部仰卧正位及站立正位摄影</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腹部倒立正侧位摄影。</w:t>
      </w:r>
    </w:p>
    <w:p>
      <w:pPr>
        <w:spacing w:line="360" w:lineRule="auto"/>
        <w:ind w:firstLine="540" w:firstLineChars="225"/>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（7）、特检部分：高千伏摄影、软组织摄影</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口腔科</w:t>
      </w:r>
      <w:r>
        <w:rPr>
          <w:rFonts w:hint="default" w:ascii="Times New Roman" w:hAnsi="Times New Roman" w:eastAsia="宋体" w:cs="Times New Roman"/>
          <w:color w:val="000000" w:themeColor="text1"/>
          <w:sz w:val="24"/>
          <w:szCs w:val="24"/>
          <w:highlight w:val="none"/>
          <w:lang w:eastAsia="zh-CN"/>
        </w:rPr>
        <w:t>牙</w:t>
      </w:r>
      <w:r>
        <w:rPr>
          <w:rFonts w:hint="default" w:ascii="Times New Roman" w:hAnsi="Times New Roman" w:eastAsia="宋体" w:cs="Times New Roman"/>
          <w:color w:val="000000" w:themeColor="text1"/>
          <w:sz w:val="24"/>
          <w:szCs w:val="24"/>
          <w:highlight w:val="none"/>
        </w:rPr>
        <w:t>片的摄影及全景片摄影常见尿路造影检查中顺行性造影和逆行性造影的适应症和禁忌症</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常见过敏反映的处理。</w:t>
      </w:r>
    </w:p>
    <w:p>
      <w:pPr>
        <w:spacing w:line="360" w:lineRule="auto"/>
        <w:ind w:firstLine="540" w:firstLineChars="225"/>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3、数字摄影部分：重点考查：数字摄影的基本概念、类型及原理</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数字图像的处理方式</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数字激光打印技术</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CR、IP板成像原理、质量控制及图像处理</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DR的分类，平板探测器的成像原理及分类</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干式激光胶片的特点、显影的原理。微型隔离技术概念。</w:t>
      </w:r>
    </w:p>
    <w:p>
      <w:pPr>
        <w:spacing w:line="360" w:lineRule="auto"/>
        <w:ind w:firstLine="540" w:firstLineChars="225"/>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4、X线对比剂的使用原则与分类。</w:t>
      </w:r>
    </w:p>
    <w:p>
      <w:pPr>
        <w:spacing w:line="360" w:lineRule="auto"/>
        <w:ind w:firstLine="540" w:firstLineChars="225"/>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5、X线影像质量评价方法与标准，X线成像安全防护。</w:t>
      </w:r>
    </w:p>
    <w:p>
      <w:pPr>
        <w:spacing w:line="360" w:lineRule="auto"/>
        <w:ind w:firstLine="540" w:firstLineChars="225"/>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（二）CT检查技术</w:t>
      </w:r>
    </w:p>
    <w:p>
      <w:pPr>
        <w:spacing w:line="360" w:lineRule="auto"/>
        <w:ind w:firstLine="540" w:firstLineChars="225"/>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 xml:space="preserve"> 1、基本理论，重点考查：CT的概念、CT的产生与发展过程、CT成像原理、CT的临床应用及评价。</w:t>
      </w:r>
    </w:p>
    <w:p>
      <w:pPr>
        <w:spacing w:line="360" w:lineRule="auto"/>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 xml:space="preserve">     2、CT的扫描技术：常见术语，基本概念（密度分辨率、空间分辨率、部分容积现象和伪影、体数、像数、矩阵、窗宽和窗位等）</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普通扫描</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增强扫描。</w:t>
      </w:r>
    </w:p>
    <w:p>
      <w:pPr>
        <w:spacing w:line="360" w:lineRule="auto"/>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 xml:space="preserve">     3、图像</w:t>
      </w:r>
      <w:r>
        <w:rPr>
          <w:rFonts w:hint="eastAsia" w:ascii="Times New Roman" w:hAnsi="Times New Roman" w:eastAsia="宋体" w:cs="Times New Roman"/>
          <w:color w:val="000000" w:themeColor="text1"/>
          <w:sz w:val="24"/>
          <w:szCs w:val="24"/>
          <w:highlight w:val="none"/>
          <w:lang w:val="en-US" w:eastAsia="zh-CN"/>
        </w:rPr>
        <w:t>后</w:t>
      </w:r>
      <w:r>
        <w:rPr>
          <w:rFonts w:hint="default" w:ascii="Times New Roman" w:hAnsi="Times New Roman" w:eastAsia="宋体" w:cs="Times New Roman"/>
          <w:color w:val="000000" w:themeColor="text1"/>
          <w:sz w:val="24"/>
          <w:szCs w:val="24"/>
          <w:highlight w:val="none"/>
        </w:rPr>
        <w:t>处理：窗宽和窗位，定量、定形和定位测量，多平面重建，表面遮盖显示</w:t>
      </w:r>
      <w:r>
        <w:rPr>
          <w:rFonts w:hint="eastAsia"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rPr>
        <w:t>最大密度投影，容积再现法，仿真内窥镜成像。</w:t>
      </w:r>
    </w:p>
    <w:p>
      <w:pPr>
        <w:spacing w:line="360" w:lineRule="auto"/>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 xml:space="preserve">     4、CT</w:t>
      </w:r>
      <w:r>
        <w:rPr>
          <w:rFonts w:hint="default" w:ascii="Times New Roman" w:hAnsi="Times New Roman" w:eastAsia="宋体" w:cs="Times New Roman"/>
          <w:color w:val="000000" w:themeColor="text1"/>
          <w:sz w:val="24"/>
          <w:szCs w:val="24"/>
          <w:highlight w:val="none"/>
          <w:lang w:eastAsia="zh-CN"/>
        </w:rPr>
        <w:t>各部位临床扫描技术</w:t>
      </w:r>
      <w:r>
        <w:rPr>
          <w:rFonts w:hint="eastAsia" w:ascii="Times New Roman" w:hAnsi="Times New Roman" w:eastAsia="宋体" w:cs="Times New Roman"/>
          <w:color w:val="000000" w:themeColor="text1"/>
          <w:sz w:val="24"/>
          <w:szCs w:val="24"/>
          <w:highlight w:val="none"/>
          <w:lang w:eastAsia="zh-CN"/>
        </w:rPr>
        <w:t>：</w:t>
      </w:r>
      <w:r>
        <w:rPr>
          <w:rFonts w:hint="eastAsia" w:ascii="Times New Roman" w:hAnsi="Times New Roman" w:eastAsia="宋体" w:cs="Times New Roman"/>
          <w:color w:val="000000" w:themeColor="text1"/>
          <w:sz w:val="24"/>
          <w:szCs w:val="24"/>
          <w:highlight w:val="none"/>
          <w:lang w:val="en-US" w:eastAsia="zh-CN"/>
        </w:rPr>
        <w:t>重点考查颅脑、胸部、上腹部、盆腔、椎间盘、膝关节等临床常用部位的扫描，包含平扫、增强CTA；</w:t>
      </w:r>
      <w:r>
        <w:rPr>
          <w:rFonts w:hint="default" w:ascii="Times New Roman" w:hAnsi="Times New Roman" w:eastAsia="宋体" w:cs="Times New Roman"/>
          <w:color w:val="000000" w:themeColor="text1"/>
          <w:sz w:val="24"/>
          <w:szCs w:val="24"/>
          <w:highlight w:val="none"/>
          <w:lang w:eastAsia="zh-CN"/>
        </w:rPr>
        <w:t>图像</w:t>
      </w:r>
      <w:r>
        <w:rPr>
          <w:rFonts w:hint="default" w:ascii="Times New Roman" w:hAnsi="Times New Roman" w:eastAsia="宋体" w:cs="Times New Roman"/>
          <w:color w:val="000000" w:themeColor="text1"/>
          <w:sz w:val="24"/>
          <w:szCs w:val="24"/>
          <w:highlight w:val="none"/>
        </w:rPr>
        <w:t>质量控制。</w:t>
      </w:r>
    </w:p>
    <w:p>
      <w:pPr>
        <w:spacing w:line="360" w:lineRule="auto"/>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 xml:space="preserve">     5、安全防护：防护目的、原则及措施。</w:t>
      </w:r>
    </w:p>
    <w:p>
      <w:pPr>
        <w:spacing w:line="360" w:lineRule="auto"/>
        <w:ind w:firstLine="540" w:firstLineChars="225"/>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rPr>
        <w:t>（三）MRI检查技术</w:t>
      </w:r>
    </w:p>
    <w:p>
      <w:pPr>
        <w:spacing w:line="360" w:lineRule="auto"/>
        <w:ind w:firstLine="720" w:firstLineChars="300"/>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lang w:val="en-US" w:eastAsia="zh-CN"/>
        </w:rPr>
        <w:t>1、</w:t>
      </w:r>
      <w:r>
        <w:rPr>
          <w:rFonts w:hint="default" w:ascii="Times New Roman" w:hAnsi="Times New Roman" w:eastAsia="宋体" w:cs="Times New Roman"/>
          <w:color w:val="000000" w:themeColor="text1"/>
          <w:sz w:val="24"/>
          <w:szCs w:val="24"/>
          <w:highlight w:val="none"/>
        </w:rPr>
        <w:t>磁共振构造与成像原理：</w:t>
      </w:r>
      <w:r>
        <w:rPr>
          <w:rFonts w:hint="default" w:ascii="Times New Roman" w:hAnsi="Times New Roman" w:eastAsia="宋体" w:cs="Times New Roman"/>
          <w:color w:val="000000" w:themeColor="text1"/>
          <w:sz w:val="24"/>
          <w:szCs w:val="24"/>
          <w:highlight w:val="none"/>
          <w:lang w:val="en-US" w:eastAsia="zh-CN"/>
        </w:rPr>
        <w:t>重点考查</w:t>
      </w:r>
      <w:r>
        <w:rPr>
          <w:rFonts w:hint="default" w:ascii="Times New Roman" w:hAnsi="Times New Roman" w:eastAsia="宋体" w:cs="Times New Roman"/>
          <w:color w:val="000000" w:themeColor="text1"/>
          <w:sz w:val="24"/>
          <w:szCs w:val="24"/>
          <w:highlight w:val="none"/>
        </w:rPr>
        <w:t>MRI的特点和局限性；熟悉MRI图像的重建原理；了解MRI 产生与发展；了解MRI的物理学原理、MR磁体系统、MR梯度系统、MR射频系统、MR计算机系统。</w:t>
      </w:r>
    </w:p>
    <w:p>
      <w:pPr>
        <w:spacing w:line="360" w:lineRule="auto"/>
        <w:ind w:firstLine="720" w:firstLineChars="300"/>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lang w:val="en-US" w:eastAsia="zh-CN"/>
        </w:rPr>
        <w:t>2、</w:t>
      </w:r>
      <w:r>
        <w:rPr>
          <w:rFonts w:hint="default" w:ascii="Times New Roman" w:hAnsi="Times New Roman" w:eastAsia="宋体" w:cs="Times New Roman"/>
          <w:color w:val="000000" w:themeColor="text1"/>
          <w:sz w:val="24"/>
          <w:szCs w:val="24"/>
          <w:highlight w:val="none"/>
        </w:rPr>
        <w:t>磁共振成像的脉冲序列：</w:t>
      </w:r>
      <w:r>
        <w:rPr>
          <w:rFonts w:hint="default" w:ascii="Times New Roman" w:hAnsi="Times New Roman" w:eastAsia="宋体" w:cs="Times New Roman"/>
          <w:color w:val="000000" w:themeColor="text1"/>
          <w:sz w:val="24"/>
          <w:szCs w:val="24"/>
          <w:highlight w:val="none"/>
          <w:lang w:val="en-US" w:eastAsia="zh-CN"/>
        </w:rPr>
        <w:t>重点考查</w:t>
      </w:r>
      <w:r>
        <w:rPr>
          <w:rFonts w:hint="default" w:ascii="Times New Roman" w:hAnsi="Times New Roman" w:eastAsia="宋体" w:cs="Times New Roman"/>
          <w:color w:val="000000" w:themeColor="text1"/>
          <w:sz w:val="24"/>
          <w:szCs w:val="24"/>
          <w:highlight w:val="none"/>
        </w:rPr>
        <w:t>常规MRI 脉冲序列的构成、表达与分类； 熟悉各个脉冲序列的参数及意义。</w:t>
      </w:r>
    </w:p>
    <w:p>
      <w:pPr>
        <w:spacing w:before="123" w:line="360" w:lineRule="auto"/>
        <w:ind w:firstLine="751" w:firstLineChars="313"/>
        <w:rPr>
          <w:rFonts w:hint="default" w:ascii="Times New Roman" w:hAnsi="Times New Roman" w:eastAsia="宋体" w:cs="Times New Roman"/>
          <w:color w:val="000000" w:themeColor="text1"/>
          <w:sz w:val="24"/>
          <w:szCs w:val="24"/>
          <w:highlight w:val="none"/>
          <w:lang w:eastAsia="zh-CN"/>
        </w:rPr>
      </w:pPr>
      <w:r>
        <w:rPr>
          <w:rFonts w:hint="default" w:ascii="Times New Roman" w:hAnsi="Times New Roman" w:eastAsia="宋体" w:cs="Times New Roman"/>
          <w:color w:val="000000" w:themeColor="text1"/>
          <w:sz w:val="24"/>
          <w:szCs w:val="24"/>
          <w:highlight w:val="none"/>
          <w:lang w:val="en-US" w:eastAsia="zh-CN"/>
        </w:rPr>
        <w:t>3、</w:t>
      </w:r>
      <w:r>
        <w:rPr>
          <w:rFonts w:hint="default" w:ascii="Times New Roman" w:hAnsi="Times New Roman" w:eastAsia="宋体" w:cs="Times New Roman"/>
          <w:color w:val="000000" w:themeColor="text1"/>
          <w:sz w:val="24"/>
          <w:szCs w:val="24"/>
          <w:highlight w:val="none"/>
        </w:rPr>
        <w:t>磁共振特殊成像技术：熟悉常规 MRI血管造影技术、MRI水成像技术、MRI功能成像技术、MRI波谱成像技术、饱和成像技术、辅助成像技术</w:t>
      </w:r>
      <w:r>
        <w:rPr>
          <w:rFonts w:hint="default" w:ascii="Times New Roman" w:hAnsi="Times New Roman" w:eastAsia="宋体" w:cs="Times New Roman"/>
          <w:color w:val="000000" w:themeColor="text1"/>
          <w:sz w:val="24"/>
          <w:szCs w:val="24"/>
          <w:highlight w:val="none"/>
          <w:lang w:eastAsia="zh-CN"/>
        </w:rPr>
        <w:t>。</w:t>
      </w:r>
    </w:p>
    <w:p>
      <w:pPr>
        <w:spacing w:before="123" w:line="360" w:lineRule="auto"/>
        <w:ind w:firstLine="751" w:firstLineChars="313"/>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lang w:val="en-US" w:eastAsia="zh-CN"/>
        </w:rPr>
        <w:t>4、</w:t>
      </w:r>
      <w:r>
        <w:rPr>
          <w:rFonts w:hint="default" w:ascii="Times New Roman" w:hAnsi="Times New Roman" w:eastAsia="宋体" w:cs="Times New Roman"/>
          <w:color w:val="000000" w:themeColor="text1"/>
          <w:spacing w:val="-11"/>
          <w:sz w:val="24"/>
          <w:szCs w:val="24"/>
          <w:highlight w:val="none"/>
        </w:rPr>
        <w:t>MR</w:t>
      </w:r>
      <w:r>
        <w:rPr>
          <w:rFonts w:hint="default" w:ascii="Times New Roman" w:hAnsi="Times New Roman" w:eastAsia="宋体" w:cs="Times New Roman"/>
          <w:color w:val="000000" w:themeColor="text1"/>
          <w:spacing w:val="-28"/>
          <w:sz w:val="24"/>
          <w:szCs w:val="24"/>
          <w:highlight w:val="none"/>
        </w:rPr>
        <w:t xml:space="preserve"> </w:t>
      </w:r>
      <w:r>
        <w:rPr>
          <w:rFonts w:hint="default" w:ascii="Times New Roman" w:hAnsi="Times New Roman" w:eastAsia="宋体" w:cs="Times New Roman"/>
          <w:color w:val="000000" w:themeColor="text1"/>
          <w:spacing w:val="-11"/>
          <w:sz w:val="24"/>
          <w:szCs w:val="24"/>
          <w:highlight w:val="none"/>
        </w:rPr>
        <w:t>图像质量控制：</w:t>
      </w:r>
      <w:r>
        <w:rPr>
          <w:rFonts w:hint="default" w:ascii="Times New Roman" w:hAnsi="Times New Roman" w:eastAsia="宋体" w:cs="Times New Roman"/>
          <w:color w:val="000000" w:themeColor="text1"/>
          <w:spacing w:val="-11"/>
          <w:sz w:val="24"/>
          <w:szCs w:val="24"/>
          <w:highlight w:val="none"/>
          <w:lang w:val="en-US" w:eastAsia="zh-CN"/>
        </w:rPr>
        <w:t>重点考查</w:t>
      </w:r>
      <w:r>
        <w:rPr>
          <w:rFonts w:hint="default" w:ascii="Times New Roman" w:hAnsi="Times New Roman" w:eastAsia="宋体" w:cs="Times New Roman"/>
          <w:color w:val="000000" w:themeColor="text1"/>
          <w:sz w:val="24"/>
          <w:szCs w:val="24"/>
          <w:highlight w:val="none"/>
        </w:rPr>
        <w:t>MR</w:t>
      </w:r>
      <w:r>
        <w:rPr>
          <w:rFonts w:hint="default" w:ascii="Times New Roman" w:hAnsi="Times New Roman" w:eastAsia="宋体" w:cs="Times New Roman"/>
          <w:color w:val="000000" w:themeColor="text1"/>
          <w:spacing w:val="-11"/>
          <w:sz w:val="24"/>
          <w:szCs w:val="24"/>
          <w:highlight w:val="none"/>
        </w:rPr>
        <w:t>图像特征参数及评价方法，</w:t>
      </w:r>
      <w:r>
        <w:rPr>
          <w:rFonts w:hint="default" w:ascii="Times New Roman" w:hAnsi="Times New Roman" w:eastAsia="宋体" w:cs="Times New Roman"/>
          <w:color w:val="000000" w:themeColor="text1"/>
          <w:spacing w:val="-11"/>
          <w:sz w:val="24"/>
          <w:szCs w:val="24"/>
          <w:highlight w:val="none"/>
          <w:lang w:val="en-US" w:eastAsia="zh-CN"/>
        </w:rPr>
        <w:t>MR</w:t>
      </w:r>
      <w:r>
        <w:rPr>
          <w:rFonts w:hint="default" w:ascii="Times New Roman" w:hAnsi="Times New Roman" w:eastAsia="宋体" w:cs="Times New Roman"/>
          <w:color w:val="000000" w:themeColor="text1"/>
          <w:spacing w:val="-11"/>
          <w:sz w:val="24"/>
          <w:szCs w:val="24"/>
          <w:highlight w:val="none"/>
        </w:rPr>
        <w:t>图像质量参数间</w:t>
      </w:r>
      <w:r>
        <w:rPr>
          <w:rFonts w:hint="default" w:ascii="Times New Roman" w:hAnsi="Times New Roman" w:eastAsia="宋体" w:cs="Times New Roman"/>
          <w:color w:val="000000" w:themeColor="text1"/>
          <w:spacing w:val="-13"/>
          <w:sz w:val="24"/>
          <w:szCs w:val="24"/>
          <w:highlight w:val="none"/>
        </w:rPr>
        <w:t>的相互影响；MR图像的质量控制措施。</w:t>
      </w:r>
    </w:p>
    <w:p>
      <w:pPr>
        <w:spacing w:line="360" w:lineRule="auto"/>
        <w:ind w:firstLine="720" w:firstLineChars="300"/>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lang w:val="en-US" w:eastAsia="zh-CN"/>
        </w:rPr>
        <w:t>5、</w:t>
      </w:r>
      <w:r>
        <w:rPr>
          <w:rFonts w:hint="default" w:ascii="Times New Roman" w:hAnsi="Times New Roman" w:eastAsia="宋体" w:cs="Times New Roman"/>
          <w:color w:val="000000" w:themeColor="text1"/>
          <w:sz w:val="24"/>
          <w:szCs w:val="24"/>
          <w:highlight w:val="none"/>
        </w:rPr>
        <w:t>磁共振临床检查技术：</w:t>
      </w:r>
      <w:r>
        <w:rPr>
          <w:rFonts w:hint="default" w:ascii="Times New Roman" w:hAnsi="Times New Roman" w:eastAsia="宋体" w:cs="Times New Roman"/>
          <w:color w:val="000000" w:themeColor="text1"/>
          <w:sz w:val="24"/>
          <w:szCs w:val="24"/>
          <w:highlight w:val="none"/>
          <w:lang w:val="en-US" w:eastAsia="zh-CN"/>
        </w:rPr>
        <w:t>重点考查</w:t>
      </w:r>
      <w:r>
        <w:rPr>
          <w:rFonts w:hint="default" w:ascii="Times New Roman" w:hAnsi="Times New Roman" w:eastAsia="宋体" w:cs="Times New Roman"/>
          <w:color w:val="000000" w:themeColor="text1"/>
          <w:sz w:val="24"/>
          <w:szCs w:val="24"/>
          <w:highlight w:val="none"/>
        </w:rPr>
        <w:t xml:space="preserve"> MR检查准备、中枢神经系统 MRI技术、五官及颈部MRI技术、呼吸系统MRI技术、循环系统MRI技术、消化系统MRI技术、泌 尿生殖系统MRI技术、骨</w:t>
      </w:r>
      <w:r>
        <w:rPr>
          <w:rFonts w:hint="default" w:ascii="Times New Roman" w:hAnsi="Times New Roman" w:eastAsia="宋体" w:cs="Times New Roman"/>
          <w:color w:val="000000" w:themeColor="text1"/>
          <w:sz w:val="24"/>
          <w:szCs w:val="24"/>
          <w:highlight w:val="none"/>
          <w:lang w:val="en-US" w:eastAsia="zh-CN"/>
        </w:rPr>
        <w:t>与</w:t>
      </w:r>
      <w:r>
        <w:rPr>
          <w:rFonts w:hint="default" w:ascii="Times New Roman" w:hAnsi="Times New Roman" w:eastAsia="宋体" w:cs="Times New Roman"/>
          <w:color w:val="000000" w:themeColor="text1"/>
          <w:sz w:val="24"/>
          <w:szCs w:val="24"/>
          <w:highlight w:val="none"/>
        </w:rPr>
        <w:t>关节MRI技术。</w:t>
      </w:r>
    </w:p>
    <w:p>
      <w:pPr>
        <w:spacing w:line="360" w:lineRule="auto"/>
        <w:ind w:firstLine="540" w:firstLineChars="225"/>
        <w:rPr>
          <w:rFonts w:hint="default" w:ascii="Times New Roman" w:hAnsi="Times New Roman" w:eastAsia="宋体" w:cs="Times New Roman"/>
          <w:color w:val="000000" w:themeColor="text1"/>
          <w:sz w:val="24"/>
          <w:szCs w:val="24"/>
          <w:highlight w:val="none"/>
          <w:lang w:val="en-US" w:eastAsia="zh-CN"/>
        </w:rPr>
      </w:pPr>
      <w:r>
        <w:rPr>
          <w:rFonts w:hint="default"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lang w:val="en-US" w:eastAsia="zh-CN"/>
        </w:rPr>
        <w:t>四</w:t>
      </w:r>
      <w:r>
        <w:rPr>
          <w:rFonts w:hint="default"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lang w:val="en-US" w:eastAsia="zh-CN"/>
        </w:rPr>
        <w:t>医学影像诊断学</w:t>
      </w:r>
      <w:r>
        <w:rPr>
          <w:rFonts w:hint="eastAsia" w:ascii="Times New Roman" w:hAnsi="Times New Roman" w:eastAsia="宋体" w:cs="Times New Roman"/>
          <w:color w:val="000000" w:themeColor="text1"/>
          <w:sz w:val="24"/>
          <w:szCs w:val="24"/>
          <w:highlight w:val="none"/>
          <w:lang w:val="en-US" w:eastAsia="zh-CN"/>
        </w:rPr>
        <w:t>主要</w:t>
      </w:r>
      <w:r>
        <w:rPr>
          <w:rFonts w:hint="default" w:ascii="Times New Roman" w:hAnsi="Times New Roman" w:eastAsia="宋体" w:cs="Times New Roman"/>
          <w:color w:val="000000" w:themeColor="text1"/>
          <w:sz w:val="24"/>
          <w:szCs w:val="24"/>
          <w:highlight w:val="none"/>
          <w:lang w:val="en-US" w:eastAsia="zh-CN"/>
        </w:rPr>
        <w:t>考查内容</w:t>
      </w:r>
    </w:p>
    <w:p>
      <w:pPr>
        <w:spacing w:line="360" w:lineRule="auto"/>
        <w:ind w:firstLine="540" w:firstLineChars="225"/>
        <w:rPr>
          <w:rFonts w:hint="default" w:ascii="Times New Roman" w:hAnsi="Times New Roman" w:eastAsia="宋体" w:cs="Times New Roman"/>
          <w:color w:val="000000" w:themeColor="text1"/>
          <w:sz w:val="24"/>
          <w:szCs w:val="24"/>
          <w:highlight w:val="none"/>
          <w:lang w:val="en-US" w:eastAsia="zh-CN"/>
        </w:rPr>
      </w:pPr>
      <w:r>
        <w:rPr>
          <w:rFonts w:hint="default" w:ascii="Times New Roman" w:hAnsi="Times New Roman" w:eastAsia="宋体" w:cs="Times New Roman"/>
          <w:color w:val="000000" w:themeColor="text1"/>
          <w:sz w:val="24"/>
          <w:szCs w:val="24"/>
          <w:highlight w:val="none"/>
          <w:lang w:val="en-US" w:eastAsia="zh-CN"/>
        </w:rPr>
        <w:t>1、中枢神经系统及五官：颅脑经典内囊层面的解剖；常见疾病的影像诊断及鉴别诊断；神经系统常见危急值疾病的诊断、危急值处理流程。</w:t>
      </w:r>
    </w:p>
    <w:p>
      <w:pPr>
        <w:spacing w:before="103" w:line="360" w:lineRule="auto"/>
        <w:ind w:firstLine="501" w:firstLineChars="209"/>
        <w:rPr>
          <w:rFonts w:hint="default" w:ascii="Times New Roman" w:hAnsi="Times New Roman" w:eastAsia="宋体" w:cs="Times New Roman"/>
          <w:color w:val="000000" w:themeColor="text1"/>
          <w:sz w:val="24"/>
          <w:szCs w:val="24"/>
          <w:highlight w:val="none"/>
          <w:lang w:val="en-US" w:eastAsia="zh-CN"/>
        </w:rPr>
      </w:pPr>
      <w:r>
        <w:rPr>
          <w:rFonts w:hint="default" w:ascii="Times New Roman" w:hAnsi="Times New Roman" w:eastAsia="宋体" w:cs="Times New Roman"/>
          <w:color w:val="000000" w:themeColor="text1"/>
          <w:sz w:val="24"/>
          <w:szCs w:val="24"/>
          <w:highlight w:val="none"/>
          <w:lang w:val="en-US" w:eastAsia="zh-CN"/>
        </w:rPr>
        <w:t>2、呼吸系统：胸部X线、CT基本病变；常见病的临床和X线、CT表现；各种常见病的X线、CT鉴别诊断。</w:t>
      </w:r>
    </w:p>
    <w:p>
      <w:pPr>
        <w:spacing w:before="103" w:line="360" w:lineRule="auto"/>
        <w:ind w:firstLine="501" w:firstLineChars="209"/>
        <w:rPr>
          <w:rFonts w:hint="default" w:ascii="Times New Roman" w:hAnsi="Times New Roman" w:eastAsia="宋体" w:cs="Times New Roman"/>
          <w:color w:val="000000" w:themeColor="text1"/>
          <w:sz w:val="24"/>
          <w:szCs w:val="24"/>
          <w:highlight w:val="none"/>
          <w:lang w:val="en-US" w:eastAsia="zh-CN"/>
        </w:rPr>
      </w:pPr>
      <w:r>
        <w:rPr>
          <w:rFonts w:hint="default" w:ascii="Times New Roman" w:hAnsi="Times New Roman" w:eastAsia="宋体" w:cs="Times New Roman"/>
          <w:color w:val="000000" w:themeColor="text1"/>
          <w:sz w:val="24"/>
          <w:szCs w:val="24"/>
          <w:highlight w:val="none"/>
          <w:lang w:val="en-US" w:eastAsia="zh-CN"/>
        </w:rPr>
        <w:t>3、循环系统：正常心脏大血管的影像学表现；心脏大血管的基本影像学征象；获得性心脏病和先天性心血管病的X线征象及诊断。</w:t>
      </w:r>
    </w:p>
    <w:p>
      <w:pPr>
        <w:spacing w:before="103" w:line="360" w:lineRule="auto"/>
        <w:ind w:firstLine="501" w:firstLineChars="209"/>
        <w:rPr>
          <w:rFonts w:hint="default" w:ascii="Times New Roman" w:hAnsi="Times New Roman" w:eastAsia="宋体" w:cs="Times New Roman"/>
          <w:color w:val="000000" w:themeColor="text1"/>
          <w:sz w:val="24"/>
          <w:szCs w:val="24"/>
          <w:highlight w:val="none"/>
          <w:lang w:val="en-US" w:eastAsia="zh-CN"/>
        </w:rPr>
      </w:pPr>
      <w:r>
        <w:rPr>
          <w:rFonts w:hint="default" w:ascii="Times New Roman" w:hAnsi="Times New Roman" w:eastAsia="宋体" w:cs="Times New Roman"/>
          <w:color w:val="000000" w:themeColor="text1"/>
          <w:sz w:val="24"/>
          <w:szCs w:val="24"/>
          <w:highlight w:val="none"/>
          <w:lang w:val="en-US" w:eastAsia="zh-CN"/>
        </w:rPr>
        <w:t>4、消化系统：常规X线检查和低张气钡双重造影的检查方法；CT扫描在消化系统疾病的应用和技术要求；消化系统的正常X线影像表现；常见急腹症疾病的X线/CT诊断。</w:t>
      </w:r>
    </w:p>
    <w:p>
      <w:pPr>
        <w:spacing w:before="103" w:line="360" w:lineRule="auto"/>
        <w:ind w:firstLine="461"/>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color w:val="000000" w:themeColor="text1"/>
          <w:sz w:val="24"/>
          <w:szCs w:val="24"/>
          <w:highlight w:val="none"/>
          <w:lang w:val="en-US" w:eastAsia="zh-CN"/>
        </w:rPr>
        <w:t>5、泌尿生殖系统：泌尿生殖系统的常规X线检查；泌尿生殖系统CT检查的适应症及扫描技术；泌尿生殖系统常见疾病的X线及CT/MRI诊断要点。</w:t>
      </w:r>
    </w:p>
    <w:p>
      <w:pPr>
        <w:spacing w:before="70" w:line="360" w:lineRule="auto"/>
        <w:ind w:firstLine="480" w:firstLineChars="200"/>
        <w:rPr>
          <w:rFonts w:hint="default" w:ascii="Times New Roman" w:hAnsi="Times New Roman" w:eastAsia="宋体" w:cs="Times New Roman"/>
          <w:color w:val="000000" w:themeColor="text1"/>
          <w:sz w:val="24"/>
          <w:szCs w:val="24"/>
          <w:highlight w:val="none"/>
          <w:lang w:val="en-US" w:eastAsia="zh-CN"/>
        </w:rPr>
      </w:pPr>
      <w:r>
        <w:rPr>
          <w:rFonts w:hint="default" w:ascii="Times New Roman" w:hAnsi="Times New Roman" w:eastAsia="宋体" w:cs="Times New Roman"/>
          <w:color w:val="000000" w:themeColor="text1"/>
          <w:sz w:val="24"/>
          <w:szCs w:val="24"/>
          <w:highlight w:val="none"/>
          <w:lang w:val="en-US" w:eastAsia="zh-CN"/>
        </w:rPr>
        <w:t>6、骨骼肌肉系统：骨肌系统的影像学检查方法；骨肌系统基本病变的影像学表现；临床常见骨肌系统疾病--炎症、退行性改变、肿瘤、骨折及脱位的影像诊断及鉴别诊断。</w:t>
      </w:r>
    </w:p>
    <w:p>
      <w:pPr>
        <w:spacing w:line="360" w:lineRule="auto"/>
        <w:ind w:firstLine="540" w:firstLineChars="225"/>
        <w:rPr>
          <w:rFonts w:hint="default" w:ascii="Times New Roman" w:hAnsi="Times New Roman" w:eastAsia="宋体" w:cs="Times New Roman"/>
          <w:color w:val="000000" w:themeColor="text1"/>
          <w:sz w:val="24"/>
          <w:szCs w:val="24"/>
          <w:highlight w:val="none"/>
          <w:lang w:val="en-US" w:eastAsia="zh-CN"/>
        </w:rPr>
      </w:pPr>
      <w:r>
        <w:rPr>
          <w:rFonts w:hint="default"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lang w:val="en-US" w:eastAsia="zh-CN"/>
        </w:rPr>
        <w:t>五</w:t>
      </w:r>
      <w:r>
        <w:rPr>
          <w:rFonts w:hint="default" w:ascii="Times New Roman" w:hAnsi="Times New Roman" w:eastAsia="宋体" w:cs="Times New Roman"/>
          <w:color w:val="000000" w:themeColor="text1"/>
          <w:sz w:val="24"/>
          <w:szCs w:val="24"/>
          <w:highlight w:val="none"/>
          <w:lang w:eastAsia="zh-CN"/>
        </w:rPr>
        <w:t>）</w:t>
      </w:r>
      <w:r>
        <w:rPr>
          <w:rFonts w:hint="default" w:ascii="Times New Roman" w:hAnsi="Times New Roman" w:eastAsia="宋体" w:cs="Times New Roman"/>
          <w:color w:val="000000" w:themeColor="text1"/>
          <w:sz w:val="24"/>
          <w:szCs w:val="24"/>
          <w:highlight w:val="none"/>
          <w:lang w:val="en-US" w:eastAsia="zh-CN"/>
        </w:rPr>
        <w:t>医学超声影像学</w:t>
      </w:r>
      <w:r>
        <w:rPr>
          <w:rFonts w:hint="eastAsia" w:ascii="Times New Roman" w:hAnsi="Times New Roman" w:eastAsia="宋体" w:cs="Times New Roman"/>
          <w:color w:val="000000" w:themeColor="text1"/>
          <w:sz w:val="24"/>
          <w:szCs w:val="24"/>
          <w:highlight w:val="none"/>
          <w:lang w:val="en-US" w:eastAsia="zh-CN"/>
        </w:rPr>
        <w:t>主要</w:t>
      </w:r>
      <w:r>
        <w:rPr>
          <w:rFonts w:hint="default" w:ascii="Times New Roman" w:hAnsi="Times New Roman" w:eastAsia="宋体" w:cs="Times New Roman"/>
          <w:color w:val="000000" w:themeColor="text1"/>
          <w:sz w:val="24"/>
          <w:szCs w:val="24"/>
          <w:highlight w:val="none"/>
          <w:lang w:val="en-US" w:eastAsia="zh-CN"/>
        </w:rPr>
        <w:t>考查内容</w:t>
      </w:r>
    </w:p>
    <w:p>
      <w:pPr>
        <w:spacing w:before="70" w:line="360" w:lineRule="auto"/>
        <w:ind w:firstLine="480" w:firstLineChars="200"/>
        <w:rPr>
          <w:rFonts w:hint="default" w:ascii="Times New Roman" w:hAnsi="Times New Roman" w:eastAsia="宋体" w:cs="Times New Roman"/>
          <w:color w:val="000000" w:themeColor="text1"/>
          <w:sz w:val="24"/>
          <w:szCs w:val="24"/>
          <w:highlight w:val="none"/>
          <w:lang w:val="en-US" w:eastAsia="zh-CN"/>
        </w:rPr>
      </w:pPr>
      <w:r>
        <w:rPr>
          <w:rFonts w:hint="default" w:ascii="Times New Roman" w:hAnsi="Times New Roman" w:eastAsia="宋体" w:cs="Times New Roman"/>
          <w:color w:val="000000" w:themeColor="text1"/>
          <w:sz w:val="24"/>
          <w:szCs w:val="24"/>
          <w:highlight w:val="none"/>
          <w:lang w:val="en-US" w:eastAsia="zh-CN"/>
        </w:rPr>
        <w:t>1、超声成像原理、伪像，重点是超声反射和散射机理，多层反射、光团、侧壁回声失落效应的原理概念。</w:t>
      </w:r>
    </w:p>
    <w:p>
      <w:pPr>
        <w:spacing w:before="70" w:line="360" w:lineRule="auto"/>
        <w:ind w:firstLine="480" w:firstLineChars="200"/>
        <w:rPr>
          <w:rFonts w:hint="default" w:ascii="Times New Roman" w:hAnsi="Times New Roman" w:eastAsia="宋体" w:cs="Times New Roman"/>
          <w:color w:val="000000" w:themeColor="text1"/>
          <w:sz w:val="24"/>
          <w:szCs w:val="24"/>
          <w:highlight w:val="none"/>
          <w:lang w:val="en-US" w:eastAsia="zh-CN"/>
        </w:rPr>
      </w:pPr>
      <w:r>
        <w:rPr>
          <w:rFonts w:hint="default" w:ascii="Times New Roman" w:hAnsi="Times New Roman" w:eastAsia="宋体" w:cs="Times New Roman"/>
          <w:color w:val="000000" w:themeColor="text1"/>
          <w:sz w:val="24"/>
          <w:szCs w:val="24"/>
          <w:highlight w:val="none"/>
          <w:lang w:val="en-US" w:eastAsia="zh-CN"/>
        </w:rPr>
        <w:t>2、心脏正常超声显像：主要考查经典层面的操作手</w:t>
      </w:r>
      <w:r>
        <w:rPr>
          <w:rFonts w:hint="eastAsia" w:ascii="Times New Roman" w:hAnsi="Times New Roman" w:eastAsia="宋体" w:cs="Times New Roman"/>
          <w:color w:val="000000" w:themeColor="text1"/>
          <w:sz w:val="24"/>
          <w:szCs w:val="24"/>
          <w:highlight w:val="none"/>
          <w:lang w:val="en-US" w:eastAsia="zh-CN"/>
        </w:rPr>
        <w:t>法</w:t>
      </w:r>
      <w:r>
        <w:rPr>
          <w:rFonts w:hint="default" w:ascii="Times New Roman" w:hAnsi="Times New Roman" w:eastAsia="宋体" w:cs="Times New Roman"/>
          <w:color w:val="000000" w:themeColor="text1"/>
          <w:sz w:val="24"/>
          <w:szCs w:val="24"/>
          <w:highlight w:val="none"/>
          <w:lang w:val="en-US" w:eastAsia="zh-CN"/>
        </w:rPr>
        <w:t>、正常声像图的表现和识别，左室长轴切面、心尖四腔切面、主动脉根部短 轴切面、二尖瓣口短轴切面的图像和显示的内容。</w:t>
      </w:r>
    </w:p>
    <w:p>
      <w:pPr>
        <w:spacing w:before="70" w:line="360" w:lineRule="auto"/>
        <w:ind w:firstLine="480" w:firstLineChars="200"/>
        <w:rPr>
          <w:rFonts w:hint="default" w:ascii="Times New Roman" w:hAnsi="Times New Roman" w:eastAsia="宋体" w:cs="Times New Roman"/>
          <w:color w:val="000000" w:themeColor="text1"/>
          <w:sz w:val="24"/>
          <w:szCs w:val="24"/>
          <w:highlight w:val="none"/>
          <w:lang w:val="en-US" w:eastAsia="zh-CN"/>
        </w:rPr>
      </w:pPr>
      <w:r>
        <w:rPr>
          <w:rFonts w:hint="default" w:ascii="Times New Roman" w:hAnsi="Times New Roman" w:eastAsia="宋体" w:cs="Times New Roman"/>
          <w:color w:val="000000" w:themeColor="text1"/>
          <w:sz w:val="24"/>
          <w:szCs w:val="24"/>
          <w:highlight w:val="none"/>
          <w:lang w:val="en-US" w:eastAsia="zh-CN"/>
        </w:rPr>
        <w:t>3、瓣膜性心脏病、先天性心脏病、高心、冠心、肺心等常见心脏疾病的超声影像：风湿性二尖瓣病变是重点内容，理解心脏病的循环系统原理，识别典型先心病、后天性疾病的超声显像声像图。</w:t>
      </w:r>
    </w:p>
    <w:p>
      <w:pPr>
        <w:spacing w:before="70" w:line="360" w:lineRule="auto"/>
        <w:ind w:firstLine="480" w:firstLineChars="200"/>
        <w:rPr>
          <w:rFonts w:hint="default" w:ascii="Times New Roman" w:hAnsi="Times New Roman" w:eastAsia="宋体" w:cs="Times New Roman"/>
          <w:color w:val="000000" w:themeColor="text1"/>
          <w:sz w:val="24"/>
          <w:szCs w:val="24"/>
          <w:highlight w:val="none"/>
          <w:lang w:val="en-US" w:eastAsia="zh-CN"/>
        </w:rPr>
      </w:pPr>
      <w:r>
        <w:rPr>
          <w:rFonts w:hint="default" w:ascii="Times New Roman" w:hAnsi="Times New Roman" w:eastAsia="宋体" w:cs="Times New Roman"/>
          <w:color w:val="000000" w:themeColor="text1"/>
          <w:sz w:val="24"/>
          <w:szCs w:val="24"/>
          <w:highlight w:val="none"/>
          <w:lang w:val="en-US" w:eastAsia="zh-CN"/>
        </w:rPr>
        <w:t>4、浅表器官疾病：考试重点部分主要是甲状腺和乳腺肿瘤的超声诊断。</w:t>
      </w:r>
    </w:p>
    <w:p>
      <w:pPr>
        <w:spacing w:before="70" w:line="360" w:lineRule="auto"/>
        <w:ind w:firstLine="480" w:firstLineChars="200"/>
        <w:rPr>
          <w:rFonts w:hint="default" w:ascii="Times New Roman" w:hAnsi="Times New Roman" w:eastAsia="宋体" w:cs="Times New Roman"/>
          <w:color w:val="000000" w:themeColor="text1"/>
          <w:sz w:val="24"/>
          <w:szCs w:val="24"/>
          <w:highlight w:val="none"/>
          <w:lang w:val="en-US" w:eastAsia="zh-CN"/>
        </w:rPr>
      </w:pPr>
      <w:r>
        <w:rPr>
          <w:rFonts w:hint="default" w:ascii="Times New Roman" w:hAnsi="Times New Roman" w:eastAsia="宋体" w:cs="Times New Roman"/>
          <w:color w:val="000000" w:themeColor="text1"/>
          <w:sz w:val="24"/>
          <w:szCs w:val="24"/>
          <w:highlight w:val="none"/>
          <w:lang w:val="en-US" w:eastAsia="zh-CN"/>
        </w:rPr>
        <w:t>5、血管疾病超声显像：重点考试的内容是动脉静脉血栓、动脉粥样硬化和动脉瘤。</w:t>
      </w:r>
    </w:p>
    <w:p>
      <w:pPr>
        <w:spacing w:before="70" w:line="360" w:lineRule="auto"/>
        <w:ind w:firstLine="480" w:firstLineChars="200"/>
        <w:rPr>
          <w:rFonts w:hint="default" w:ascii="Times New Roman" w:hAnsi="Times New Roman" w:eastAsia="宋体" w:cs="Times New Roman"/>
          <w:color w:val="000000" w:themeColor="text1"/>
          <w:sz w:val="24"/>
          <w:szCs w:val="24"/>
          <w:highlight w:val="none"/>
          <w:lang w:val="en-US" w:eastAsia="zh-CN"/>
        </w:rPr>
      </w:pPr>
      <w:r>
        <w:rPr>
          <w:rFonts w:hint="default" w:ascii="Times New Roman" w:hAnsi="Times New Roman" w:eastAsia="宋体" w:cs="Times New Roman"/>
          <w:color w:val="000000" w:themeColor="text1"/>
          <w:sz w:val="24"/>
          <w:szCs w:val="24"/>
          <w:highlight w:val="none"/>
          <w:lang w:val="en-US" w:eastAsia="zh-CN"/>
        </w:rPr>
        <w:t>6、腹部脏器超声：重点考查肝脏的血管结构、走形，胆道的解剖结构、肝胆管的结构，肝脏肿瘤、结石超声显像和胆道肿瘤。正常胰腺、脾脏声像图，胰腺炎的超声影像表现。</w:t>
      </w:r>
    </w:p>
    <w:p>
      <w:pPr>
        <w:spacing w:before="70" w:line="360" w:lineRule="auto"/>
        <w:ind w:firstLine="480" w:firstLineChars="200"/>
        <w:rPr>
          <w:rFonts w:hint="default" w:ascii="Times New Roman" w:hAnsi="Times New Roman" w:eastAsia="宋体" w:cs="Times New Roman"/>
          <w:color w:val="000000" w:themeColor="text1"/>
          <w:sz w:val="24"/>
          <w:szCs w:val="24"/>
          <w:highlight w:val="none"/>
          <w:lang w:val="en-US" w:eastAsia="zh-CN"/>
        </w:rPr>
      </w:pPr>
      <w:r>
        <w:rPr>
          <w:rFonts w:hint="default" w:ascii="Times New Roman" w:hAnsi="Times New Roman" w:eastAsia="宋体" w:cs="Times New Roman"/>
          <w:color w:val="000000" w:themeColor="text1"/>
          <w:sz w:val="24"/>
          <w:szCs w:val="24"/>
          <w:highlight w:val="none"/>
          <w:lang w:val="en-US" w:eastAsia="zh-CN"/>
        </w:rPr>
        <w:t>7、妇科疾病超声显像</w:t>
      </w:r>
      <w:r>
        <w:rPr>
          <w:rFonts w:hint="eastAsia" w:ascii="Times New Roman" w:hAnsi="Times New Roman" w:eastAsia="宋体" w:cs="Times New Roman"/>
          <w:color w:val="000000" w:themeColor="text1"/>
          <w:sz w:val="24"/>
          <w:szCs w:val="24"/>
          <w:highlight w:val="none"/>
          <w:lang w:val="en-US" w:eastAsia="zh-CN"/>
        </w:rPr>
        <w:t>：</w:t>
      </w:r>
      <w:r>
        <w:rPr>
          <w:rFonts w:hint="default" w:ascii="Times New Roman" w:hAnsi="Times New Roman" w:eastAsia="宋体" w:cs="Times New Roman"/>
          <w:color w:val="000000" w:themeColor="text1"/>
          <w:sz w:val="24"/>
          <w:szCs w:val="24"/>
          <w:highlight w:val="none"/>
          <w:lang w:val="en-US" w:eastAsia="zh-CN"/>
        </w:rPr>
        <w:t>重点考查正常子宫、卵巢的解剖结构和超声解剖；妇科常见疾病：子宫肌瘤、其他子宫肿瘤的超声临床应用。</w:t>
      </w:r>
    </w:p>
    <w:p>
      <w:pPr>
        <w:spacing w:before="70" w:line="360" w:lineRule="auto"/>
        <w:ind w:firstLine="480" w:firstLineChars="200"/>
        <w:rPr>
          <w:rFonts w:hint="default" w:ascii="Times New Roman" w:hAnsi="Times New Roman" w:eastAsia="宋体" w:cs="Times New Roman"/>
          <w:color w:val="000000" w:themeColor="text1"/>
          <w:sz w:val="24"/>
          <w:szCs w:val="24"/>
          <w:highlight w:val="none"/>
          <w:lang w:val="en-US" w:eastAsia="zh-CN"/>
        </w:rPr>
      </w:pPr>
      <w:r>
        <w:rPr>
          <w:rFonts w:hint="default" w:ascii="Times New Roman" w:hAnsi="Times New Roman" w:eastAsia="宋体" w:cs="Times New Roman"/>
          <w:color w:val="000000" w:themeColor="text1"/>
          <w:sz w:val="24"/>
          <w:szCs w:val="24"/>
          <w:highlight w:val="none"/>
          <w:lang w:val="en-US" w:eastAsia="zh-CN"/>
        </w:rPr>
        <w:t>8、产科疾病超声显像：重点考查正常早、中、晚妊娠的超声图像。各个妊期的异常的情况图像，如流产、胎儿畸形、胎盘异常。</w:t>
      </w:r>
    </w:p>
    <w:p>
      <w:pPr>
        <w:spacing w:before="70" w:line="360" w:lineRule="auto"/>
        <w:ind w:firstLine="480" w:firstLineChars="200"/>
        <w:rPr>
          <w:rFonts w:hint="default" w:ascii="Times New Roman" w:hAnsi="Times New Roman" w:eastAsia="宋体" w:cs="Times New Roman"/>
          <w:color w:val="000000" w:themeColor="text1"/>
          <w:sz w:val="24"/>
          <w:szCs w:val="24"/>
          <w:highlight w:val="none"/>
          <w:lang w:val="en-US" w:eastAsia="zh-CN"/>
        </w:rPr>
      </w:pPr>
      <w:r>
        <w:rPr>
          <w:rFonts w:hint="default" w:ascii="Times New Roman" w:hAnsi="Times New Roman" w:eastAsia="宋体" w:cs="Times New Roman"/>
          <w:color w:val="000000" w:themeColor="text1"/>
          <w:sz w:val="24"/>
          <w:szCs w:val="24"/>
          <w:highlight w:val="none"/>
          <w:lang w:eastAsia="zh-CN"/>
        </w:rPr>
        <w:t>（</w:t>
      </w:r>
      <w:r>
        <w:rPr>
          <w:rFonts w:hint="eastAsia" w:ascii="Times New Roman" w:hAnsi="Times New Roman" w:eastAsia="宋体" w:cs="Times New Roman"/>
          <w:color w:val="000000" w:themeColor="text1"/>
          <w:sz w:val="24"/>
          <w:szCs w:val="24"/>
          <w:highlight w:val="none"/>
          <w:lang w:val="en-US" w:eastAsia="zh-CN"/>
        </w:rPr>
        <w:t>六</w:t>
      </w:r>
      <w:r>
        <w:rPr>
          <w:rFonts w:hint="default" w:ascii="Times New Roman" w:hAnsi="Times New Roman" w:eastAsia="宋体" w:cs="Times New Roman"/>
          <w:color w:val="000000" w:themeColor="text1"/>
          <w:sz w:val="24"/>
          <w:szCs w:val="24"/>
          <w:highlight w:val="none"/>
          <w:lang w:eastAsia="zh-CN"/>
        </w:rPr>
        <w:t>）</w:t>
      </w:r>
      <w:r>
        <w:rPr>
          <w:rFonts w:hint="eastAsia" w:ascii="Times New Roman" w:hAnsi="Times New Roman" w:eastAsia="宋体" w:cs="Times New Roman"/>
          <w:color w:val="000000" w:themeColor="text1"/>
          <w:sz w:val="24"/>
          <w:szCs w:val="24"/>
          <w:highlight w:val="none"/>
          <w:lang w:val="en-US" w:eastAsia="zh-CN"/>
        </w:rPr>
        <w:t>核医</w:t>
      </w:r>
      <w:r>
        <w:rPr>
          <w:rFonts w:hint="default" w:ascii="Times New Roman" w:hAnsi="Times New Roman" w:eastAsia="宋体" w:cs="Times New Roman"/>
          <w:color w:val="000000" w:themeColor="text1"/>
          <w:sz w:val="24"/>
          <w:szCs w:val="24"/>
          <w:highlight w:val="none"/>
          <w:lang w:val="en-US" w:eastAsia="zh-CN"/>
        </w:rPr>
        <w:t>学</w:t>
      </w:r>
      <w:r>
        <w:rPr>
          <w:rFonts w:hint="eastAsia" w:ascii="Times New Roman" w:hAnsi="Times New Roman" w:eastAsia="宋体" w:cs="Times New Roman"/>
          <w:color w:val="000000" w:themeColor="text1"/>
          <w:sz w:val="24"/>
          <w:szCs w:val="24"/>
          <w:highlight w:val="none"/>
          <w:lang w:val="en-US" w:eastAsia="zh-CN"/>
        </w:rPr>
        <w:t>主要</w:t>
      </w:r>
      <w:r>
        <w:rPr>
          <w:rFonts w:hint="default" w:ascii="Times New Roman" w:hAnsi="Times New Roman" w:eastAsia="宋体" w:cs="Times New Roman"/>
          <w:color w:val="000000" w:themeColor="text1"/>
          <w:sz w:val="24"/>
          <w:szCs w:val="24"/>
          <w:highlight w:val="none"/>
          <w:lang w:val="en-US" w:eastAsia="zh-CN"/>
        </w:rPr>
        <w:t>考查内容</w:t>
      </w:r>
    </w:p>
    <w:p>
      <w:pPr>
        <w:spacing w:before="70" w:line="360" w:lineRule="auto"/>
        <w:ind w:firstLine="480" w:firstLineChars="200"/>
        <w:rPr>
          <w:rFonts w:hint="eastAsia" w:ascii="Times New Roman" w:hAnsi="Times New Roman" w:eastAsia="宋体" w:cs="Times New Roman"/>
          <w:color w:val="000000" w:themeColor="text1"/>
          <w:sz w:val="24"/>
          <w:szCs w:val="24"/>
          <w:highlight w:val="none"/>
          <w:lang w:val="en-US" w:eastAsia="zh-CN"/>
        </w:rPr>
      </w:pPr>
      <w:r>
        <w:rPr>
          <w:rFonts w:hint="eastAsia" w:ascii="Times New Roman" w:hAnsi="Times New Roman" w:eastAsia="宋体" w:cs="Times New Roman"/>
          <w:color w:val="000000" w:themeColor="text1"/>
          <w:sz w:val="24"/>
          <w:szCs w:val="24"/>
          <w:highlight w:val="none"/>
          <w:lang w:val="en-US" w:eastAsia="zh-CN"/>
        </w:rPr>
        <w:t>1、</w:t>
      </w:r>
      <w:r>
        <w:rPr>
          <w:rFonts w:hint="default" w:ascii="Times New Roman" w:hAnsi="Times New Roman" w:eastAsia="宋体" w:cs="Times New Roman"/>
          <w:color w:val="000000" w:themeColor="text1"/>
          <w:sz w:val="24"/>
          <w:szCs w:val="24"/>
          <w:highlight w:val="none"/>
          <w:lang w:val="en-US" w:eastAsia="zh-CN"/>
        </w:rPr>
        <w:t> 核医学的定义</w:t>
      </w:r>
      <w:r>
        <w:rPr>
          <w:rFonts w:hint="eastAsia" w:ascii="Times New Roman" w:hAnsi="Times New Roman" w:eastAsia="宋体" w:cs="Times New Roman"/>
          <w:color w:val="000000" w:themeColor="text1"/>
          <w:sz w:val="24"/>
          <w:szCs w:val="24"/>
          <w:highlight w:val="none"/>
          <w:lang w:val="en-US" w:eastAsia="zh-CN"/>
        </w:rPr>
        <w:t>、核医学科的分类及研究内容；</w:t>
      </w:r>
      <w:r>
        <w:rPr>
          <w:rFonts w:hint="default" w:ascii="Times New Roman" w:hAnsi="Times New Roman" w:eastAsia="宋体" w:cs="Times New Roman"/>
          <w:color w:val="000000" w:themeColor="text1"/>
          <w:sz w:val="24"/>
          <w:szCs w:val="24"/>
          <w:highlight w:val="none"/>
          <w:lang w:val="en-US" w:eastAsia="zh-CN"/>
        </w:rPr>
        <w:t>核医学的进展及展望</w:t>
      </w:r>
      <w:r>
        <w:rPr>
          <w:rFonts w:hint="eastAsia" w:ascii="Times New Roman" w:hAnsi="Times New Roman" w:eastAsia="宋体" w:cs="Times New Roman"/>
          <w:color w:val="000000" w:themeColor="text1"/>
          <w:sz w:val="24"/>
          <w:szCs w:val="24"/>
          <w:highlight w:val="none"/>
          <w:lang w:val="en-US" w:eastAsia="zh-CN"/>
        </w:rPr>
        <w:t>。</w:t>
      </w:r>
    </w:p>
    <w:p>
      <w:pPr>
        <w:spacing w:before="70" w:line="360" w:lineRule="auto"/>
        <w:ind w:firstLine="480" w:firstLineChars="200"/>
        <w:rPr>
          <w:rFonts w:hint="eastAsia" w:ascii="Times New Roman" w:hAnsi="Times New Roman" w:eastAsia="宋体" w:cs="Times New Roman"/>
          <w:color w:val="000000" w:themeColor="text1"/>
          <w:sz w:val="24"/>
          <w:szCs w:val="24"/>
          <w:highlight w:val="none"/>
          <w:lang w:val="en-US" w:eastAsia="zh-CN"/>
        </w:rPr>
      </w:pPr>
      <w:r>
        <w:rPr>
          <w:rFonts w:hint="eastAsia" w:ascii="Times New Roman" w:hAnsi="Times New Roman" w:eastAsia="宋体" w:cs="Times New Roman"/>
          <w:color w:val="000000" w:themeColor="text1"/>
          <w:sz w:val="24"/>
          <w:szCs w:val="24"/>
          <w:highlight w:val="none"/>
          <w:lang w:val="en-US" w:eastAsia="zh-CN"/>
        </w:rPr>
        <w:t>2、核物理基础知识：为核医学重点考查内容，主要包括原子核的组成；元素、同位素、同质异能素、核素；核衰变及核衰变规律；半衰期；放射性活度及其单位；核射线与物质的相互作用。</w:t>
      </w:r>
    </w:p>
    <w:p>
      <w:pPr>
        <w:spacing w:before="70" w:line="360" w:lineRule="auto"/>
        <w:ind w:firstLine="480" w:firstLineChars="200"/>
        <w:rPr>
          <w:rFonts w:hint="eastAsia" w:ascii="Times New Roman" w:hAnsi="Times New Roman" w:eastAsia="宋体" w:cs="Times New Roman"/>
          <w:color w:val="000000" w:themeColor="text1"/>
          <w:sz w:val="24"/>
          <w:szCs w:val="24"/>
          <w:highlight w:val="none"/>
          <w:lang w:val="en-US" w:eastAsia="zh-CN"/>
        </w:rPr>
      </w:pPr>
      <w:r>
        <w:rPr>
          <w:rFonts w:hint="eastAsia" w:ascii="Times New Roman" w:hAnsi="Times New Roman" w:eastAsia="宋体" w:cs="Times New Roman"/>
          <w:color w:val="000000" w:themeColor="text1"/>
          <w:sz w:val="24"/>
          <w:szCs w:val="24"/>
          <w:highlight w:val="none"/>
          <w:lang w:val="en-US" w:eastAsia="zh-CN"/>
        </w:rPr>
        <w:t>3、核医学仪器：为核医学重点考查内容，SPECT、PET、PET/CT、PET/MR影像特点；放射防护。</w:t>
      </w:r>
    </w:p>
    <w:p>
      <w:pPr>
        <w:spacing w:before="70" w:line="360" w:lineRule="auto"/>
        <w:ind w:firstLine="480" w:firstLineChars="200"/>
        <w:rPr>
          <w:rFonts w:hint="default" w:ascii="Verdana" w:hAnsi="Verdana" w:eastAsia="宋体" w:cs="Verdana"/>
          <w:b w:val="0"/>
          <w:bCs w:val="0"/>
          <w:i w:val="0"/>
          <w:iCs w:val="0"/>
          <w:caps w:val="0"/>
          <w:color w:val="656565"/>
          <w:spacing w:val="0"/>
          <w:sz w:val="14"/>
          <w:szCs w:val="14"/>
          <w:shd w:val="clear" w:fill="FFFFFF"/>
          <w:lang w:val="en-US" w:eastAsia="zh-CN"/>
        </w:rPr>
      </w:pPr>
      <w:r>
        <w:rPr>
          <w:rFonts w:hint="eastAsia" w:ascii="Times New Roman" w:hAnsi="Times New Roman" w:eastAsia="宋体" w:cs="Times New Roman"/>
          <w:color w:val="000000" w:themeColor="text1"/>
          <w:sz w:val="24"/>
          <w:szCs w:val="24"/>
          <w:highlight w:val="none"/>
          <w:lang w:val="en-US" w:eastAsia="zh-CN"/>
        </w:rPr>
        <w:t>4、放射性核素示踪技术原理及临床应用。</w:t>
      </w:r>
    </w:p>
    <w:p>
      <w:pPr>
        <w:spacing w:before="70" w:line="360" w:lineRule="auto"/>
        <w:ind w:firstLine="480" w:firstLineChars="200"/>
        <w:rPr>
          <w:rFonts w:hint="eastAsia" w:ascii="Times New Roman" w:hAnsi="Times New Roman" w:eastAsia="宋体" w:cs="Times New Roman"/>
          <w:color w:val="000000" w:themeColor="text1"/>
          <w:sz w:val="24"/>
          <w:szCs w:val="24"/>
          <w:highlight w:val="none"/>
          <w:lang w:val="en-US" w:eastAsia="zh-CN"/>
        </w:rPr>
      </w:pPr>
      <w:r>
        <w:rPr>
          <w:rFonts w:hint="eastAsia" w:ascii="Times New Roman" w:hAnsi="Times New Roman" w:eastAsia="宋体" w:cs="Times New Roman"/>
          <w:color w:val="000000" w:themeColor="text1"/>
          <w:sz w:val="24"/>
          <w:szCs w:val="24"/>
          <w:highlight w:val="none"/>
          <w:lang w:val="en-US" w:eastAsia="zh-CN"/>
        </w:rPr>
        <w:t>5、 放射性核素治疗：</w:t>
      </w:r>
      <w:r>
        <w:rPr>
          <w:rFonts w:hint="default" w:ascii="Times New Roman" w:hAnsi="Times New Roman" w:eastAsia="宋体" w:cs="Times New Roman"/>
          <w:color w:val="000000" w:themeColor="text1"/>
          <w:sz w:val="24"/>
          <w:szCs w:val="24"/>
          <w:highlight w:val="none"/>
          <w:lang w:val="en-US" w:eastAsia="zh-CN"/>
        </w:rPr>
        <w:t>I治疗甲状腺功能亢进症</w:t>
      </w:r>
      <w:r>
        <w:rPr>
          <w:rFonts w:hint="eastAsia" w:ascii="Times New Roman" w:hAnsi="Times New Roman" w:eastAsia="宋体" w:cs="Times New Roman"/>
          <w:color w:val="000000" w:themeColor="text1"/>
          <w:sz w:val="24"/>
          <w:szCs w:val="24"/>
          <w:highlight w:val="none"/>
          <w:lang w:val="en-US" w:eastAsia="zh-CN"/>
        </w:rPr>
        <w:t>；</w:t>
      </w:r>
      <w:r>
        <w:rPr>
          <w:rFonts w:hint="default" w:ascii="Times New Roman" w:hAnsi="Times New Roman" w:eastAsia="宋体" w:cs="Times New Roman"/>
          <w:color w:val="000000" w:themeColor="text1"/>
          <w:sz w:val="24"/>
          <w:szCs w:val="24"/>
          <w:highlight w:val="none"/>
          <w:lang w:val="en-US" w:eastAsia="zh-CN"/>
        </w:rPr>
        <w:t>I治疗分化型甲状腺癌</w:t>
      </w:r>
      <w:r>
        <w:rPr>
          <w:rFonts w:hint="eastAsia" w:ascii="Times New Roman" w:hAnsi="Times New Roman" w:eastAsia="宋体" w:cs="Times New Roman"/>
          <w:color w:val="000000" w:themeColor="text1"/>
          <w:sz w:val="24"/>
          <w:szCs w:val="24"/>
          <w:highlight w:val="none"/>
          <w:lang w:val="en-US" w:eastAsia="zh-CN"/>
        </w:rPr>
        <w:t>；</w:t>
      </w:r>
      <w:r>
        <w:rPr>
          <w:rFonts w:hint="default" w:ascii="Times New Roman" w:hAnsi="Times New Roman" w:eastAsia="宋体" w:cs="Times New Roman"/>
          <w:color w:val="000000" w:themeColor="text1"/>
          <w:sz w:val="24"/>
          <w:szCs w:val="24"/>
          <w:highlight w:val="none"/>
          <w:lang w:val="en-US" w:eastAsia="zh-CN"/>
        </w:rPr>
        <w:t>恶性肿瘤骨转移的放射性核素治疗</w:t>
      </w:r>
      <w:r>
        <w:rPr>
          <w:rFonts w:hint="eastAsia" w:ascii="Times New Roman" w:hAnsi="Times New Roman" w:eastAsia="宋体" w:cs="Times New Roman"/>
          <w:color w:val="000000" w:themeColor="text1"/>
          <w:sz w:val="24"/>
          <w:szCs w:val="24"/>
          <w:highlight w:val="none"/>
          <w:lang w:val="en-US" w:eastAsia="zh-CN"/>
        </w:rPr>
        <w:t>。</w:t>
      </w:r>
    </w:p>
    <w:p>
      <w:pPr>
        <w:spacing w:before="70" w:line="360" w:lineRule="auto"/>
        <w:ind w:firstLine="480" w:firstLineChars="200"/>
        <w:rPr>
          <w:rFonts w:hint="eastAsia" w:ascii="Times New Roman" w:hAnsi="Times New Roman" w:eastAsia="宋体" w:cs="Times New Roman"/>
          <w:color w:val="000000" w:themeColor="text1"/>
          <w:sz w:val="24"/>
          <w:szCs w:val="24"/>
          <w:highlight w:val="none"/>
          <w:lang w:val="en-US" w:eastAsia="zh-CN"/>
        </w:rPr>
      </w:pPr>
    </w:p>
    <w:p>
      <w:pPr>
        <w:spacing w:line="360" w:lineRule="auto"/>
        <w:jc w:val="right"/>
        <w:rPr>
          <w:rFonts w:hint="default" w:ascii="Times New Roman" w:hAnsi="Times New Roman" w:eastAsia="宋体" w:cs="Times New Roman"/>
          <w:b/>
          <w:bCs/>
          <w:color w:val="000000" w:themeColor="text1"/>
          <w:sz w:val="24"/>
          <w:szCs w:val="24"/>
          <w:highlight w:val="none"/>
        </w:rPr>
      </w:pPr>
      <w:r>
        <w:rPr>
          <w:rFonts w:hint="default" w:ascii="Times New Roman" w:hAnsi="Times New Roman" w:eastAsia="宋体" w:cs="Times New Roman"/>
          <w:b/>
          <w:bCs/>
          <w:color w:val="000000" w:themeColor="text1"/>
          <w:sz w:val="24"/>
          <w:szCs w:val="24"/>
          <w:highlight w:val="none"/>
          <w:lang w:val="en-US" w:eastAsia="zh-CN"/>
        </w:rPr>
        <w:t xml:space="preserve">                                       医学</w:t>
      </w:r>
      <w:r>
        <w:rPr>
          <w:rFonts w:hint="default" w:ascii="Times New Roman" w:hAnsi="Times New Roman" w:eastAsia="宋体" w:cs="Times New Roman"/>
          <w:b/>
          <w:bCs/>
          <w:color w:val="000000" w:themeColor="text1"/>
          <w:sz w:val="24"/>
          <w:szCs w:val="24"/>
          <w:highlight w:val="none"/>
        </w:rPr>
        <w:t>影像技术教研室</w:t>
      </w:r>
    </w:p>
    <w:p>
      <w:pPr>
        <w:spacing w:line="360" w:lineRule="auto"/>
        <w:ind w:firstLine="482" w:firstLineChars="200"/>
        <w:jc w:val="right"/>
        <w:rPr>
          <w:rFonts w:hint="default" w:ascii="Times New Roman" w:hAnsi="Times New Roman" w:eastAsia="宋体" w:cs="Times New Roman"/>
          <w:color w:val="000000" w:themeColor="text1"/>
          <w:sz w:val="24"/>
          <w:szCs w:val="24"/>
          <w:highlight w:val="none"/>
        </w:rPr>
      </w:pPr>
      <w:r>
        <w:rPr>
          <w:rFonts w:hint="default" w:ascii="Times New Roman" w:hAnsi="Times New Roman" w:eastAsia="宋体" w:cs="Times New Roman"/>
          <w:b/>
          <w:bCs/>
          <w:color w:val="000000" w:themeColor="text1"/>
          <w:sz w:val="24"/>
          <w:szCs w:val="24"/>
          <w:highlight w:val="none"/>
          <w:lang w:val="en-US" w:eastAsia="zh-CN"/>
        </w:rPr>
        <w:t>2022</w:t>
      </w:r>
      <w:r>
        <w:rPr>
          <w:rFonts w:hint="eastAsia" w:ascii="Times New Roman" w:hAnsi="Times New Roman" w:eastAsia="宋体" w:cs="Times New Roman"/>
          <w:b/>
          <w:bCs/>
          <w:color w:val="000000" w:themeColor="text1"/>
          <w:sz w:val="24"/>
          <w:szCs w:val="24"/>
          <w:highlight w:val="none"/>
          <w:lang w:val="en-US" w:eastAsia="zh-CN"/>
        </w:rPr>
        <w:t>.</w:t>
      </w:r>
      <w:bookmarkStart w:id="0" w:name="_GoBack"/>
      <w:bookmarkEnd w:id="0"/>
      <w:r>
        <w:rPr>
          <w:rFonts w:hint="eastAsia" w:ascii="Times New Roman" w:hAnsi="Times New Roman" w:eastAsia="宋体" w:cs="Times New Roman"/>
          <w:b/>
          <w:bCs/>
          <w:color w:val="000000" w:themeColor="text1"/>
          <w:sz w:val="24"/>
          <w:szCs w:val="24"/>
          <w:highlight w:val="none"/>
          <w:lang w:val="en-US" w:eastAsia="zh-CN"/>
        </w:rPr>
        <w:t>12</w:t>
      </w:r>
      <w:r>
        <w:rPr>
          <w:rFonts w:hint="default" w:ascii="Times New Roman" w:hAnsi="Times New Roman" w:eastAsia="宋体" w:cs="Times New Roman"/>
          <w:b/>
          <w:bCs/>
          <w:color w:val="000000" w:themeColor="text1"/>
          <w:sz w:val="24"/>
          <w:szCs w:val="24"/>
          <w:highlight w:val="none"/>
        </w:rPr>
        <w:t xml:space="preserve"> </w:t>
      </w:r>
    </w:p>
    <w:p>
      <w:pPr>
        <w:spacing w:line="360" w:lineRule="auto"/>
        <w:ind w:firstLine="480" w:firstLineChars="200"/>
        <w:rPr>
          <w:rFonts w:hint="default" w:ascii="Times New Roman" w:hAnsi="Times New Roman" w:eastAsia="宋体" w:cs="Times New Roman"/>
          <w:color w:val="000000" w:themeColor="text1"/>
          <w:sz w:val="24"/>
          <w:szCs w:val="24"/>
          <w:highlight w:val="none"/>
        </w:rPr>
      </w:pPr>
    </w:p>
    <w:sectPr>
      <w:pgSz w:w="11906" w:h="16838"/>
      <w:pgMar w:top="1134"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433E1F"/>
    <w:multiLevelType w:val="singleLevel"/>
    <w:tmpl w:val="06433E1F"/>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kxY2M2NzAyY2ExZWY1OTliMmZiMTBkOGVmNGZjZTQifQ=="/>
    <w:docVar w:name="KY_MEDREF_DOCUID" w:val="{5E5CC7AC-69BE-4A10-8D4A-CE61C5B0519F}"/>
    <w:docVar w:name="KY_MEDREF_VERSION" w:val="3"/>
  </w:docVars>
  <w:rsids>
    <w:rsidRoot w:val="00AA0390"/>
    <w:rsid w:val="000858A5"/>
    <w:rsid w:val="001D141F"/>
    <w:rsid w:val="0023664E"/>
    <w:rsid w:val="002A34A7"/>
    <w:rsid w:val="0033724B"/>
    <w:rsid w:val="0034134E"/>
    <w:rsid w:val="0038323C"/>
    <w:rsid w:val="00385909"/>
    <w:rsid w:val="003C1B9E"/>
    <w:rsid w:val="00413B98"/>
    <w:rsid w:val="004266A1"/>
    <w:rsid w:val="004B597D"/>
    <w:rsid w:val="005609A3"/>
    <w:rsid w:val="005738D7"/>
    <w:rsid w:val="00582BD1"/>
    <w:rsid w:val="00594FE2"/>
    <w:rsid w:val="005D1D31"/>
    <w:rsid w:val="00672112"/>
    <w:rsid w:val="007B43FA"/>
    <w:rsid w:val="008126C2"/>
    <w:rsid w:val="008212DC"/>
    <w:rsid w:val="00844A7A"/>
    <w:rsid w:val="008C2A51"/>
    <w:rsid w:val="00AA0390"/>
    <w:rsid w:val="00AC0A2F"/>
    <w:rsid w:val="00B61A56"/>
    <w:rsid w:val="00C04146"/>
    <w:rsid w:val="00C157F0"/>
    <w:rsid w:val="00C4134D"/>
    <w:rsid w:val="00D31F14"/>
    <w:rsid w:val="00D52C15"/>
    <w:rsid w:val="00E62943"/>
    <w:rsid w:val="00E674EE"/>
    <w:rsid w:val="00EC1AE6"/>
    <w:rsid w:val="00EF5492"/>
    <w:rsid w:val="00F03C43"/>
    <w:rsid w:val="00F53C76"/>
    <w:rsid w:val="01546610"/>
    <w:rsid w:val="02571C51"/>
    <w:rsid w:val="02EF6EB7"/>
    <w:rsid w:val="0328539C"/>
    <w:rsid w:val="039C3694"/>
    <w:rsid w:val="041E22FB"/>
    <w:rsid w:val="04E40F1B"/>
    <w:rsid w:val="05F86A1A"/>
    <w:rsid w:val="06287461"/>
    <w:rsid w:val="068E3768"/>
    <w:rsid w:val="06A34DE3"/>
    <w:rsid w:val="06F4271B"/>
    <w:rsid w:val="072E6CF9"/>
    <w:rsid w:val="07400897"/>
    <w:rsid w:val="07D17DB0"/>
    <w:rsid w:val="08111CE0"/>
    <w:rsid w:val="0818061F"/>
    <w:rsid w:val="084D31AF"/>
    <w:rsid w:val="08785F83"/>
    <w:rsid w:val="091066B6"/>
    <w:rsid w:val="0A962826"/>
    <w:rsid w:val="0B4D5ECE"/>
    <w:rsid w:val="0B677C77"/>
    <w:rsid w:val="0B870B9C"/>
    <w:rsid w:val="0C103E4C"/>
    <w:rsid w:val="0CEC7E16"/>
    <w:rsid w:val="0D401416"/>
    <w:rsid w:val="0D9B64BA"/>
    <w:rsid w:val="0E370B89"/>
    <w:rsid w:val="0E633A4E"/>
    <w:rsid w:val="0E7504CA"/>
    <w:rsid w:val="0E9733D5"/>
    <w:rsid w:val="0EA31D7A"/>
    <w:rsid w:val="0F3735DF"/>
    <w:rsid w:val="0F5650C8"/>
    <w:rsid w:val="0FA933C0"/>
    <w:rsid w:val="0FB314AC"/>
    <w:rsid w:val="0FD74614"/>
    <w:rsid w:val="10802373"/>
    <w:rsid w:val="119C1E62"/>
    <w:rsid w:val="11BA7B07"/>
    <w:rsid w:val="11FC1ECD"/>
    <w:rsid w:val="12095512"/>
    <w:rsid w:val="128B24D0"/>
    <w:rsid w:val="13073471"/>
    <w:rsid w:val="137B5074"/>
    <w:rsid w:val="13A46379"/>
    <w:rsid w:val="151D7BA2"/>
    <w:rsid w:val="158F2A82"/>
    <w:rsid w:val="165D7DCE"/>
    <w:rsid w:val="1697117F"/>
    <w:rsid w:val="16D72F09"/>
    <w:rsid w:val="17EA27C8"/>
    <w:rsid w:val="1804028B"/>
    <w:rsid w:val="1A01018F"/>
    <w:rsid w:val="1AB570BD"/>
    <w:rsid w:val="1AC92B69"/>
    <w:rsid w:val="1B8F790E"/>
    <w:rsid w:val="1BC6277E"/>
    <w:rsid w:val="1C485D0F"/>
    <w:rsid w:val="1CB338D9"/>
    <w:rsid w:val="1D216C8C"/>
    <w:rsid w:val="1D6A61E3"/>
    <w:rsid w:val="1DB848F7"/>
    <w:rsid w:val="1E02269F"/>
    <w:rsid w:val="1E8E0351"/>
    <w:rsid w:val="1F3031B6"/>
    <w:rsid w:val="1FC21458"/>
    <w:rsid w:val="211263F3"/>
    <w:rsid w:val="211437CE"/>
    <w:rsid w:val="21372F18"/>
    <w:rsid w:val="21A91C9B"/>
    <w:rsid w:val="22792E73"/>
    <w:rsid w:val="229323DA"/>
    <w:rsid w:val="23492A98"/>
    <w:rsid w:val="235A54DB"/>
    <w:rsid w:val="2452597D"/>
    <w:rsid w:val="24817A57"/>
    <w:rsid w:val="256B003A"/>
    <w:rsid w:val="25D128A6"/>
    <w:rsid w:val="261854C9"/>
    <w:rsid w:val="262D044F"/>
    <w:rsid w:val="265D5631"/>
    <w:rsid w:val="268F48F6"/>
    <w:rsid w:val="26EB3E67"/>
    <w:rsid w:val="275C735C"/>
    <w:rsid w:val="279058A9"/>
    <w:rsid w:val="27930786"/>
    <w:rsid w:val="27E47531"/>
    <w:rsid w:val="27F85402"/>
    <w:rsid w:val="28CB3F50"/>
    <w:rsid w:val="2A1F09F7"/>
    <w:rsid w:val="2A225DF1"/>
    <w:rsid w:val="2A355B25"/>
    <w:rsid w:val="2A706411"/>
    <w:rsid w:val="2B822A49"/>
    <w:rsid w:val="2B8E0647"/>
    <w:rsid w:val="2BA411B4"/>
    <w:rsid w:val="2BCF423B"/>
    <w:rsid w:val="2D662C2A"/>
    <w:rsid w:val="2E0917A2"/>
    <w:rsid w:val="2E2A1B4E"/>
    <w:rsid w:val="2E2B5747"/>
    <w:rsid w:val="2F9E3A5D"/>
    <w:rsid w:val="2FD61B58"/>
    <w:rsid w:val="302A3FEF"/>
    <w:rsid w:val="30301B6C"/>
    <w:rsid w:val="312863E3"/>
    <w:rsid w:val="31E22A36"/>
    <w:rsid w:val="320F4EAD"/>
    <w:rsid w:val="3375507D"/>
    <w:rsid w:val="34836240"/>
    <w:rsid w:val="357A11D7"/>
    <w:rsid w:val="36203B2D"/>
    <w:rsid w:val="36927D4A"/>
    <w:rsid w:val="36BB0808"/>
    <w:rsid w:val="372B65B3"/>
    <w:rsid w:val="37AB5678"/>
    <w:rsid w:val="387C3C90"/>
    <w:rsid w:val="38A565E1"/>
    <w:rsid w:val="398B39B3"/>
    <w:rsid w:val="39F52E24"/>
    <w:rsid w:val="39F855E8"/>
    <w:rsid w:val="3AD76784"/>
    <w:rsid w:val="3B0604A2"/>
    <w:rsid w:val="3B09752E"/>
    <w:rsid w:val="3C0D06AF"/>
    <w:rsid w:val="3C834E15"/>
    <w:rsid w:val="3D64035E"/>
    <w:rsid w:val="3D814A15"/>
    <w:rsid w:val="3DC915CF"/>
    <w:rsid w:val="3F0C10F2"/>
    <w:rsid w:val="3F107517"/>
    <w:rsid w:val="3F316DAB"/>
    <w:rsid w:val="3F367F1D"/>
    <w:rsid w:val="3F5B3E28"/>
    <w:rsid w:val="40583EC3"/>
    <w:rsid w:val="41B14988"/>
    <w:rsid w:val="41D35EF7"/>
    <w:rsid w:val="41E838FF"/>
    <w:rsid w:val="429512AB"/>
    <w:rsid w:val="42B23D5F"/>
    <w:rsid w:val="43C148EA"/>
    <w:rsid w:val="44325FD0"/>
    <w:rsid w:val="443E7187"/>
    <w:rsid w:val="44DD55D1"/>
    <w:rsid w:val="45505CD5"/>
    <w:rsid w:val="455D575A"/>
    <w:rsid w:val="46090BA8"/>
    <w:rsid w:val="463450FE"/>
    <w:rsid w:val="46B64846"/>
    <w:rsid w:val="46B856BC"/>
    <w:rsid w:val="46F54B62"/>
    <w:rsid w:val="47E67479"/>
    <w:rsid w:val="48261F52"/>
    <w:rsid w:val="487B2E45"/>
    <w:rsid w:val="48822425"/>
    <w:rsid w:val="491F71D1"/>
    <w:rsid w:val="4A6A22C2"/>
    <w:rsid w:val="4C765DFD"/>
    <w:rsid w:val="4C935626"/>
    <w:rsid w:val="4D13189E"/>
    <w:rsid w:val="4D17057A"/>
    <w:rsid w:val="4D243AAB"/>
    <w:rsid w:val="4DDE00FE"/>
    <w:rsid w:val="4E2A08E5"/>
    <w:rsid w:val="4E347D1E"/>
    <w:rsid w:val="4EDA47CC"/>
    <w:rsid w:val="4EF0709E"/>
    <w:rsid w:val="4F506DD9"/>
    <w:rsid w:val="503469F8"/>
    <w:rsid w:val="51E8273B"/>
    <w:rsid w:val="52365BD9"/>
    <w:rsid w:val="526F332D"/>
    <w:rsid w:val="528943B0"/>
    <w:rsid w:val="54052010"/>
    <w:rsid w:val="540B7773"/>
    <w:rsid w:val="54A35BFD"/>
    <w:rsid w:val="55016522"/>
    <w:rsid w:val="551028D6"/>
    <w:rsid w:val="551E68BF"/>
    <w:rsid w:val="55F93BD0"/>
    <w:rsid w:val="56290384"/>
    <w:rsid w:val="56C226C2"/>
    <w:rsid w:val="570266BD"/>
    <w:rsid w:val="57463693"/>
    <w:rsid w:val="57E06925"/>
    <w:rsid w:val="583208A8"/>
    <w:rsid w:val="592A6E97"/>
    <w:rsid w:val="5A1A070F"/>
    <w:rsid w:val="5A8913F1"/>
    <w:rsid w:val="5A8E6DB3"/>
    <w:rsid w:val="5B4C1EBB"/>
    <w:rsid w:val="5B93496C"/>
    <w:rsid w:val="5CA452F6"/>
    <w:rsid w:val="5CC308F4"/>
    <w:rsid w:val="5D211DB5"/>
    <w:rsid w:val="5D302C9F"/>
    <w:rsid w:val="5D804D2D"/>
    <w:rsid w:val="5DA6050C"/>
    <w:rsid w:val="5EB36A3D"/>
    <w:rsid w:val="5EC0115A"/>
    <w:rsid w:val="5EFE190E"/>
    <w:rsid w:val="5F153F45"/>
    <w:rsid w:val="5F7F033D"/>
    <w:rsid w:val="5FED26F7"/>
    <w:rsid w:val="602F3923"/>
    <w:rsid w:val="604F43FC"/>
    <w:rsid w:val="62500A46"/>
    <w:rsid w:val="63C80EE6"/>
    <w:rsid w:val="64393288"/>
    <w:rsid w:val="646C600B"/>
    <w:rsid w:val="64A22188"/>
    <w:rsid w:val="656073B2"/>
    <w:rsid w:val="66007E34"/>
    <w:rsid w:val="667E5B82"/>
    <w:rsid w:val="673B1604"/>
    <w:rsid w:val="68190088"/>
    <w:rsid w:val="68447E3F"/>
    <w:rsid w:val="693C68D0"/>
    <w:rsid w:val="69623539"/>
    <w:rsid w:val="696A076B"/>
    <w:rsid w:val="6AB2229E"/>
    <w:rsid w:val="6AB26742"/>
    <w:rsid w:val="6B642A5C"/>
    <w:rsid w:val="6BB87D88"/>
    <w:rsid w:val="6CB15E09"/>
    <w:rsid w:val="6D01750D"/>
    <w:rsid w:val="6D1D6ACC"/>
    <w:rsid w:val="6D4A4A10"/>
    <w:rsid w:val="6D665378"/>
    <w:rsid w:val="6E3C30EB"/>
    <w:rsid w:val="6E5F098F"/>
    <w:rsid w:val="6E91666F"/>
    <w:rsid w:val="6EB27C9E"/>
    <w:rsid w:val="6FBD0DB7"/>
    <w:rsid w:val="6FC93DDE"/>
    <w:rsid w:val="70064081"/>
    <w:rsid w:val="70152D6C"/>
    <w:rsid w:val="708E730A"/>
    <w:rsid w:val="70C745CA"/>
    <w:rsid w:val="714B6FA9"/>
    <w:rsid w:val="71A04EB5"/>
    <w:rsid w:val="71AF7537"/>
    <w:rsid w:val="729270E5"/>
    <w:rsid w:val="72A30F54"/>
    <w:rsid w:val="72BD3ED6"/>
    <w:rsid w:val="72C07522"/>
    <w:rsid w:val="73115D42"/>
    <w:rsid w:val="736274AE"/>
    <w:rsid w:val="73943F56"/>
    <w:rsid w:val="73A11102"/>
    <w:rsid w:val="73AA6208"/>
    <w:rsid w:val="73D941C3"/>
    <w:rsid w:val="73E607BC"/>
    <w:rsid w:val="73EA5BC6"/>
    <w:rsid w:val="740B620E"/>
    <w:rsid w:val="74143DE2"/>
    <w:rsid w:val="746C0790"/>
    <w:rsid w:val="74A96978"/>
    <w:rsid w:val="74AD4992"/>
    <w:rsid w:val="75DC5865"/>
    <w:rsid w:val="760B4F58"/>
    <w:rsid w:val="762C0146"/>
    <w:rsid w:val="7699755D"/>
    <w:rsid w:val="769C1001"/>
    <w:rsid w:val="76D17F50"/>
    <w:rsid w:val="782337CD"/>
    <w:rsid w:val="7A4553DD"/>
    <w:rsid w:val="7A593FDE"/>
    <w:rsid w:val="7A6A6D9D"/>
    <w:rsid w:val="7A6B44EA"/>
    <w:rsid w:val="7A8D5815"/>
    <w:rsid w:val="7B137A28"/>
    <w:rsid w:val="7B390427"/>
    <w:rsid w:val="7B766578"/>
    <w:rsid w:val="7BC9569A"/>
    <w:rsid w:val="7BF73FB5"/>
    <w:rsid w:val="7BFD2C59"/>
    <w:rsid w:val="7C3C5E6C"/>
    <w:rsid w:val="7CC174D4"/>
    <w:rsid w:val="7DC43F33"/>
    <w:rsid w:val="7DFD696E"/>
    <w:rsid w:val="7E610235"/>
    <w:rsid w:val="7ED30E93"/>
    <w:rsid w:val="7EE44E41"/>
    <w:rsid w:val="7EE661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Char"/>
    <w:basedOn w:val="7"/>
    <w:link w:val="5"/>
    <w:qFormat/>
    <w:uiPriority w:val="0"/>
    <w:rPr>
      <w:kern w:val="2"/>
      <w:sz w:val="18"/>
      <w:szCs w:val="18"/>
    </w:rPr>
  </w:style>
  <w:style w:type="character" w:customStyle="1" w:styleId="10">
    <w:name w:val="页脚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4014</Words>
  <Characters>4202</Characters>
  <Lines>1</Lines>
  <Paragraphs>1</Paragraphs>
  <TotalTime>1</TotalTime>
  <ScaleCrop>false</ScaleCrop>
  <LinksUpToDate>false</LinksUpToDate>
  <CharactersWithSpaces>4297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2022-04-19T05:11:00Z</dcterms:created>
  <dc:creator>Administrator</dc:creator>
  <cp:lastModifiedBy>马小小</cp:lastModifiedBy>
  <dcterms:modified xsi:type="dcterms:W3CDTF">2023-01-03T13:35:22Z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867F6145120E4823A7B6CA301C366CBC</vt:lpwstr>
  </property>
  <property fmtid="{D5CDD505-2E9C-101B-9397-08002B2CF9AE}" pid="4" name="commondata">
    <vt:lpwstr>eyJoZGlkIjoiMzU2MDllMmI5OGMwNmJiMDZjM2VlODJhY2M2Y2MwMGMifQ==</vt:lpwstr>
  </property>
</Properties>
</file>