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C22" w:rsidRDefault="007D3636">
      <w:pPr>
        <w:pStyle w:val="a3"/>
        <w:spacing w:before="0" w:beforeAutospacing="0" w:after="0" w:afterAutospacing="0" w:line="360" w:lineRule="atLeast"/>
        <w:ind w:firstLine="420"/>
        <w:jc w:val="center"/>
        <w:rPr>
          <w:rFonts w:ascii="方正小标宋_GBK" w:eastAsia="方正小标宋_GBK" w:hAnsi="方正小标宋_GBK" w:cs="方正小标宋_GBK"/>
          <w:color w:val="5F5959"/>
          <w:spacing w:val="2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5F5959"/>
          <w:spacing w:val="20"/>
          <w:sz w:val="44"/>
          <w:szCs w:val="44"/>
        </w:rPr>
        <w:t>万盛经开区人民医院简介</w:t>
      </w:r>
    </w:p>
    <w:p w:rsidR="003E3C22" w:rsidRDefault="007D3636">
      <w:pPr>
        <w:pStyle w:val="a3"/>
        <w:spacing w:before="0" w:beforeAutospacing="0" w:after="0" w:afterAutospacing="0" w:line="360" w:lineRule="exact"/>
        <w:ind w:firstLineChars="195" w:firstLine="624"/>
        <w:jc w:val="center"/>
        <w:rPr>
          <w:rFonts w:ascii="方正仿宋_GBK" w:eastAsia="方正仿宋_GBK" w:hAnsi="方正仿宋_GBK" w:cs="方正仿宋_GBK"/>
          <w:color w:val="5F5959"/>
          <w:spacing w:val="2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（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2022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年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3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月）</w:t>
      </w:r>
    </w:p>
    <w:p w:rsidR="003E3C22" w:rsidRDefault="007D3636" w:rsidP="00817067">
      <w:pPr>
        <w:pStyle w:val="a3"/>
        <w:adjustRightInd w:val="0"/>
        <w:snapToGrid w:val="0"/>
        <w:spacing w:before="0" w:beforeAutospacing="0" w:after="0" w:afterAutospacing="0" w:line="312" w:lineRule="auto"/>
        <w:ind w:firstLineChars="195" w:firstLine="624"/>
        <w:jc w:val="both"/>
        <w:rPr>
          <w:rFonts w:ascii="方正仿宋_GBK" w:eastAsia="方正仿宋_GBK" w:hAnsi="方正仿宋_GBK" w:cs="方正仿宋_GBK"/>
          <w:color w:val="5F5959"/>
          <w:spacing w:val="1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万盛经济技术开发区位于重庆南部，距重庆主城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中心城区半小时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车程；西、北连綦江区，东接南川区，南临贵州桐梓县，地处渝黔边界，是重庆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主城都市区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南向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支点城市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。</w:t>
      </w:r>
    </w:p>
    <w:p w:rsidR="003E3C22" w:rsidRDefault="007D3636" w:rsidP="00817067">
      <w:pPr>
        <w:pStyle w:val="a3"/>
        <w:adjustRightInd w:val="0"/>
        <w:snapToGrid w:val="0"/>
        <w:spacing w:before="0" w:beforeAutospacing="0" w:after="0" w:afterAutospacing="0" w:line="312" w:lineRule="auto"/>
        <w:jc w:val="center"/>
        <w:rPr>
          <w:rFonts w:ascii="方正仿宋_GBK" w:eastAsia="方正仿宋_GBK" w:hAnsi="方正仿宋_GBK" w:cs="方正仿宋_GBK"/>
          <w:color w:val="5F5959"/>
          <w:spacing w:val="10"/>
          <w:sz w:val="28"/>
          <w:szCs w:val="28"/>
        </w:rPr>
      </w:pPr>
      <w:bookmarkStart w:id="0" w:name="_GoBack"/>
      <w:r>
        <w:rPr>
          <w:rFonts w:ascii="方正仿宋_GBK" w:eastAsia="方正仿宋_GBK" w:hAnsi="方正仿宋_GBK" w:cs="方正仿宋_GBK" w:hint="eastAsia"/>
          <w:noProof/>
          <w:color w:val="5F5959"/>
          <w:spacing w:val="1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1204595</wp:posOffset>
            </wp:positionH>
            <wp:positionV relativeFrom="page">
              <wp:posOffset>2632075</wp:posOffset>
            </wp:positionV>
            <wp:extent cx="5208905" cy="3314065"/>
            <wp:effectExtent l="0" t="0" r="10795" b="635"/>
            <wp:wrapSquare wrapText="bothSides"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8905" cy="331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3E3C22" w:rsidRDefault="007D3636" w:rsidP="00817067">
      <w:pPr>
        <w:pStyle w:val="a3"/>
        <w:adjustRightInd w:val="0"/>
        <w:snapToGrid w:val="0"/>
        <w:spacing w:before="0" w:beforeAutospacing="0" w:after="0" w:afterAutospacing="0" w:line="312" w:lineRule="auto"/>
        <w:ind w:firstLineChars="195" w:firstLine="624"/>
        <w:jc w:val="both"/>
        <w:rPr>
          <w:rFonts w:ascii="方正仿宋_GBK" w:eastAsia="方正仿宋_GBK" w:hAnsi="方正仿宋_GBK" w:cs="方正仿宋_GBK"/>
          <w:color w:val="5F5959"/>
          <w:spacing w:val="1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2019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年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7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月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15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日，原重庆市万盛经开区人民医院（二甲）和重庆南桐矿业有限责任公司总医院（二甲）整合为新的万盛经开区人民医院，并已启动创建国家三级甲等综合医院相关工作。新万盛经开区人民医院分为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A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、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B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两院区，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A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院区为原万盛经开区人民医院院区，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B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院区为原南桐总医院院区。医院下辖塔山分院，是万盛经开区传染病、精神病专科医院。新的万盛经开区人民医院房屋建筑面积达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8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万余平方米，编制床位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9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00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张，开放床位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1030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张。全院职工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1126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余人，其中高级职称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177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余人，中级职称近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330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人。目前，医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lastRenderedPageBreak/>
        <w:t>院还引进了心内科、甲状腺、乳腺外科、呼吸内科、妇科、产科、骨科、耳鼻咽喉科、麻醉科等重庆市顶级专家，助力万盛健康发展。</w:t>
      </w:r>
    </w:p>
    <w:p w:rsidR="003E3C22" w:rsidRDefault="007D3636" w:rsidP="00817067">
      <w:pPr>
        <w:pStyle w:val="a3"/>
        <w:adjustRightInd w:val="0"/>
        <w:snapToGrid w:val="0"/>
        <w:spacing w:before="0" w:beforeAutospacing="0" w:after="0" w:afterAutospacing="0" w:line="312" w:lineRule="auto"/>
        <w:ind w:firstLineChars="195" w:firstLine="624"/>
        <w:jc w:val="both"/>
        <w:rPr>
          <w:rFonts w:ascii="方正仿宋_GBK" w:eastAsia="方正仿宋_GBK" w:hAnsi="方正仿宋_GBK" w:cs="方正仿宋_GBK"/>
          <w:color w:val="5F5959"/>
          <w:spacing w:val="1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新万盛经开区人民医院承接了重庆医科大学附属第一医院万盛医院、国家矿山医疗救护重庆分中心、重庆市肿瘤医院肿瘤规范化诊疗基地、陆军军医大学大坪创伤医院南桐分院、重庆医科大学附属儿童医院技术指导医院、国家级基层胸痛中心、市级心肺复苏与创伤急救科普基地等品牌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,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是一所集医疗、教学、科研、预防、急救于一体的综合性公立医院。</w:t>
      </w:r>
    </w:p>
    <w:p w:rsidR="003E3C22" w:rsidRDefault="007D3636" w:rsidP="00817067">
      <w:pPr>
        <w:pStyle w:val="a3"/>
        <w:adjustRightInd w:val="0"/>
        <w:snapToGrid w:val="0"/>
        <w:spacing w:before="0" w:beforeAutospacing="0" w:after="0" w:afterAutospacing="0" w:line="312" w:lineRule="auto"/>
        <w:ind w:firstLine="420"/>
        <w:jc w:val="both"/>
        <w:rPr>
          <w:rFonts w:ascii="方正仿宋_GBK" w:eastAsia="方正仿宋_GBK" w:hAnsi="方正仿宋_GBK" w:cs="方正仿宋_GBK"/>
          <w:color w:val="5F5959"/>
          <w:spacing w:val="1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医院拥有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64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排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128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层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CT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、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1.5T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超导核磁共振（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MRI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）、全数字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化乳腺钼靶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X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线机、输尿管软镜钬激光碎石系统、高档彩色超声诊断系统、直线加速器等设备；有百级层流手术室、重症医学中心、内镜诊疗中心和肿瘤放化疗中心；设有三十多个临床医技科室，其中有市级临床重点专科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1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个，市级医疗特色专科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2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个，国家级基层胸痛中心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2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个。国家级助理全科医师培训基地顺利获批，国家呼吸与危重症医学科规范化建设获得优秀单位认证，高血压达标中心、心衰中心先后通过国家认证，成功创建国家级“综合防治卒中中心”单位，成功创建“重庆市公众卫生应急技能培训示范基地”，进一步提升了医疗服务能力和水平。</w:t>
      </w:r>
    </w:p>
    <w:p w:rsidR="003E3C22" w:rsidRDefault="007D3636" w:rsidP="00817067">
      <w:pPr>
        <w:pStyle w:val="a3"/>
        <w:adjustRightInd w:val="0"/>
        <w:snapToGrid w:val="0"/>
        <w:spacing w:before="0" w:beforeAutospacing="0" w:after="0" w:afterAutospacing="0" w:line="312" w:lineRule="auto"/>
        <w:ind w:firstLine="420"/>
        <w:jc w:val="both"/>
        <w:rPr>
          <w:rFonts w:ascii="方正仿宋_GBK" w:eastAsia="方正仿宋_GBK" w:hAnsi="方正仿宋_GBK" w:cs="方正仿宋_GBK"/>
          <w:color w:val="5F5959"/>
          <w:spacing w:val="1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万盛经开区人民医</w:t>
      </w:r>
      <w:r>
        <w:rPr>
          <w:rFonts w:ascii="方正仿宋_GBK" w:eastAsia="方正仿宋_GBK" w:hAnsi="方正仿宋_GBK" w:cs="方正仿宋_GBK" w:hint="eastAsia"/>
          <w:color w:val="5F5959"/>
          <w:spacing w:val="20"/>
          <w:sz w:val="28"/>
          <w:szCs w:val="28"/>
        </w:rPr>
        <w:t>院将始终坚持公立医院的公益性，把维护人民健康放在第一位，切实履行“敬佑生命、救死扶伤、甘于奉献、大爱无疆”的使命和责任！</w:t>
      </w:r>
    </w:p>
    <w:p w:rsidR="003E3C22" w:rsidRDefault="003E3C22" w:rsidP="00817067">
      <w:pPr>
        <w:adjustRightInd w:val="0"/>
        <w:snapToGrid w:val="0"/>
        <w:spacing w:line="312" w:lineRule="auto"/>
      </w:pPr>
    </w:p>
    <w:sectPr w:rsidR="003E3C22" w:rsidSect="003E3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636" w:rsidRDefault="007D3636" w:rsidP="00817067">
      <w:r>
        <w:separator/>
      </w:r>
    </w:p>
  </w:endnote>
  <w:endnote w:type="continuationSeparator" w:id="1">
    <w:p w:rsidR="007D3636" w:rsidRDefault="007D3636" w:rsidP="00817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636" w:rsidRDefault="007D3636" w:rsidP="00817067">
      <w:r>
        <w:separator/>
      </w:r>
    </w:p>
  </w:footnote>
  <w:footnote w:type="continuationSeparator" w:id="1">
    <w:p w:rsidR="007D3636" w:rsidRDefault="007D3636" w:rsidP="008170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MxOGNiOGFmNzFmNGQ0NTI5OGRmZjg5MWQ4NjEwNDgifQ=="/>
  </w:docVars>
  <w:rsids>
    <w:rsidRoot w:val="003E3C22"/>
    <w:rsid w:val="003E3C22"/>
    <w:rsid w:val="007D3636"/>
    <w:rsid w:val="00817067"/>
    <w:rsid w:val="1B331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3C2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E3C22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4">
    <w:name w:val="header"/>
    <w:basedOn w:val="a"/>
    <w:link w:val="Char"/>
    <w:rsid w:val="00817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1706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8170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1706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PC20220302</dc:creator>
  <cp:lastModifiedBy>Administrator</cp:lastModifiedBy>
  <cp:revision>2</cp:revision>
  <dcterms:created xsi:type="dcterms:W3CDTF">2022-05-09T03:44:00Z</dcterms:created>
  <dcterms:modified xsi:type="dcterms:W3CDTF">2022-05-09T04:11:00Z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09E5F610821E4A2EB6618955E71A9E28</vt:lpwstr>
  </property>
</Properties>
</file>