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355" w:hanging="355" w:hangingChars="118"/>
        <w:jc w:val="center"/>
        <w:rPr>
          <w:rFonts w:ascii="黑体" w:hAnsi="黑体" w:eastAsia="黑体"/>
          <w:b/>
          <w:sz w:val="30"/>
          <w:szCs w:val="30"/>
        </w:rPr>
      </w:pPr>
      <w:r>
        <w:rPr>
          <w:rFonts w:hint="eastAsia" w:ascii="黑体" w:hAnsi="黑体" w:eastAsia="黑体"/>
          <w:b/>
          <w:sz w:val="30"/>
          <w:szCs w:val="30"/>
        </w:rPr>
        <w:t>201</w:t>
      </w:r>
      <w:r>
        <w:rPr>
          <w:rFonts w:hint="eastAsia" w:ascii="黑体" w:hAnsi="黑体" w:eastAsia="黑体"/>
          <w:b/>
          <w:sz w:val="30"/>
          <w:szCs w:val="30"/>
          <w:lang w:val="en-US" w:eastAsia="zh-CN"/>
        </w:rPr>
        <w:t>9</w:t>
      </w:r>
      <w:r>
        <w:rPr>
          <w:rFonts w:hint="eastAsia" w:ascii="黑体" w:hAnsi="黑体" w:eastAsia="黑体"/>
          <w:b/>
          <w:sz w:val="30"/>
          <w:szCs w:val="30"/>
        </w:rPr>
        <w:t>年度习近平新时代中国特色社会主义思想学习研究中心</w:t>
      </w:r>
    </w:p>
    <w:p>
      <w:pPr>
        <w:spacing w:line="360" w:lineRule="auto"/>
        <w:ind w:left="355" w:hanging="355" w:hangingChars="118"/>
        <w:jc w:val="center"/>
        <w:rPr>
          <w:rFonts w:ascii="黑体" w:hAnsi="黑体" w:eastAsia="黑体"/>
          <w:b/>
          <w:sz w:val="30"/>
          <w:szCs w:val="30"/>
        </w:rPr>
      </w:pPr>
      <w:r>
        <w:rPr>
          <w:rFonts w:hint="eastAsia" w:ascii="黑体" w:hAnsi="黑体" w:eastAsia="黑体"/>
          <w:b/>
          <w:sz w:val="30"/>
          <w:szCs w:val="30"/>
        </w:rPr>
        <w:t>课题指南</w:t>
      </w:r>
    </w:p>
    <w:p>
      <w:pPr>
        <w:spacing w:line="500" w:lineRule="exact"/>
        <w:ind w:firstLine="480" w:firstLineChars="200"/>
        <w:jc w:val="left"/>
        <w:rPr>
          <w:rFonts w:hint="eastAsia" w:ascii="宋体" w:hAnsi="宋体"/>
          <w:sz w:val="24"/>
        </w:rPr>
      </w:pPr>
      <w:r>
        <w:rPr>
          <w:rFonts w:hint="eastAsia" w:ascii="宋体" w:hAnsi="宋体"/>
          <w:color w:val="000000" w:themeColor="text1"/>
          <w:sz w:val="24"/>
          <w14:textFill>
            <w14:solidFill>
              <w14:schemeClr w14:val="tx1"/>
            </w14:solidFill>
          </w14:textFill>
        </w:rPr>
        <w:t>高举中国特色社会主义伟大旗帜，深入学习研究宣传贯彻习近平新时代中国特色社会主义思想和党的十九大精神，贯彻落实习近平总书记在</w:t>
      </w:r>
      <w:r>
        <w:rPr>
          <w:rFonts w:hint="eastAsia" w:ascii="宋体" w:hAnsi="宋体"/>
          <w:color w:val="000000" w:themeColor="text1"/>
          <w:sz w:val="24"/>
          <w:lang w:eastAsia="zh-CN"/>
          <w14:textFill>
            <w14:solidFill>
              <w14:schemeClr w14:val="tx1"/>
            </w14:solidFill>
          </w14:textFill>
        </w:rPr>
        <w:t>思想政治理论课教师座谈会上</w:t>
      </w:r>
      <w:r>
        <w:rPr>
          <w:rFonts w:hint="eastAsia" w:ascii="宋体" w:hAnsi="宋体"/>
          <w:color w:val="000000" w:themeColor="text1"/>
          <w:sz w:val="24"/>
          <w14:textFill>
            <w14:solidFill>
              <w14:schemeClr w14:val="tx1"/>
            </w14:solidFill>
          </w14:textFill>
        </w:rPr>
        <w:t>的重要讲话精神，</w:t>
      </w:r>
      <w:r>
        <w:rPr>
          <w:rFonts w:hint="eastAsia" w:ascii="宋体" w:hAnsi="宋体"/>
          <w:color w:val="000000" w:themeColor="text1"/>
          <w:sz w:val="24"/>
          <w:lang w:eastAsia="zh-CN"/>
          <w14:textFill>
            <w14:solidFill>
              <w14:schemeClr w14:val="tx1"/>
            </w14:solidFill>
          </w14:textFill>
        </w:rPr>
        <w:t>深入研究宣传建国</w:t>
      </w:r>
      <w:r>
        <w:rPr>
          <w:rFonts w:hint="eastAsia" w:ascii="宋体" w:hAnsi="宋体"/>
          <w:color w:val="000000" w:themeColor="text1"/>
          <w:sz w:val="24"/>
          <w:lang w:val="en-US" w:eastAsia="zh-CN"/>
          <w14:textFill>
            <w14:solidFill>
              <w14:schemeClr w14:val="tx1"/>
            </w14:solidFill>
          </w14:textFill>
        </w:rPr>
        <w:t>70周年区域建设实践经验，</w:t>
      </w:r>
      <w:r>
        <w:rPr>
          <w:rFonts w:hint="eastAsia" w:ascii="宋体" w:hAnsi="宋体"/>
          <w:color w:val="000000" w:themeColor="text1"/>
          <w:sz w:val="24"/>
          <w14:textFill>
            <w14:solidFill>
              <w14:schemeClr w14:val="tx1"/>
            </w14:solidFill>
          </w14:textFill>
        </w:rPr>
        <w:t>以重大理论与现实问题为主攻方向，坚持基础研究和应用研究并重，发挥我校马克思主义理论课题的示范引导作用，推动哲学社会科学为地方和学校党政决策服务。</w:t>
      </w:r>
    </w:p>
    <w:p>
      <w:pPr>
        <w:spacing w:line="500" w:lineRule="exact"/>
        <w:ind w:firstLine="482" w:firstLineChars="200"/>
        <w:jc w:val="left"/>
        <w:rPr>
          <w:rFonts w:hint="eastAsia" w:ascii="宋体" w:hAnsi="宋体"/>
          <w:b/>
          <w:sz w:val="24"/>
          <w:lang w:val="en-US" w:eastAsia="zh-CN"/>
        </w:rPr>
      </w:pPr>
      <w:r>
        <w:rPr>
          <w:rFonts w:hint="eastAsia" w:ascii="宋体" w:hAnsi="宋体"/>
          <w:b/>
          <w:sz w:val="24"/>
          <w:lang w:val="en-US" w:eastAsia="zh-CN"/>
        </w:rPr>
        <w:t xml:space="preserve"> </w:t>
      </w:r>
      <w:bookmarkStart w:id="0" w:name="_Toc27659"/>
      <w:r>
        <w:rPr>
          <w:rFonts w:hint="eastAsia" w:ascii="宋体" w:hAnsi="宋体"/>
          <w:b/>
          <w:sz w:val="24"/>
          <w:lang w:val="en-US" w:eastAsia="zh-CN"/>
        </w:rPr>
        <w:t>一、研究阐释习近平新时代中国特色社会主义思想</w:t>
      </w:r>
      <w:bookmarkEnd w:id="0"/>
    </w:p>
    <w:p>
      <w:pPr>
        <w:spacing w:line="500" w:lineRule="exact"/>
        <w:ind w:firstLine="480" w:firstLineChars="200"/>
        <w:jc w:val="left"/>
        <w:rPr>
          <w:rFonts w:hint="eastAsia" w:ascii="宋体" w:hAnsi="宋体"/>
          <w:sz w:val="24"/>
        </w:rPr>
      </w:pPr>
      <w:r>
        <w:rPr>
          <w:rFonts w:hint="eastAsia" w:ascii="宋体" w:hAnsi="宋体"/>
          <w:sz w:val="24"/>
          <w:lang w:val="en-US" w:eastAsia="zh-CN"/>
        </w:rPr>
        <w:t>1、</w:t>
      </w:r>
      <w:r>
        <w:rPr>
          <w:rFonts w:hint="eastAsia" w:ascii="宋体" w:hAnsi="宋体"/>
          <w:sz w:val="24"/>
        </w:rPr>
        <w:t>习近平新时代中国特色社会主义思想对马克思主义的重大贡献研究</w:t>
      </w:r>
    </w:p>
    <w:p>
      <w:pPr>
        <w:spacing w:line="500" w:lineRule="exact"/>
        <w:ind w:firstLine="480" w:firstLineChars="200"/>
        <w:jc w:val="left"/>
        <w:rPr>
          <w:rFonts w:hint="eastAsia" w:ascii="宋体" w:hAnsi="宋体"/>
          <w:sz w:val="24"/>
        </w:rPr>
      </w:pPr>
      <w:r>
        <w:rPr>
          <w:rFonts w:hint="eastAsia" w:ascii="宋体" w:hAnsi="宋体"/>
          <w:sz w:val="24"/>
          <w:lang w:val="en-US" w:eastAsia="zh-CN"/>
        </w:rPr>
        <w:t>2、</w:t>
      </w:r>
      <w:r>
        <w:rPr>
          <w:rFonts w:hint="eastAsia" w:ascii="宋体" w:hAnsi="宋体"/>
          <w:sz w:val="24"/>
        </w:rPr>
        <w:t>习近平新时代中国特色社会主义思想在马克思主义中国化进程中的历史地位研究</w:t>
      </w:r>
    </w:p>
    <w:p>
      <w:pPr>
        <w:spacing w:line="500" w:lineRule="exact"/>
        <w:ind w:firstLine="480" w:firstLineChars="200"/>
        <w:jc w:val="left"/>
        <w:rPr>
          <w:rFonts w:hint="eastAsia" w:ascii="宋体" w:hAnsi="宋体"/>
          <w:sz w:val="24"/>
        </w:rPr>
      </w:pPr>
      <w:r>
        <w:rPr>
          <w:rFonts w:hint="eastAsia" w:ascii="宋体" w:hAnsi="宋体"/>
          <w:sz w:val="24"/>
          <w:lang w:val="en-US" w:eastAsia="zh-CN"/>
        </w:rPr>
        <w:t>3、</w:t>
      </w:r>
      <w:r>
        <w:rPr>
          <w:rFonts w:hint="eastAsia" w:ascii="宋体" w:hAnsi="宋体"/>
          <w:sz w:val="24"/>
        </w:rPr>
        <w:t>习近平总书记关于精准扶贫脱贫的重要论述研究</w:t>
      </w:r>
    </w:p>
    <w:p>
      <w:pPr>
        <w:spacing w:line="500" w:lineRule="exact"/>
        <w:ind w:firstLine="480" w:firstLineChars="200"/>
        <w:jc w:val="left"/>
        <w:rPr>
          <w:rFonts w:hint="eastAsia" w:ascii="宋体" w:hAnsi="宋体"/>
          <w:sz w:val="24"/>
          <w:lang w:val="en-US" w:eastAsia="zh-CN"/>
        </w:rPr>
      </w:pPr>
      <w:r>
        <w:rPr>
          <w:rFonts w:hint="eastAsia" w:ascii="宋体" w:hAnsi="宋体"/>
          <w:sz w:val="24"/>
          <w:lang w:val="en-US" w:eastAsia="zh-CN"/>
        </w:rPr>
        <w:t>4、习近平总书记关于意识形态工作的重要论述研究</w:t>
      </w:r>
    </w:p>
    <w:p>
      <w:pPr>
        <w:spacing w:line="500" w:lineRule="exact"/>
        <w:ind w:firstLine="480" w:firstLineChars="200"/>
        <w:jc w:val="left"/>
        <w:rPr>
          <w:rFonts w:hint="eastAsia" w:ascii="宋体" w:hAnsi="宋体"/>
          <w:sz w:val="24"/>
        </w:rPr>
      </w:pPr>
      <w:r>
        <w:rPr>
          <w:rFonts w:hint="eastAsia" w:ascii="宋体" w:hAnsi="宋体"/>
          <w:sz w:val="24"/>
          <w:lang w:val="en-US" w:eastAsia="zh-CN"/>
        </w:rPr>
        <w:t>5、</w:t>
      </w:r>
      <w:r>
        <w:rPr>
          <w:rFonts w:hint="eastAsia" w:ascii="宋体" w:hAnsi="宋体"/>
          <w:sz w:val="24"/>
        </w:rPr>
        <w:t>习近平总书记关于思想政治教育的重要论述研究</w:t>
      </w:r>
    </w:p>
    <w:p>
      <w:pPr>
        <w:spacing w:line="500" w:lineRule="exact"/>
        <w:ind w:firstLine="480" w:firstLineChars="200"/>
        <w:jc w:val="left"/>
        <w:rPr>
          <w:rFonts w:hint="eastAsia" w:ascii="宋体" w:hAnsi="宋体"/>
          <w:sz w:val="24"/>
          <w:lang w:val="en-US" w:eastAsia="zh-CN"/>
        </w:rPr>
      </w:pPr>
      <w:r>
        <w:rPr>
          <w:rFonts w:hint="eastAsia" w:ascii="宋体" w:hAnsi="宋体"/>
          <w:sz w:val="24"/>
          <w:lang w:val="en-US" w:eastAsia="zh-CN"/>
        </w:rPr>
        <w:t>6、习近平总书记关于党史国史的重要论述研究</w:t>
      </w:r>
    </w:p>
    <w:p>
      <w:pPr>
        <w:spacing w:line="500" w:lineRule="exact"/>
        <w:ind w:firstLine="480" w:firstLineChars="200"/>
        <w:jc w:val="left"/>
        <w:rPr>
          <w:rFonts w:hint="eastAsia" w:ascii="宋体" w:hAnsi="宋体"/>
          <w:sz w:val="24"/>
          <w:lang w:val="en-US" w:eastAsia="zh-CN"/>
        </w:rPr>
      </w:pPr>
      <w:r>
        <w:rPr>
          <w:rFonts w:hint="eastAsia" w:ascii="宋体" w:hAnsi="宋体"/>
          <w:sz w:val="24"/>
          <w:lang w:val="en-US" w:eastAsia="zh-CN"/>
        </w:rPr>
        <w:t>7、习近平新时代中国特色社会主义思想的国际影响研究</w:t>
      </w:r>
    </w:p>
    <w:p>
      <w:pPr>
        <w:spacing w:line="500" w:lineRule="exact"/>
        <w:ind w:firstLine="480" w:firstLineChars="200"/>
        <w:jc w:val="left"/>
        <w:rPr>
          <w:rFonts w:hint="eastAsia" w:ascii="宋体" w:hAnsi="宋体"/>
          <w:sz w:val="24"/>
          <w:lang w:eastAsia="zh-CN"/>
        </w:rPr>
      </w:pPr>
      <w:r>
        <w:rPr>
          <w:rFonts w:hint="eastAsia" w:ascii="宋体" w:hAnsi="宋体"/>
          <w:sz w:val="24"/>
          <w:lang w:val="en-US" w:eastAsia="zh-CN"/>
        </w:rPr>
        <w:t>8、</w:t>
      </w:r>
      <w:r>
        <w:rPr>
          <w:rFonts w:hint="eastAsia" w:ascii="宋体" w:hAnsi="宋体"/>
          <w:sz w:val="24"/>
        </w:rPr>
        <w:t>习近平总书记</w:t>
      </w:r>
      <w:r>
        <w:rPr>
          <w:rFonts w:hint="eastAsia" w:ascii="宋体" w:hAnsi="宋体"/>
          <w:sz w:val="24"/>
          <w:lang w:eastAsia="zh-CN"/>
        </w:rPr>
        <w:t>“创新思维”研究</w:t>
      </w:r>
    </w:p>
    <w:p>
      <w:pPr>
        <w:spacing w:line="500" w:lineRule="exact"/>
        <w:ind w:firstLine="480" w:firstLineChars="200"/>
        <w:jc w:val="left"/>
        <w:rPr>
          <w:rFonts w:hint="eastAsia" w:ascii="宋体" w:hAnsi="宋体"/>
          <w:sz w:val="24"/>
          <w:lang w:val="en-US" w:eastAsia="zh-CN"/>
        </w:rPr>
      </w:pPr>
      <w:r>
        <w:rPr>
          <w:rFonts w:hint="eastAsia" w:ascii="宋体" w:hAnsi="宋体"/>
          <w:sz w:val="24"/>
          <w:lang w:val="en-US" w:eastAsia="zh-CN"/>
        </w:rPr>
        <w:t>9、习近平总书记关于加强党的政治建设的重要论述研究</w:t>
      </w:r>
    </w:p>
    <w:p>
      <w:pPr>
        <w:spacing w:line="500" w:lineRule="exact"/>
        <w:ind w:firstLine="480" w:firstLineChars="200"/>
        <w:jc w:val="left"/>
        <w:rPr>
          <w:rFonts w:hint="eastAsia" w:ascii="宋体" w:hAnsi="宋体"/>
          <w:sz w:val="24"/>
          <w:lang w:val="en-US" w:eastAsia="zh-CN"/>
        </w:rPr>
      </w:pPr>
      <w:r>
        <w:rPr>
          <w:rFonts w:hint="eastAsia" w:ascii="宋体" w:hAnsi="宋体"/>
          <w:sz w:val="24"/>
          <w:lang w:val="en-US" w:eastAsia="zh-CN"/>
        </w:rPr>
        <w:t>10、习近平总书记关于依规治党的重要论述研究</w:t>
      </w:r>
    </w:p>
    <w:p>
      <w:pPr>
        <w:spacing w:line="500" w:lineRule="exact"/>
        <w:ind w:firstLine="482" w:firstLineChars="200"/>
        <w:jc w:val="left"/>
        <w:rPr>
          <w:rFonts w:hint="eastAsia" w:ascii="宋体" w:hAnsi="宋体"/>
          <w:b/>
          <w:sz w:val="24"/>
          <w:lang w:val="en-US" w:eastAsia="zh-CN"/>
        </w:rPr>
      </w:pPr>
      <w:bookmarkStart w:id="1" w:name="_Toc5685"/>
      <w:r>
        <w:rPr>
          <w:rFonts w:hint="eastAsia" w:ascii="宋体" w:hAnsi="宋体"/>
          <w:b/>
          <w:sz w:val="24"/>
          <w:lang w:val="en-US" w:eastAsia="zh-CN"/>
        </w:rPr>
        <w:t>二、“新中国成立70周年”</w:t>
      </w:r>
      <w:bookmarkEnd w:id="1"/>
      <w:r>
        <w:rPr>
          <w:rFonts w:hint="eastAsia" w:ascii="宋体" w:hAnsi="宋体"/>
          <w:b/>
          <w:sz w:val="24"/>
          <w:lang w:val="en-US" w:eastAsia="zh-CN"/>
        </w:rPr>
        <w:t>主题研究宣传</w:t>
      </w:r>
    </w:p>
    <w:p>
      <w:pPr>
        <w:spacing w:line="500" w:lineRule="exact"/>
        <w:ind w:firstLine="480" w:firstLineChars="200"/>
        <w:jc w:val="left"/>
        <w:rPr>
          <w:rFonts w:hint="eastAsia" w:ascii="宋体" w:hAnsi="宋体"/>
          <w:sz w:val="24"/>
          <w:lang w:val="en-US" w:eastAsia="zh-CN"/>
        </w:rPr>
      </w:pPr>
      <w:r>
        <w:rPr>
          <w:rFonts w:hint="eastAsia" w:ascii="宋体" w:hAnsi="宋体"/>
          <w:sz w:val="24"/>
          <w:lang w:val="en-US" w:eastAsia="zh-CN"/>
        </w:rPr>
        <w:t>1、新中国成立70周年区域经济发展历程与经验研究</w:t>
      </w:r>
    </w:p>
    <w:p>
      <w:pPr>
        <w:spacing w:line="500" w:lineRule="exact"/>
        <w:ind w:firstLine="480" w:firstLineChars="200"/>
        <w:jc w:val="left"/>
        <w:rPr>
          <w:rFonts w:hint="eastAsia" w:ascii="宋体" w:hAnsi="宋体"/>
          <w:sz w:val="24"/>
          <w:lang w:val="en-US" w:eastAsia="zh-CN"/>
        </w:rPr>
      </w:pPr>
      <w:r>
        <w:rPr>
          <w:rFonts w:hint="eastAsia" w:ascii="宋体" w:hAnsi="宋体"/>
          <w:sz w:val="24"/>
          <w:lang w:val="en-US" w:eastAsia="zh-CN"/>
        </w:rPr>
        <w:t>2、新中国成立70周年区域城市化历程与基本经验研究</w:t>
      </w:r>
    </w:p>
    <w:p>
      <w:pPr>
        <w:spacing w:line="500" w:lineRule="exact"/>
        <w:ind w:firstLine="480" w:firstLineChars="200"/>
        <w:jc w:val="left"/>
        <w:rPr>
          <w:rFonts w:hint="eastAsia" w:ascii="宋体" w:hAnsi="宋体"/>
          <w:sz w:val="24"/>
          <w:lang w:val="en-US" w:eastAsia="zh-CN"/>
        </w:rPr>
      </w:pPr>
      <w:r>
        <w:rPr>
          <w:rFonts w:hint="eastAsia" w:ascii="宋体" w:hAnsi="宋体"/>
          <w:sz w:val="24"/>
          <w:lang w:val="en-US" w:eastAsia="zh-CN"/>
        </w:rPr>
        <w:t>3、新中国成立70周年区域城市规划建设实践经验研究</w:t>
      </w:r>
    </w:p>
    <w:p>
      <w:pPr>
        <w:spacing w:line="500" w:lineRule="exact"/>
        <w:ind w:firstLine="480" w:firstLineChars="200"/>
        <w:jc w:val="left"/>
        <w:rPr>
          <w:rFonts w:hint="eastAsia" w:ascii="宋体" w:hAnsi="宋体"/>
          <w:sz w:val="24"/>
          <w:lang w:val="en-US" w:eastAsia="zh-CN"/>
        </w:rPr>
      </w:pPr>
      <w:r>
        <w:rPr>
          <w:rFonts w:hint="eastAsia" w:ascii="宋体" w:hAnsi="宋体"/>
          <w:sz w:val="24"/>
          <w:lang w:val="en-US" w:eastAsia="zh-CN"/>
        </w:rPr>
        <w:t>4、新中国成立70周年区域文化建设实践经验研究</w:t>
      </w:r>
    </w:p>
    <w:p>
      <w:pPr>
        <w:spacing w:line="500" w:lineRule="exact"/>
        <w:ind w:firstLine="480" w:firstLineChars="200"/>
        <w:jc w:val="left"/>
        <w:rPr>
          <w:rFonts w:hint="eastAsia" w:ascii="宋体" w:hAnsi="宋体"/>
          <w:sz w:val="24"/>
          <w:lang w:val="en-US" w:eastAsia="zh-CN"/>
        </w:rPr>
      </w:pPr>
      <w:r>
        <w:rPr>
          <w:rFonts w:hint="eastAsia" w:ascii="宋体" w:hAnsi="宋体"/>
          <w:sz w:val="24"/>
          <w:lang w:val="en-US" w:eastAsia="zh-CN"/>
        </w:rPr>
        <w:t>5、新中国成立70周年区域民主法治建设实践经验研究</w:t>
      </w:r>
    </w:p>
    <w:p>
      <w:pPr>
        <w:spacing w:line="500" w:lineRule="exact"/>
        <w:ind w:firstLine="480" w:firstLineChars="200"/>
        <w:jc w:val="left"/>
        <w:rPr>
          <w:rFonts w:hint="eastAsia" w:ascii="宋体" w:hAnsi="宋体"/>
          <w:sz w:val="24"/>
          <w:lang w:val="en-US" w:eastAsia="zh-CN"/>
        </w:rPr>
      </w:pPr>
      <w:r>
        <w:rPr>
          <w:rFonts w:hint="eastAsia" w:ascii="宋体" w:hAnsi="宋体"/>
          <w:sz w:val="24"/>
          <w:lang w:val="en-US" w:eastAsia="zh-CN"/>
        </w:rPr>
        <w:t>5、新中国成立70周年区域社会民生事业发展实践经验研究</w:t>
      </w:r>
    </w:p>
    <w:p>
      <w:pPr>
        <w:spacing w:line="500" w:lineRule="exact"/>
        <w:ind w:firstLine="480" w:firstLineChars="200"/>
        <w:jc w:val="left"/>
        <w:rPr>
          <w:rFonts w:hint="eastAsia" w:ascii="宋体" w:hAnsi="宋体"/>
          <w:sz w:val="24"/>
          <w:lang w:val="en-US" w:eastAsia="zh-CN"/>
        </w:rPr>
      </w:pPr>
      <w:r>
        <w:rPr>
          <w:rFonts w:hint="eastAsia" w:ascii="宋体" w:hAnsi="宋体"/>
          <w:sz w:val="24"/>
          <w:lang w:val="en-US" w:eastAsia="zh-CN"/>
        </w:rPr>
        <w:t>6、新中国成立70周年区域城市形象塑造与传播研究</w:t>
      </w:r>
    </w:p>
    <w:p>
      <w:pPr>
        <w:spacing w:line="500" w:lineRule="exact"/>
        <w:ind w:firstLine="480" w:firstLineChars="200"/>
        <w:jc w:val="left"/>
        <w:rPr>
          <w:rFonts w:hint="eastAsia" w:ascii="宋体" w:hAnsi="宋体"/>
          <w:sz w:val="24"/>
          <w:lang w:val="en-US" w:eastAsia="zh-CN"/>
        </w:rPr>
      </w:pPr>
      <w:r>
        <w:rPr>
          <w:rFonts w:hint="eastAsia" w:ascii="宋体" w:hAnsi="宋体"/>
          <w:sz w:val="24"/>
          <w:lang w:val="en-US" w:eastAsia="zh-CN"/>
        </w:rPr>
        <w:t>7、中国成立70周年区域卫生建设实践经验研究</w:t>
      </w:r>
    </w:p>
    <w:p>
      <w:pPr>
        <w:spacing w:line="500" w:lineRule="exact"/>
        <w:ind w:firstLine="480" w:firstLineChars="200"/>
        <w:jc w:val="left"/>
        <w:rPr>
          <w:rFonts w:hint="eastAsia" w:ascii="宋体" w:hAnsi="宋体"/>
          <w:sz w:val="24"/>
          <w:lang w:val="en-US" w:eastAsia="zh-CN"/>
        </w:rPr>
      </w:pPr>
      <w:r>
        <w:rPr>
          <w:rFonts w:hint="eastAsia" w:ascii="宋体" w:hAnsi="宋体"/>
          <w:sz w:val="24"/>
          <w:lang w:val="en-US" w:eastAsia="zh-CN"/>
        </w:rPr>
        <w:t>8、新中国成立70周年区域教育建设实践经验研究</w:t>
      </w:r>
    </w:p>
    <w:p>
      <w:pPr>
        <w:spacing w:line="500" w:lineRule="exact"/>
        <w:ind w:firstLine="480" w:firstLineChars="200"/>
        <w:jc w:val="left"/>
        <w:rPr>
          <w:rFonts w:hint="eastAsia" w:ascii="宋体" w:hAnsi="宋体"/>
          <w:sz w:val="24"/>
          <w:lang w:val="en-US" w:eastAsia="zh-CN"/>
        </w:rPr>
      </w:pPr>
      <w:r>
        <w:rPr>
          <w:rFonts w:hint="eastAsia" w:ascii="宋体" w:hAnsi="宋体"/>
          <w:sz w:val="24"/>
          <w:lang w:val="en-US" w:eastAsia="zh-CN"/>
        </w:rPr>
        <w:t>9、新新中国成立70周年区域历史成就研究</w:t>
      </w:r>
    </w:p>
    <w:p>
      <w:pPr>
        <w:spacing w:line="500" w:lineRule="exact"/>
        <w:ind w:firstLine="480" w:firstLineChars="200"/>
        <w:jc w:val="left"/>
        <w:rPr>
          <w:rFonts w:hint="default" w:ascii="宋体" w:hAnsi="宋体"/>
          <w:sz w:val="24"/>
          <w:lang w:val="en-US" w:eastAsia="zh-CN"/>
        </w:rPr>
      </w:pPr>
      <w:r>
        <w:rPr>
          <w:rFonts w:hint="eastAsia" w:ascii="宋体" w:hAnsi="宋体"/>
          <w:sz w:val="24"/>
          <w:lang w:val="en-US" w:eastAsia="zh-CN"/>
        </w:rPr>
        <w:t>10、新中国成立70周年区域重要历史人物研究</w:t>
      </w:r>
    </w:p>
    <w:p>
      <w:pPr>
        <w:spacing w:line="500" w:lineRule="exact"/>
        <w:ind w:firstLine="482" w:firstLineChars="200"/>
        <w:jc w:val="left"/>
        <w:rPr>
          <w:rFonts w:hint="eastAsia" w:ascii="宋体" w:hAnsi="宋体" w:eastAsia="宋体"/>
          <w:b/>
          <w:sz w:val="24"/>
          <w:lang w:val="en-US" w:eastAsia="zh-CN"/>
        </w:rPr>
      </w:pPr>
      <w:r>
        <w:rPr>
          <w:rFonts w:hint="eastAsia" w:ascii="宋体" w:hAnsi="宋体"/>
          <w:b/>
          <w:sz w:val="24"/>
          <w:lang w:val="en-US" w:eastAsia="zh-CN"/>
        </w:rPr>
        <w:t>三、</w:t>
      </w:r>
      <w:r>
        <w:rPr>
          <w:rFonts w:hint="eastAsia" w:ascii="宋体" w:hAnsi="宋体"/>
          <w:b/>
          <w:sz w:val="24"/>
        </w:rPr>
        <w:t>新时代高校创新育人理论与实践</w:t>
      </w:r>
      <w:r>
        <w:rPr>
          <w:rFonts w:hint="eastAsia" w:ascii="宋体" w:hAnsi="宋体"/>
          <w:b/>
          <w:sz w:val="24"/>
          <w:lang w:eastAsia="zh-CN"/>
        </w:rPr>
        <w:t>研究</w:t>
      </w:r>
      <w:bookmarkStart w:id="2" w:name="_GoBack"/>
      <w:bookmarkEnd w:id="2"/>
    </w:p>
    <w:p>
      <w:pPr>
        <w:spacing w:line="500" w:lineRule="exact"/>
        <w:ind w:firstLine="480" w:firstLineChars="200"/>
        <w:jc w:val="left"/>
        <w:rPr>
          <w:rFonts w:hint="eastAsia" w:ascii="宋体" w:hAnsi="宋体" w:eastAsia="宋体"/>
          <w:sz w:val="24"/>
          <w:lang w:eastAsia="zh-CN"/>
        </w:rPr>
      </w:pPr>
      <w:r>
        <w:rPr>
          <w:rFonts w:hint="eastAsia" w:ascii="宋体" w:hAnsi="宋体"/>
          <w:sz w:val="24"/>
          <w:lang w:val="en-US" w:eastAsia="zh-CN"/>
        </w:rPr>
        <w:t>1</w:t>
      </w:r>
      <w:r>
        <w:rPr>
          <w:rFonts w:hint="eastAsia" w:ascii="宋体" w:hAnsi="宋体"/>
          <w:sz w:val="24"/>
        </w:rPr>
        <w:t>、新时代高校创新育人理论</w:t>
      </w:r>
      <w:r>
        <w:rPr>
          <w:rFonts w:hint="eastAsia" w:ascii="宋体" w:hAnsi="宋体"/>
          <w:sz w:val="24"/>
          <w:lang w:eastAsia="zh-CN"/>
        </w:rPr>
        <w:t>研究</w:t>
      </w:r>
    </w:p>
    <w:p>
      <w:pPr>
        <w:spacing w:line="500" w:lineRule="exact"/>
        <w:ind w:firstLine="480" w:firstLineChars="200"/>
        <w:jc w:val="left"/>
        <w:rPr>
          <w:rFonts w:hint="eastAsia" w:ascii="宋体" w:hAnsi="宋体" w:eastAsia="宋体"/>
          <w:sz w:val="24"/>
          <w:lang w:eastAsia="zh-CN"/>
        </w:rPr>
      </w:pPr>
      <w:r>
        <w:rPr>
          <w:rFonts w:hint="eastAsia" w:ascii="宋体" w:hAnsi="宋体"/>
          <w:sz w:val="24"/>
          <w:lang w:val="en-US" w:eastAsia="zh-CN"/>
        </w:rPr>
        <w:t>2</w:t>
      </w:r>
      <w:r>
        <w:rPr>
          <w:rFonts w:hint="eastAsia" w:ascii="宋体" w:hAnsi="宋体"/>
          <w:sz w:val="24"/>
        </w:rPr>
        <w:t>、医学院校创新育人特色模式及实践路径</w:t>
      </w:r>
      <w:r>
        <w:rPr>
          <w:rFonts w:hint="eastAsia" w:ascii="宋体" w:hAnsi="宋体"/>
          <w:sz w:val="24"/>
          <w:lang w:eastAsia="zh-CN"/>
        </w:rPr>
        <w:t>研究</w:t>
      </w:r>
    </w:p>
    <w:p>
      <w:pPr>
        <w:spacing w:line="500" w:lineRule="exact"/>
        <w:ind w:firstLine="480" w:firstLineChars="200"/>
        <w:jc w:val="left"/>
        <w:rPr>
          <w:rFonts w:ascii="宋体" w:hAnsi="宋体"/>
          <w:sz w:val="24"/>
        </w:rPr>
      </w:pPr>
      <w:r>
        <w:rPr>
          <w:rFonts w:hint="eastAsia" w:ascii="宋体" w:hAnsi="宋体"/>
          <w:sz w:val="24"/>
          <w:lang w:val="en-US" w:eastAsia="zh-CN"/>
        </w:rPr>
        <w:t>3</w:t>
      </w:r>
      <w:r>
        <w:rPr>
          <w:rFonts w:hint="eastAsia" w:ascii="宋体" w:hAnsi="宋体"/>
          <w:sz w:val="24"/>
        </w:rPr>
        <w:t>、我校特色育人经验研究</w:t>
      </w:r>
    </w:p>
    <w:p>
      <w:pPr>
        <w:spacing w:line="500" w:lineRule="exact"/>
        <w:ind w:firstLine="480" w:firstLineChars="200"/>
        <w:jc w:val="left"/>
        <w:rPr>
          <w:rFonts w:hint="eastAsia" w:ascii="宋体" w:hAnsi="宋体"/>
          <w:sz w:val="24"/>
          <w:lang w:eastAsia="zh-CN"/>
        </w:rPr>
      </w:pPr>
      <w:r>
        <w:rPr>
          <w:rFonts w:hint="eastAsia" w:ascii="宋体" w:hAnsi="宋体"/>
          <w:sz w:val="24"/>
          <w:lang w:val="en-US" w:eastAsia="zh-CN"/>
        </w:rPr>
        <w:t>4</w:t>
      </w:r>
      <w:r>
        <w:rPr>
          <w:rFonts w:hint="eastAsia" w:ascii="宋体" w:hAnsi="宋体"/>
          <w:sz w:val="24"/>
        </w:rPr>
        <w:t>、高校</w:t>
      </w:r>
      <w:r>
        <w:rPr>
          <w:rFonts w:hint="eastAsia" w:ascii="宋体" w:hAnsi="宋体"/>
          <w:sz w:val="24"/>
          <w:lang w:eastAsia="zh-CN"/>
        </w:rPr>
        <w:t>心理育人模式建构研究</w:t>
      </w:r>
    </w:p>
    <w:p>
      <w:pPr>
        <w:spacing w:line="500" w:lineRule="exact"/>
        <w:ind w:firstLine="480" w:firstLineChars="200"/>
        <w:jc w:val="left"/>
        <w:rPr>
          <w:rFonts w:hint="eastAsia" w:ascii="宋体" w:hAnsi="宋体" w:eastAsia="宋体"/>
          <w:sz w:val="24"/>
          <w:lang w:eastAsia="zh-CN"/>
        </w:rPr>
      </w:pPr>
      <w:r>
        <w:rPr>
          <w:rFonts w:hint="eastAsia" w:ascii="宋体" w:hAnsi="宋体"/>
          <w:sz w:val="24"/>
          <w:lang w:val="en-US" w:eastAsia="zh-CN"/>
        </w:rPr>
        <w:t>5</w:t>
      </w:r>
      <w:r>
        <w:rPr>
          <w:rFonts w:hint="eastAsia" w:ascii="宋体" w:hAnsi="宋体"/>
          <w:sz w:val="24"/>
        </w:rPr>
        <w:t>、</w:t>
      </w:r>
      <w:r>
        <w:rPr>
          <w:rFonts w:hint="eastAsia" w:ascii="宋体" w:hAnsi="宋体"/>
          <w:sz w:val="24"/>
          <w:lang w:eastAsia="zh-CN"/>
        </w:rPr>
        <w:t>高校组织</w:t>
      </w:r>
      <w:r>
        <w:rPr>
          <w:rFonts w:hint="eastAsia" w:ascii="宋体" w:hAnsi="宋体"/>
          <w:sz w:val="24"/>
        </w:rPr>
        <w:t>育人功能及其实践路径</w:t>
      </w:r>
      <w:r>
        <w:rPr>
          <w:rFonts w:hint="eastAsia" w:ascii="宋体" w:hAnsi="宋体"/>
          <w:sz w:val="24"/>
          <w:lang w:eastAsia="zh-CN"/>
        </w:rPr>
        <w:t>研究</w:t>
      </w:r>
    </w:p>
    <w:p>
      <w:pPr>
        <w:spacing w:line="500" w:lineRule="exact"/>
        <w:ind w:firstLine="480" w:firstLineChars="200"/>
        <w:jc w:val="left"/>
        <w:rPr>
          <w:rFonts w:hint="eastAsia" w:ascii="宋体" w:hAnsi="宋体" w:eastAsia="宋体"/>
          <w:sz w:val="24"/>
          <w:lang w:eastAsia="zh-CN"/>
        </w:rPr>
      </w:pPr>
      <w:r>
        <w:rPr>
          <w:rFonts w:hint="eastAsia" w:ascii="宋体" w:hAnsi="宋体"/>
          <w:sz w:val="24"/>
          <w:lang w:val="en-US" w:eastAsia="zh-CN"/>
        </w:rPr>
        <w:t>6</w:t>
      </w:r>
      <w:r>
        <w:rPr>
          <w:rFonts w:hint="eastAsia" w:ascii="宋体" w:hAnsi="宋体"/>
          <w:sz w:val="24"/>
        </w:rPr>
        <w:t>、课</w:t>
      </w:r>
      <w:r>
        <w:rPr>
          <w:rFonts w:hint="eastAsia" w:ascii="宋体" w:hAnsi="宋体"/>
          <w:sz w:val="24"/>
          <w:lang w:eastAsia="zh-CN"/>
        </w:rPr>
        <w:t>程</w:t>
      </w:r>
      <w:r>
        <w:rPr>
          <w:rFonts w:hint="eastAsia" w:ascii="宋体" w:hAnsi="宋体"/>
          <w:sz w:val="24"/>
        </w:rPr>
        <w:t>育人创新模式</w:t>
      </w:r>
      <w:r>
        <w:rPr>
          <w:rFonts w:hint="eastAsia" w:ascii="宋体" w:hAnsi="宋体"/>
          <w:sz w:val="24"/>
          <w:lang w:eastAsia="zh-CN"/>
        </w:rPr>
        <w:t>及实践探索</w:t>
      </w:r>
    </w:p>
    <w:p>
      <w:pPr>
        <w:spacing w:line="500" w:lineRule="exact"/>
        <w:ind w:firstLine="480" w:firstLineChars="200"/>
        <w:jc w:val="left"/>
        <w:rPr>
          <w:rFonts w:hint="eastAsia" w:ascii="宋体" w:hAnsi="宋体" w:eastAsia="宋体"/>
          <w:sz w:val="24"/>
          <w:lang w:eastAsia="zh-CN"/>
        </w:rPr>
      </w:pPr>
      <w:r>
        <w:rPr>
          <w:rFonts w:hint="eastAsia" w:ascii="宋体" w:hAnsi="宋体"/>
          <w:sz w:val="24"/>
          <w:lang w:val="en-US" w:eastAsia="zh-CN"/>
        </w:rPr>
        <w:t>7</w:t>
      </w:r>
      <w:r>
        <w:rPr>
          <w:rFonts w:hint="eastAsia" w:ascii="宋体" w:hAnsi="宋体"/>
          <w:sz w:val="24"/>
        </w:rPr>
        <w:t>、高校</w:t>
      </w:r>
      <w:r>
        <w:rPr>
          <w:rFonts w:hint="eastAsia" w:ascii="宋体" w:hAnsi="宋体"/>
          <w:sz w:val="24"/>
          <w:lang w:eastAsia="zh-CN"/>
        </w:rPr>
        <w:t>实践育人探索与实践</w:t>
      </w:r>
    </w:p>
    <w:p>
      <w:pPr>
        <w:spacing w:line="500" w:lineRule="exact"/>
        <w:ind w:firstLine="480" w:firstLineChars="200"/>
        <w:jc w:val="left"/>
        <w:rPr>
          <w:rFonts w:hint="eastAsia" w:ascii="宋体" w:hAnsi="宋体" w:eastAsia="宋体"/>
          <w:sz w:val="24"/>
          <w:lang w:eastAsia="zh-CN"/>
        </w:rPr>
      </w:pPr>
      <w:r>
        <w:rPr>
          <w:rFonts w:hint="eastAsia" w:ascii="宋体" w:hAnsi="宋体"/>
          <w:sz w:val="24"/>
          <w:lang w:val="en-US" w:eastAsia="zh-CN"/>
        </w:rPr>
        <w:t>8</w:t>
      </w:r>
      <w:r>
        <w:rPr>
          <w:rFonts w:hint="eastAsia" w:ascii="宋体" w:hAnsi="宋体"/>
          <w:sz w:val="24"/>
        </w:rPr>
        <w:t>、新媒体与高校创新育人</w:t>
      </w:r>
      <w:r>
        <w:rPr>
          <w:rFonts w:hint="eastAsia" w:ascii="宋体" w:hAnsi="宋体"/>
          <w:sz w:val="24"/>
          <w:lang w:eastAsia="zh-CN"/>
        </w:rPr>
        <w:t>研究</w:t>
      </w:r>
    </w:p>
    <w:p>
      <w:pPr>
        <w:spacing w:line="500" w:lineRule="exact"/>
        <w:ind w:firstLine="480" w:firstLineChars="200"/>
        <w:jc w:val="left"/>
        <w:rPr>
          <w:rFonts w:hint="eastAsia" w:ascii="宋体" w:hAnsi="宋体" w:eastAsia="宋体"/>
          <w:sz w:val="24"/>
          <w:lang w:eastAsia="zh-CN"/>
        </w:rPr>
      </w:pPr>
      <w:r>
        <w:rPr>
          <w:rFonts w:hint="eastAsia" w:ascii="宋体" w:hAnsi="宋体"/>
          <w:sz w:val="24"/>
          <w:lang w:val="en-US" w:eastAsia="zh-CN"/>
        </w:rPr>
        <w:t>9</w:t>
      </w:r>
      <w:r>
        <w:rPr>
          <w:rFonts w:hint="eastAsia" w:ascii="宋体" w:hAnsi="宋体"/>
          <w:sz w:val="24"/>
        </w:rPr>
        <w:t>、高校创新创业育人</w:t>
      </w:r>
      <w:r>
        <w:rPr>
          <w:rFonts w:hint="eastAsia" w:ascii="宋体" w:hAnsi="宋体"/>
          <w:sz w:val="24"/>
          <w:lang w:eastAsia="zh-CN"/>
        </w:rPr>
        <w:t>理论与实践</w:t>
      </w:r>
    </w:p>
    <w:p>
      <w:pPr>
        <w:spacing w:line="500" w:lineRule="exact"/>
        <w:ind w:firstLine="480" w:firstLineChars="200"/>
        <w:jc w:val="left"/>
        <w:rPr>
          <w:rFonts w:ascii="宋体" w:hAnsi="宋体"/>
          <w:sz w:val="24"/>
        </w:rPr>
      </w:pPr>
      <w:r>
        <w:rPr>
          <w:rFonts w:hint="eastAsia" w:ascii="宋体" w:hAnsi="宋体"/>
          <w:sz w:val="24"/>
          <w:lang w:val="en-US" w:eastAsia="zh-CN"/>
        </w:rPr>
        <w:t>10、</w:t>
      </w:r>
      <w:r>
        <w:rPr>
          <w:rFonts w:hint="eastAsia" w:ascii="宋体" w:hAnsi="宋体"/>
          <w:sz w:val="24"/>
        </w:rPr>
        <w:t>高校资助育人品牌活动探索与实践</w:t>
      </w:r>
    </w:p>
    <w:p>
      <w:pPr>
        <w:spacing w:line="500" w:lineRule="exact"/>
        <w:ind w:left="281" w:leftChars="134" w:firstLine="236" w:firstLineChars="98"/>
        <w:rPr>
          <w:rFonts w:ascii="宋体" w:hAnsi="宋体"/>
          <w:sz w:val="24"/>
        </w:rPr>
      </w:pPr>
      <w:r>
        <w:rPr>
          <w:rFonts w:hint="eastAsia" w:ascii="宋体" w:hAnsi="宋体"/>
          <w:b/>
          <w:sz w:val="24"/>
        </w:rPr>
        <w:t>说明：</w:t>
      </w:r>
      <w:r>
        <w:rPr>
          <w:rFonts w:hint="eastAsia" w:ascii="宋体" w:hAnsi="宋体"/>
          <w:sz w:val="24"/>
        </w:rPr>
        <w:t xml:space="preserve"> </w:t>
      </w:r>
    </w:p>
    <w:p>
      <w:pPr>
        <w:spacing w:line="500" w:lineRule="exact"/>
        <w:ind w:firstLine="480" w:firstLineChars="200"/>
        <w:jc w:val="left"/>
        <w:rPr>
          <w:rFonts w:ascii="宋体" w:hAnsi="宋体"/>
          <w:sz w:val="24"/>
        </w:rPr>
      </w:pPr>
      <w:r>
        <w:rPr>
          <w:rFonts w:hint="eastAsia" w:ascii="宋体" w:hAnsi="宋体"/>
          <w:sz w:val="24"/>
        </w:rPr>
        <w:t>本课题指南所列内容，不是具体题目，而是预想重点引领的方向；期待研究者根据自身的兴趣爱好、知识积累与研究经验，选取有价值的研究题目踊跃申报。</w:t>
      </w:r>
    </w:p>
    <w:p>
      <w:pPr>
        <w:spacing w:line="500" w:lineRule="exact"/>
        <w:ind w:firstLine="480" w:firstLineChars="200"/>
        <w:jc w:val="left"/>
        <w:rPr>
          <w:rFonts w:ascii="宋体" w:hAnsi="宋体"/>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7C9"/>
    <w:rsid w:val="00010B7B"/>
    <w:rsid w:val="00022F7C"/>
    <w:rsid w:val="00070B9E"/>
    <w:rsid w:val="000E128C"/>
    <w:rsid w:val="00170304"/>
    <w:rsid w:val="001E5661"/>
    <w:rsid w:val="0020211D"/>
    <w:rsid w:val="00294792"/>
    <w:rsid w:val="002A68CD"/>
    <w:rsid w:val="00353E42"/>
    <w:rsid w:val="00356792"/>
    <w:rsid w:val="00365CA4"/>
    <w:rsid w:val="003E0CD3"/>
    <w:rsid w:val="0041324B"/>
    <w:rsid w:val="00420BBB"/>
    <w:rsid w:val="004908CE"/>
    <w:rsid w:val="004912AF"/>
    <w:rsid w:val="004A5239"/>
    <w:rsid w:val="004C5CBE"/>
    <w:rsid w:val="00521A44"/>
    <w:rsid w:val="00541583"/>
    <w:rsid w:val="005D34E5"/>
    <w:rsid w:val="005F220F"/>
    <w:rsid w:val="005F4BE1"/>
    <w:rsid w:val="00610CF2"/>
    <w:rsid w:val="00660177"/>
    <w:rsid w:val="006814D3"/>
    <w:rsid w:val="007029A7"/>
    <w:rsid w:val="00706877"/>
    <w:rsid w:val="007414A9"/>
    <w:rsid w:val="0078059E"/>
    <w:rsid w:val="008531D7"/>
    <w:rsid w:val="00870FEA"/>
    <w:rsid w:val="008828F2"/>
    <w:rsid w:val="009147C9"/>
    <w:rsid w:val="009375AC"/>
    <w:rsid w:val="00947BE2"/>
    <w:rsid w:val="0097086B"/>
    <w:rsid w:val="00971D47"/>
    <w:rsid w:val="00990885"/>
    <w:rsid w:val="00993EA0"/>
    <w:rsid w:val="009C6D76"/>
    <w:rsid w:val="009D172B"/>
    <w:rsid w:val="00A31EA0"/>
    <w:rsid w:val="00A325D3"/>
    <w:rsid w:val="00A7493A"/>
    <w:rsid w:val="00AC4810"/>
    <w:rsid w:val="00B01B7C"/>
    <w:rsid w:val="00B13FC2"/>
    <w:rsid w:val="00B77786"/>
    <w:rsid w:val="00BB28C5"/>
    <w:rsid w:val="00BD1B23"/>
    <w:rsid w:val="00C320DC"/>
    <w:rsid w:val="00C54373"/>
    <w:rsid w:val="00C56943"/>
    <w:rsid w:val="00C6384A"/>
    <w:rsid w:val="00CA5DD8"/>
    <w:rsid w:val="00CC31F9"/>
    <w:rsid w:val="00CD4F66"/>
    <w:rsid w:val="00CD658E"/>
    <w:rsid w:val="00D04502"/>
    <w:rsid w:val="00D3543F"/>
    <w:rsid w:val="00D73AA7"/>
    <w:rsid w:val="00DF5640"/>
    <w:rsid w:val="00E37997"/>
    <w:rsid w:val="00EA1E2B"/>
    <w:rsid w:val="00F15EFD"/>
    <w:rsid w:val="00F1676E"/>
    <w:rsid w:val="00F20DF6"/>
    <w:rsid w:val="00F242BD"/>
    <w:rsid w:val="00FF07E6"/>
    <w:rsid w:val="00FF37EE"/>
    <w:rsid w:val="083D4594"/>
    <w:rsid w:val="122558EF"/>
    <w:rsid w:val="12490C30"/>
    <w:rsid w:val="16167452"/>
    <w:rsid w:val="20366298"/>
    <w:rsid w:val="28851649"/>
    <w:rsid w:val="328D57BD"/>
    <w:rsid w:val="459C69C0"/>
    <w:rsid w:val="548E1454"/>
    <w:rsid w:val="5E614E3D"/>
    <w:rsid w:val="619B44C3"/>
    <w:rsid w:val="6843524D"/>
    <w:rsid w:val="69766B30"/>
    <w:rsid w:val="7A170BAD"/>
    <w:rsid w:val="7A520E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nhideWhenUsed="0"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keepLines/>
      <w:spacing w:before="340" w:after="330" w:line="578" w:lineRule="auto"/>
      <w:outlineLvl w:val="0"/>
    </w:pPr>
    <w:rPr>
      <w:b/>
      <w:bCs/>
      <w:kern w:val="44"/>
      <w:sz w:val="44"/>
      <w:szCs w:val="44"/>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semiHidden/>
    <w:uiPriority w:val="99"/>
    <w:pPr>
      <w:tabs>
        <w:tab w:val="center" w:pos="4153"/>
        <w:tab w:val="right" w:pos="8306"/>
      </w:tabs>
      <w:snapToGrid w:val="0"/>
      <w:jc w:val="left"/>
    </w:pPr>
    <w:rPr>
      <w:sz w:val="18"/>
      <w:szCs w:val="18"/>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3B2434-6A3B-429E-A9B9-633373178100}">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112</Words>
  <Characters>642</Characters>
  <Lines>5</Lines>
  <Paragraphs>1</Paragraphs>
  <TotalTime>2</TotalTime>
  <ScaleCrop>false</ScaleCrop>
  <LinksUpToDate>false</LinksUpToDate>
  <CharactersWithSpaces>753</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2018-04-10T13:46:00Z</dcterms:created>
  <dc:creator>dreamsummit</dc:creator>
  <cp:lastModifiedBy>river</cp:lastModifiedBy>
  <dcterms:modified xsi:type="dcterms:W3CDTF">2019-04-18T08:06:40Z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