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川北医学院采购管理系统</w:t>
      </w:r>
    </w:p>
    <w:p>
      <w:pPr>
        <w:jc w:val="center"/>
        <w:rPr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项目申报使用手册</w:t>
      </w:r>
    </w:p>
    <w:p/>
    <w:p/>
    <w:p/>
    <w:p>
      <w:pPr>
        <w:pStyle w:val="2"/>
      </w:pPr>
      <w:r>
        <w:rPr>
          <w:rFonts w:hint="eastAsia"/>
        </w:rPr>
        <w:t>1．</w:t>
      </w:r>
      <w:r>
        <w:t>引言</w:t>
      </w:r>
    </w:p>
    <w:p>
      <w:pPr>
        <w:pStyle w:val="3"/>
      </w:pPr>
      <w:r>
        <w:t>1.1编写目的</w:t>
      </w:r>
    </w:p>
    <w:p>
      <w:pPr>
        <w:widowControl/>
        <w:spacing w:before="100" w:beforeAutospacing="1" w:after="100" w:afterAutospacing="1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本本手册用于指导操作《川北医学院采购平台管理系统》，阅读对象包含教师、学生、行政需要进行自行采购申报的相关人员，以及在此采购活动中涉及到的管理部门，如：科技处、研究生中心、后勤管理、国资处、采购综合管理科等。</w:t>
      </w:r>
    </w:p>
    <w:p>
      <w:pPr>
        <w:pStyle w:val="3"/>
      </w:pPr>
      <w:r>
        <w:t>1.2项目</w:t>
      </w:r>
      <w:r>
        <w:rPr>
          <w:rFonts w:hint="eastAsia"/>
        </w:rPr>
        <w:t>说明</w:t>
      </w:r>
    </w:p>
    <w:p>
      <w:pPr>
        <w:widowControl/>
        <w:spacing w:before="100" w:beforeAutospacing="1" w:after="100" w:afterAutospacing="1"/>
        <w:ind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本项目为川北医学院定制开发的采购管理系统平台之教师、学生以及行政各部门需要自采项目时的操作手册，由采购中心负责指导及解释。</w:t>
      </w:r>
    </w:p>
    <w:p>
      <w:pPr>
        <w:pStyle w:val="3"/>
      </w:pPr>
      <w:r>
        <w:t>1.3 定义</w:t>
      </w:r>
    </w:p>
    <w:p>
      <w:pPr>
        <w:widowControl/>
        <w:spacing w:before="100" w:beforeAutospacing="1" w:after="100" w:afterAutospacing="1"/>
        <w:ind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系统管理员：具备最高权限的使用者。</w:t>
      </w:r>
    </w:p>
    <w:p>
      <w:pPr>
        <w:widowControl/>
        <w:spacing w:before="100" w:beforeAutospacing="1" w:after="100" w:afterAutospacing="1"/>
        <w:ind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角色：类似组织机构中的部门设置。</w:t>
      </w:r>
    </w:p>
    <w:p>
      <w:pPr>
        <w:widowControl/>
        <w:spacing w:before="100" w:beforeAutospacing="1" w:after="100" w:afterAutospacing="1"/>
        <w:ind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权限：由系统管理员按照使用者的不同使用需求，安排相对应的许可。</w:t>
      </w:r>
    </w:p>
    <w:p>
      <w:pPr>
        <w:pStyle w:val="2"/>
      </w:pPr>
      <w:r>
        <w:t>2. 软件概述</w:t>
      </w:r>
    </w:p>
    <w:p>
      <w:pPr>
        <w:pStyle w:val="3"/>
      </w:pPr>
      <w:r>
        <w:t>2.1目标</w:t>
      </w:r>
    </w:p>
    <w:p>
      <w:pPr>
        <w:widowControl/>
        <w:spacing w:before="100" w:beforeAutospacing="1" w:after="100" w:afterAutospacing="1"/>
        <w:ind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实现采购管理的申报审批等一系列流程及活动痕迹留存。</w:t>
      </w:r>
    </w:p>
    <w:p>
      <w:pPr>
        <w:pStyle w:val="3"/>
      </w:pPr>
      <w:r>
        <w:t>2.2功能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项目管理: 采购项目管理。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整体操作流程如下图所示：</w:t>
      </w:r>
    </w:p>
    <w:p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drawing>
          <wp:inline distT="0" distB="0" distL="0" distR="0">
            <wp:extent cx="4323080" cy="41935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34585" cy="4205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</w:pPr>
      <w:r>
        <w:t>2.3 性能</w:t>
      </w:r>
    </w:p>
    <w:p>
      <w:pPr>
        <w:widowControl/>
        <w:spacing w:before="100" w:beforeAutospacing="1" w:after="100" w:afterAutospacing="1"/>
        <w:ind w:left="420" w:left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支持</w:t>
      </w:r>
      <w:r>
        <w:rPr>
          <w:rFonts w:ascii="宋体" w:hAnsi="宋体" w:eastAsia="宋体" w:cs="宋体"/>
          <w:kern w:val="0"/>
          <w:sz w:val="24"/>
          <w:szCs w:val="24"/>
        </w:rPr>
        <w:t>200</w:t>
      </w:r>
      <w:r>
        <w:rPr>
          <w:rFonts w:hint="eastAsia" w:ascii="宋体" w:hAnsi="宋体" w:eastAsia="宋体" w:cs="宋体"/>
          <w:kern w:val="0"/>
          <w:sz w:val="24"/>
          <w:szCs w:val="24"/>
        </w:rPr>
        <w:t>人同时上线操作，响应时间不超过3秒。</w:t>
      </w:r>
    </w:p>
    <w:p>
      <w:pPr>
        <w:widowControl/>
        <w:spacing w:before="100" w:beforeAutospacing="1" w:after="100" w:afterAutospacing="1"/>
        <w:ind w:left="420" w:left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a.数据精确度</w:t>
      </w:r>
    </w:p>
    <w:p>
      <w:pPr>
        <w:widowControl/>
        <w:spacing w:before="100" w:beforeAutospacing="1" w:after="100" w:afterAutospacing="1"/>
        <w:ind w:left="420" w:left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人民币单位：元。</w:t>
      </w:r>
    </w:p>
    <w:p>
      <w:pPr>
        <w:widowControl/>
        <w:spacing w:before="100" w:beforeAutospacing="1" w:after="100" w:afterAutospacing="1"/>
        <w:ind w:left="420" w:left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各种浮点型（金额）保留两位小数点。</w:t>
      </w:r>
    </w:p>
    <w:p>
      <w:pPr>
        <w:widowControl/>
        <w:spacing w:before="100" w:beforeAutospacing="1" w:after="100" w:afterAutospacing="1"/>
        <w:ind w:left="420" w:left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b.时间特性</w:t>
      </w:r>
    </w:p>
    <w:p>
      <w:pPr>
        <w:widowControl/>
        <w:spacing w:before="100" w:beforeAutospacing="1" w:after="100" w:afterAutospacing="1"/>
        <w:ind w:left="420" w:left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在网络正常的情况下，页面打开时间不超过3秒。</w:t>
      </w:r>
    </w:p>
    <w:p>
      <w:pPr>
        <w:widowControl/>
        <w:spacing w:before="100" w:beforeAutospacing="1" w:after="100" w:afterAutospacing="1"/>
        <w:ind w:left="420" w:left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数据提交时间不超过1秒。</w:t>
      </w:r>
    </w:p>
    <w:p>
      <w:pPr>
        <w:widowControl/>
        <w:spacing w:before="100" w:beforeAutospacing="1" w:after="100" w:afterAutospacing="1"/>
        <w:ind w:left="420" w:left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c.灵活性</w:t>
      </w:r>
    </w:p>
    <w:p>
      <w:pPr>
        <w:widowControl/>
        <w:spacing w:before="100" w:beforeAutospacing="1" w:after="100" w:afterAutospacing="1"/>
        <w:ind w:left="420" w:left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自我维护采购组织形式、采购执行方式、资金来源等内容。</w:t>
      </w:r>
    </w:p>
    <w:p>
      <w:pPr>
        <w:pStyle w:val="2"/>
      </w:pPr>
      <w:r>
        <w:t>3. 运行环境</w:t>
      </w:r>
    </w:p>
    <w:p>
      <w:pPr>
        <w:pStyle w:val="3"/>
      </w:pPr>
      <w:r>
        <w:t>3.1硬件</w:t>
      </w:r>
    </w:p>
    <w:p>
      <w:pPr>
        <w:widowControl/>
        <w:spacing w:before="100" w:beforeAutospacing="1" w:after="100" w:afterAutospacing="1"/>
        <w:ind w:left="420" w:left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服务器：C</w:t>
      </w:r>
      <w:r>
        <w:rPr>
          <w:rFonts w:ascii="宋体" w:hAnsi="宋体" w:eastAsia="宋体" w:cs="宋体"/>
          <w:kern w:val="0"/>
          <w:sz w:val="24"/>
          <w:szCs w:val="24"/>
        </w:rPr>
        <w:t>PU&gt;2.4G 4</w:t>
      </w:r>
      <w:r>
        <w:rPr>
          <w:rFonts w:hint="eastAsia" w:ascii="宋体" w:hAnsi="宋体" w:eastAsia="宋体" w:cs="宋体"/>
          <w:kern w:val="0"/>
          <w:sz w:val="24"/>
          <w:szCs w:val="24"/>
        </w:rPr>
        <w:t>核8线程 硬盘&gt;</w:t>
      </w:r>
      <w:r>
        <w:rPr>
          <w:rFonts w:ascii="宋体" w:hAnsi="宋体" w:eastAsia="宋体" w:cs="宋体"/>
          <w:kern w:val="0"/>
          <w:sz w:val="24"/>
          <w:szCs w:val="24"/>
        </w:rPr>
        <w:t xml:space="preserve">256G </w:t>
      </w:r>
      <w:r>
        <w:rPr>
          <w:rFonts w:hint="eastAsia" w:ascii="宋体" w:hAnsi="宋体" w:eastAsia="宋体" w:cs="宋体"/>
          <w:kern w:val="0"/>
          <w:sz w:val="24"/>
          <w:szCs w:val="24"/>
        </w:rPr>
        <w:t>内存&gt;</w:t>
      </w:r>
      <w:r>
        <w:rPr>
          <w:rFonts w:ascii="宋体" w:hAnsi="宋体" w:eastAsia="宋体" w:cs="宋体"/>
          <w:kern w:val="0"/>
          <w:sz w:val="24"/>
          <w:szCs w:val="24"/>
        </w:rPr>
        <w:t>8G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>
      <w:pPr>
        <w:widowControl/>
        <w:spacing w:before="100" w:beforeAutospacing="1" w:after="100" w:afterAutospacing="1"/>
        <w:ind w:left="420" w:left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终端：</w:t>
      </w:r>
      <w:r>
        <w:rPr>
          <w:rFonts w:ascii="宋体" w:hAnsi="宋体" w:eastAsia="宋体" w:cs="宋体"/>
          <w:kern w:val="0"/>
          <w:sz w:val="24"/>
          <w:szCs w:val="24"/>
        </w:rPr>
        <w:t xml:space="preserve">CPU&gt;2G </w:t>
      </w:r>
      <w:r>
        <w:rPr>
          <w:rFonts w:hint="eastAsia" w:ascii="宋体" w:hAnsi="宋体" w:eastAsia="宋体" w:cs="宋体"/>
          <w:kern w:val="0"/>
          <w:sz w:val="24"/>
          <w:szCs w:val="24"/>
        </w:rPr>
        <w:t>硬盘&gt;</w:t>
      </w:r>
      <w:r>
        <w:rPr>
          <w:rFonts w:ascii="宋体" w:hAnsi="宋体" w:eastAsia="宋体" w:cs="宋体"/>
          <w:kern w:val="0"/>
          <w:sz w:val="24"/>
          <w:szCs w:val="24"/>
        </w:rPr>
        <w:t xml:space="preserve">128G </w:t>
      </w:r>
      <w:r>
        <w:rPr>
          <w:rFonts w:hint="eastAsia" w:ascii="宋体" w:hAnsi="宋体" w:eastAsia="宋体" w:cs="宋体"/>
          <w:kern w:val="0"/>
          <w:sz w:val="24"/>
          <w:szCs w:val="24"/>
        </w:rPr>
        <w:t>内存</w:t>
      </w:r>
      <w:r>
        <w:rPr>
          <w:rFonts w:ascii="宋体" w:hAnsi="宋体" w:eastAsia="宋体" w:cs="宋体"/>
          <w:kern w:val="0"/>
          <w:sz w:val="24"/>
          <w:szCs w:val="24"/>
        </w:rPr>
        <w:t>&gt;4G</w:t>
      </w:r>
      <w:r>
        <w:rPr>
          <w:rFonts w:hint="eastAsia" w:ascii="宋体" w:hAnsi="宋体" w:eastAsia="宋体" w:cs="宋体"/>
          <w:kern w:val="0"/>
          <w:sz w:val="24"/>
          <w:szCs w:val="24"/>
        </w:rPr>
        <w:t>。打印机一台。</w:t>
      </w:r>
    </w:p>
    <w:p>
      <w:pPr>
        <w:pStyle w:val="3"/>
      </w:pPr>
      <w:r>
        <w:t>3.2支持软件</w:t>
      </w:r>
    </w:p>
    <w:p>
      <w:pPr>
        <w:widowControl/>
        <w:spacing w:before="100" w:beforeAutospacing="1" w:after="100" w:afterAutospacing="1"/>
        <w:ind w:left="420" w:left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操作系统：w</w:t>
      </w:r>
      <w:r>
        <w:rPr>
          <w:rFonts w:ascii="宋体" w:hAnsi="宋体" w:eastAsia="宋体" w:cs="宋体"/>
          <w:kern w:val="0"/>
          <w:sz w:val="24"/>
          <w:szCs w:val="24"/>
        </w:rPr>
        <w:t>indows</w:t>
      </w:r>
    </w:p>
    <w:p>
      <w:pPr>
        <w:widowControl/>
        <w:spacing w:before="100" w:beforeAutospacing="1" w:after="100" w:afterAutospacing="1"/>
        <w:ind w:left="420" w:left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浏览器：支持h</w:t>
      </w:r>
      <w:r>
        <w:rPr>
          <w:rFonts w:ascii="宋体" w:hAnsi="宋体" w:eastAsia="宋体" w:cs="宋体"/>
          <w:kern w:val="0"/>
          <w:sz w:val="24"/>
          <w:szCs w:val="24"/>
        </w:rPr>
        <w:t>tml5</w:t>
      </w:r>
      <w:r>
        <w:rPr>
          <w:rFonts w:hint="eastAsia" w:ascii="宋体" w:hAnsi="宋体" w:eastAsia="宋体" w:cs="宋体"/>
          <w:kern w:val="0"/>
          <w:sz w:val="24"/>
          <w:szCs w:val="24"/>
        </w:rPr>
        <w:t>的浏览器（包括I</w:t>
      </w:r>
      <w:r>
        <w:rPr>
          <w:rFonts w:ascii="宋体" w:hAnsi="宋体" w:eastAsia="宋体" w:cs="宋体"/>
          <w:kern w:val="0"/>
          <w:sz w:val="24"/>
          <w:szCs w:val="24"/>
        </w:rPr>
        <w:t>E11</w:t>
      </w:r>
      <w:r>
        <w:rPr>
          <w:rFonts w:hint="eastAsia" w:ascii="宋体" w:hAnsi="宋体" w:eastAsia="宋体" w:cs="宋体"/>
          <w:kern w:val="0"/>
          <w:sz w:val="24"/>
          <w:szCs w:val="24"/>
        </w:rPr>
        <w:t>及以上或其它支持极速模式的浏览器），分辨率为</w:t>
      </w:r>
      <w:r>
        <w:rPr>
          <w:rFonts w:ascii="宋体" w:hAnsi="宋体" w:eastAsia="宋体" w:cs="宋体"/>
          <w:kern w:val="0"/>
          <w:sz w:val="24"/>
          <w:szCs w:val="24"/>
        </w:rPr>
        <w:t>1080P</w:t>
      </w:r>
      <w:r>
        <w:rPr>
          <w:rFonts w:hint="eastAsia" w:ascii="宋体" w:hAnsi="宋体" w:eastAsia="宋体" w:cs="宋体"/>
          <w:kern w:val="0"/>
          <w:sz w:val="24"/>
          <w:szCs w:val="24"/>
        </w:rPr>
        <w:t>或以上。</w:t>
      </w:r>
    </w:p>
    <w:p>
      <w:pPr>
        <w:pStyle w:val="2"/>
      </w:pPr>
      <w:r>
        <w:t>4. 使用说明</w:t>
      </w:r>
    </w:p>
    <w:p>
      <w:pPr>
        <w:pStyle w:val="3"/>
      </w:pPr>
      <w:r>
        <w:t>4.1安装</w:t>
      </w:r>
    </w:p>
    <w:p>
      <w:pPr>
        <w:widowControl/>
        <w:spacing w:before="100" w:beforeAutospacing="1" w:after="100" w:afterAutospacing="1"/>
        <w:ind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在医学院网站采购页面中，找到采购系统的链接标签，点击进入。也可以在第一次进入时，在登录页面选择“桌面系统</w:t>
      </w:r>
      <w:r>
        <w:rPr>
          <w:rFonts w:ascii="宋体" w:hAnsi="宋体" w:eastAsia="宋体" w:cs="宋体"/>
          <w:kern w:val="0"/>
          <w:sz w:val="24"/>
          <w:szCs w:val="24"/>
        </w:rPr>
        <w:t>”</w:t>
      </w:r>
      <w:r>
        <w:rPr>
          <w:rFonts w:hint="eastAsia" w:ascii="宋体" w:hAnsi="宋体" w:eastAsia="宋体" w:cs="宋体"/>
          <w:kern w:val="0"/>
          <w:sz w:val="24"/>
          <w:szCs w:val="24"/>
        </w:rPr>
        <w:t>下载客户端到任意目录，以后可以直接点这个客户端进入。</w:t>
      </w:r>
    </w:p>
    <w:p>
      <w:pPr>
        <w:widowControl/>
        <w:spacing w:before="100" w:beforeAutospacing="1" w:after="100" w:afterAutospacing="1"/>
        <w:ind w:firstLine="420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2660650</wp:posOffset>
                </wp:positionH>
                <wp:positionV relativeFrom="paragraph">
                  <wp:posOffset>1886585</wp:posOffset>
                </wp:positionV>
                <wp:extent cx="955040" cy="690245"/>
                <wp:effectExtent l="12700" t="12700" r="22860" b="78105"/>
                <wp:wrapNone/>
                <wp:docPr id="5" name="对话气泡: 椭圆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040" cy="690245"/>
                        </a:xfrm>
                        <a:prstGeom prst="wedgeEllipseCallout">
                          <a:avLst>
                            <a:gd name="adj1" fmla="val -42421"/>
                            <a:gd name="adj2" fmla="val 56532"/>
                          </a:avLst>
                        </a:prstGeom>
                        <a:solidFill>
                          <a:srgbClr val="F79646"/>
                        </a:solidFill>
                        <a:ln w="25400" cap="flat" cmpd="sng">
                          <a:solidFill>
                            <a:srgbClr val="97470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下载桌面系统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对话气泡: 椭圆形 2" o:spid="_x0000_s1026" o:spt="63" type="#_x0000_t63" style="position:absolute;left:0pt;margin-left:209.5pt;margin-top:148.55pt;height:54.35pt;width:75.2pt;z-index:251659264;v-text-anchor:middle;mso-width-relative:margin;mso-height-relative:margin;" fillcolor="#F79646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" adj="1637,23011">
                <v:fill on="t" focussize="0,0"/>
                <v:stroke weight="2pt" color="#974706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下载桌面系统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4123055" cy="297434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46834" cy="299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</w:pPr>
      <w:r>
        <w:rPr>
          <w:rFonts w:hint="eastAsia"/>
        </w:rPr>
        <w:t>4</w:t>
      </w:r>
      <w:r>
        <w:t xml:space="preserve">.2 </w:t>
      </w:r>
      <w:r>
        <w:rPr>
          <w:rFonts w:hint="eastAsia"/>
        </w:rPr>
        <w:t>登录</w:t>
      </w:r>
    </w:p>
    <w:p>
      <w:pPr>
        <w:widowControl/>
        <w:spacing w:before="100" w:beforeAutospacing="1" w:after="100" w:afterAutospacing="1"/>
        <w:ind w:firstLine="42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对象：所有使用者</w:t>
      </w:r>
    </w:p>
    <w:p>
      <w:pPr>
        <w:widowControl/>
        <w:spacing w:before="100" w:beforeAutospacing="1" w:after="100" w:afterAutospacing="1"/>
        <w:ind w:firstLine="42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功能：提供登录检查，身份认证服务。</w:t>
      </w:r>
    </w:p>
    <w:p>
      <w:pPr>
        <w:widowControl/>
        <w:spacing w:before="100" w:beforeAutospacing="1" w:after="100" w:afterAutospacing="1"/>
        <w:ind w:firstLine="420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drawing>
          <wp:inline distT="0" distB="0" distL="0" distR="0">
            <wp:extent cx="4123690" cy="399034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23809" cy="39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ind w:firstLine="42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1：使用工号进行登录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无工号的为手机号码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>
      <w:pPr>
        <w:widowControl/>
        <w:spacing w:before="100" w:beforeAutospacing="1" w:after="100" w:afterAutospacing="1"/>
        <w:ind w:firstLine="42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2：密码统一初始化为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</w:rPr>
        <w:t>你的全名拼音首字母（第一个字母为大写)@您的工号，没有工号的是你的全名拼音首字母（第一个字母大写)@您的联系电话，请即时登录后修改。</w:t>
      </w:r>
    </w:p>
    <w:p>
      <w:pPr>
        <w:widowControl/>
        <w:spacing w:before="100" w:beforeAutospacing="1" w:after="100" w:afterAutospacing="1"/>
        <w:ind w:firstLine="42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操作流程：</w:t>
      </w:r>
    </w:p>
    <w:p>
      <w:pPr>
        <w:widowControl/>
        <w:spacing w:before="100" w:beforeAutospacing="1" w:after="100" w:afterAutospacing="1"/>
        <w:ind w:firstLine="42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274310" cy="353060"/>
            <wp:effectExtent l="0" t="0" r="254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ind w:firstLine="42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如果密码不正确、验证码不正确，将会提醒对应的信息。</w:t>
      </w:r>
    </w:p>
    <w:p>
      <w:pPr>
        <w:pStyle w:val="3"/>
      </w:pPr>
      <w:r>
        <w:t>4.3</w:t>
      </w:r>
      <w:r>
        <w:rPr>
          <w:rFonts w:hint="eastAsia"/>
        </w:rPr>
        <w:t>首页</w:t>
      </w:r>
    </w:p>
    <w:p>
      <w:pPr>
        <w:widowControl/>
        <w:spacing w:before="100" w:beforeAutospacing="1" w:after="100" w:afterAutospacing="1"/>
        <w:ind w:firstLine="420"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对象：所有使用人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</w:rPr>
        <w:t>功能：展现自己提交的、参与的项目。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</w:rPr>
        <w:t>提供申报快捷按钮【立即申报】，如下图所示：</w:t>
      </w:r>
    </w:p>
    <w:p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drawing>
          <wp:inline distT="0" distB="0" distL="0" distR="0">
            <wp:extent cx="4787900" cy="622300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88146" cy="622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如果有记录，点记录将跳转到记录页。如下图所示：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drawing>
          <wp:inline distT="0" distB="0" distL="0" distR="0">
            <wp:extent cx="5274310" cy="2378075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在左侧是依次是【我的待办】、【申报项目】、【立项项目】、【我的草稿</w:t>
      </w:r>
      <w:r>
        <w:rPr>
          <w:rFonts w:ascii="宋体" w:hAnsi="宋体" w:eastAsia="宋体" w:cs="宋体"/>
          <w:kern w:val="0"/>
          <w:sz w:val="24"/>
          <w:szCs w:val="24"/>
        </w:rPr>
        <w:t>】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【我的待办】: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显示需要我处理的流程。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【申报项目】：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t>显示我创建的、我参与处理过的申报项目。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【立项项目】：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显示需要招标项目已经立项后的列表。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【我的草稿】：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显示我还没有提交的项目。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在页面右侧，则依次显示项目的基本信息、附件和流程。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如果项目处于自己的流程中，即可以右下部显示出流程处理情况：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drawing>
          <wp:inline distT="0" distB="0" distL="0" distR="0">
            <wp:extent cx="5274310" cy="161607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1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申报管理：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项目申报分为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五个</w:t>
      </w:r>
      <w:r>
        <w:rPr>
          <w:rFonts w:hint="eastAsia" w:ascii="宋体" w:hAnsi="宋体" w:eastAsia="宋体" w:cs="宋体"/>
          <w:kern w:val="0"/>
          <w:sz w:val="24"/>
          <w:szCs w:val="24"/>
        </w:rPr>
        <w:t>大类即：校内专项、央财、部门(</w:t>
      </w:r>
      <w:r>
        <w:rPr>
          <w:rFonts w:ascii="宋体" w:hAnsi="宋体" w:eastAsia="宋体" w:cs="宋体"/>
          <w:kern w:val="0"/>
          <w:sz w:val="24"/>
          <w:szCs w:val="24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万元)以上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科研、部门经费自采。</w:t>
      </w:r>
      <w:r>
        <w:rPr>
          <w:rFonts w:hint="eastAsia" w:ascii="宋体" w:hAnsi="宋体" w:eastAsia="宋体" w:cs="宋体"/>
          <w:kern w:val="0"/>
          <w:sz w:val="24"/>
          <w:szCs w:val="24"/>
        </w:rPr>
        <w:t>每个类别分加对应以下形式的采购内容：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8"/>
        <w:gridCol w:w="1486"/>
        <w:gridCol w:w="1418"/>
        <w:gridCol w:w="1701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8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1486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服务</w:t>
            </w:r>
          </w:p>
        </w:tc>
        <w:tc>
          <w:tcPr>
            <w:tcW w:w="1418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工程</w:t>
            </w:r>
          </w:p>
        </w:tc>
        <w:tc>
          <w:tcPr>
            <w:tcW w:w="1701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货物</w:t>
            </w:r>
          </w:p>
        </w:tc>
        <w:tc>
          <w:tcPr>
            <w:tcW w:w="1213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8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校内专项</w:t>
            </w:r>
          </w:p>
        </w:tc>
        <w:tc>
          <w:tcPr>
            <w:tcW w:w="148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√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√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√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8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央财</w:t>
            </w:r>
          </w:p>
        </w:tc>
        <w:tc>
          <w:tcPr>
            <w:tcW w:w="148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√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√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8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部门(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万元以上)</w:t>
            </w:r>
          </w:p>
        </w:tc>
        <w:tc>
          <w:tcPr>
            <w:tcW w:w="148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√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√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√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8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科研经费自行采购</w:t>
            </w:r>
          </w:p>
        </w:tc>
        <w:tc>
          <w:tcPr>
            <w:tcW w:w="148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√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√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8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部门或其它经费费自行采购</w:t>
            </w:r>
          </w:p>
        </w:tc>
        <w:tc>
          <w:tcPr>
            <w:tcW w:w="148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√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√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√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√</w:t>
            </w:r>
          </w:p>
        </w:tc>
      </w:tr>
    </w:tbl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申报流程图如下：</w:t>
      </w:r>
    </w:p>
    <w:p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274310" cy="974725"/>
            <wp:effectExtent l="0" t="0" r="2540" b="158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点【我要申报】，系统依次弹出对话框：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drawing>
          <wp:inline distT="0" distB="0" distL="0" distR="0">
            <wp:extent cx="5274310" cy="334581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4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ind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当您使用科研经费申报自行采购时，系统自动识别身份进行下一步处理。</w:t>
      </w:r>
    </w:p>
    <w:p>
      <w:pPr>
        <w:widowControl/>
        <w:spacing w:before="100" w:beforeAutospacing="1" w:after="100" w:afterAutospacing="1"/>
        <w:ind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当您使用部门或其它经费申报自行采购时，请选取【部门自采</w:t>
      </w:r>
      <w:r>
        <w:rPr>
          <w:rFonts w:ascii="宋体" w:hAnsi="宋体" w:eastAsia="宋体" w:cs="宋体"/>
          <w:kern w:val="0"/>
          <w:sz w:val="24"/>
          <w:szCs w:val="24"/>
        </w:rPr>
        <w:t>】</w:t>
      </w:r>
      <w:r>
        <w:rPr>
          <w:rFonts w:hint="eastAsia" w:ascii="宋体" w:hAnsi="宋体" w:eastAsia="宋体" w:cs="宋体"/>
          <w:kern w:val="0"/>
          <w:sz w:val="24"/>
          <w:szCs w:val="24"/>
        </w:rPr>
        <w:t>:</w:t>
      </w:r>
    </w:p>
    <w:p>
      <w:pPr>
        <w:widowControl/>
        <w:spacing w:before="100" w:beforeAutospacing="1" w:after="100" w:afterAutospacing="1"/>
        <w:ind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然后进行下一项选择：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drawing>
          <wp:inline distT="0" distB="0" distL="0" distR="0">
            <wp:extent cx="5274310" cy="1647825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/>
        <w:ind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选取择后弹出录入框：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drawing>
          <wp:inline distT="0" distB="0" distL="0" distR="0">
            <wp:extent cx="5274310" cy="2169795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6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在【基本信息】选项框内依次【项目名称】、【预算金额】、【经费来源】、录入经办人（系统自动写入登录者名称）、联系方式（如有保存电话，则自动填写）后点【下一页</w:t>
      </w:r>
      <w:r>
        <w:rPr>
          <w:rFonts w:ascii="宋体" w:hAnsi="宋体" w:eastAsia="宋体" w:cs="宋体"/>
          <w:kern w:val="0"/>
          <w:sz w:val="24"/>
          <w:szCs w:val="24"/>
        </w:rPr>
        <w:t>】</w:t>
      </w:r>
      <w:r>
        <w:rPr>
          <w:rFonts w:hint="eastAsia" w:ascii="宋体" w:hAnsi="宋体" w:eastAsia="宋体" w:cs="宋体"/>
          <w:kern w:val="0"/>
          <w:sz w:val="24"/>
          <w:szCs w:val="24"/>
        </w:rPr>
        <w:t>，系统进入【附件</w:t>
      </w:r>
      <w:r>
        <w:rPr>
          <w:rFonts w:ascii="宋体" w:hAnsi="宋体" w:eastAsia="宋体" w:cs="宋体"/>
          <w:kern w:val="0"/>
          <w:sz w:val="24"/>
          <w:szCs w:val="24"/>
        </w:rPr>
        <w:t>】</w:t>
      </w:r>
      <w:r>
        <w:rPr>
          <w:rFonts w:hint="eastAsia" w:ascii="宋体" w:hAnsi="宋体" w:eastAsia="宋体" w:cs="宋体"/>
          <w:kern w:val="0"/>
          <w:sz w:val="24"/>
          <w:szCs w:val="24"/>
        </w:rPr>
        <w:t>页面。</w:t>
      </w:r>
    </w:p>
    <w:p>
      <w:pPr>
        <w:widowControl/>
        <w:spacing w:before="100" w:beforeAutospacing="1" w:after="100" w:afterAutospacing="1"/>
        <w:ind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在【附件】选项框内：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drawing>
          <wp:inline distT="0" distB="0" distL="0" distR="0">
            <wp:extent cx="5274310" cy="2842895"/>
            <wp:effectExtent l="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点【新增】后录入：</w:t>
      </w:r>
    </w:p>
    <w:p>
      <w:pPr>
        <w:widowControl/>
        <w:spacing w:before="100" w:beforeAutospacing="1" w:after="100" w:afterAutospacing="1"/>
        <w:ind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【名称】、【单位】、【数量】、【单价】、【参数规格】。如有特殊要求，则录入【特殊要求】。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点【保存】按钮对数据进行保存操作：</w:t>
      </w:r>
    </w:p>
    <w:p>
      <w:pPr>
        <w:widowControl/>
        <w:spacing w:before="100" w:beforeAutospacing="1" w:after="100" w:afterAutospacing="1"/>
        <w:ind w:firstLine="42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</w:rPr>
        <w:t>成功后，</w:t>
      </w:r>
      <w:r>
        <w:rPr>
          <w:rFonts w:hint="eastAsia"/>
        </w:rPr>
        <w:t>如果剩余金额显示为</w:t>
      </w:r>
      <w:r>
        <w:t>0</w:t>
      </w:r>
      <w:r>
        <w:rPr>
          <w:rFonts w:hint="eastAsia"/>
        </w:rPr>
        <w:t>，则可以返回到【申报表】选项框，</w:t>
      </w:r>
    </w:p>
    <w:p>
      <w:pPr>
        <w:widowControl/>
        <w:spacing w:before="100" w:beforeAutospacing="1" w:after="100" w:afterAutospacing="1"/>
        <w:ind w:firstLine="420"/>
        <w:jc w:val="left"/>
      </w:pPr>
      <w:r>
        <w:rPr>
          <w:rFonts w:hint="eastAsia"/>
        </w:rPr>
        <w:t>如果确认无误，可以直接点</w:t>
      </w:r>
      <w:r>
        <w:drawing>
          <wp:inline distT="0" distB="0" distL="0" distR="0">
            <wp:extent cx="965200" cy="488950"/>
            <wp:effectExtent l="0" t="0" r="6350" b="635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65250" cy="4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按钮，提交出此单到流程中。</w:t>
      </w:r>
    </w:p>
    <w:p>
      <w:pPr>
        <w:widowControl/>
        <w:spacing w:before="100" w:beforeAutospacing="1" w:after="100" w:afterAutospacing="1"/>
        <w:ind w:firstLine="420"/>
        <w:jc w:val="left"/>
      </w:pPr>
      <w:r>
        <w:rPr>
          <w:rFonts w:hint="eastAsia"/>
        </w:rPr>
        <w:t>提交后系统将自动设置流程。并控制流程走向。</w:t>
      </w:r>
    </w:p>
    <w:p>
      <w:pPr>
        <w:widowControl/>
        <w:spacing w:before="100" w:beforeAutospacing="1" w:after="100" w:afterAutospacing="1"/>
        <w:jc w:val="left"/>
      </w:pPr>
      <w:r>
        <w:rPr>
          <w:rFonts w:hint="eastAsia"/>
        </w:rPr>
        <w:t>特别事项：</w:t>
      </w:r>
    </w:p>
    <w:p>
      <w:pPr>
        <w:widowControl/>
        <w:spacing w:before="100" w:beforeAutospacing="1" w:after="100" w:afterAutospacing="1"/>
        <w:ind w:firstLine="420"/>
        <w:jc w:val="left"/>
        <w:rPr>
          <w:color w:val="FF0000"/>
        </w:rPr>
      </w:pPr>
      <w:r>
        <w:rPr>
          <w:rFonts w:hint="eastAsia"/>
          <w:color w:val="FF0000"/>
        </w:rPr>
        <w:t>1：如果只是保存，不会提示余额是否超额或不足。只有在提交审核时才会对金额进行检查。</w:t>
      </w:r>
    </w:p>
    <w:p>
      <w:pPr>
        <w:widowControl/>
        <w:spacing w:before="100" w:beforeAutospacing="1" w:after="100" w:afterAutospacing="1"/>
        <w:ind w:firstLine="420"/>
        <w:jc w:val="left"/>
        <w:rPr>
          <w:color w:val="FF0000"/>
        </w:rPr>
      </w:pPr>
      <w:r>
        <w:rPr>
          <w:color w:val="FF0000"/>
        </w:rPr>
        <w:t>2</w:t>
      </w:r>
      <w:r>
        <w:rPr>
          <w:rFonts w:hint="eastAsia"/>
          <w:color w:val="FF0000"/>
        </w:rPr>
        <w:t>：金额单位可能不一致，需要换算。</w:t>
      </w:r>
    </w:p>
    <w:p>
      <w:pPr>
        <w:widowControl/>
        <w:spacing w:before="100" w:beforeAutospacing="1" w:after="100" w:afterAutospacing="1"/>
        <w:jc w:val="left"/>
      </w:pPr>
      <w:r>
        <w:rPr>
          <w:rFonts w:hint="eastAsia"/>
        </w:rPr>
        <w:t>在查询框内可以进行项目名称、年份、申报部门、申报人等多字段中进行模糊查询。</w:t>
      </w:r>
    </w:p>
    <w:p>
      <w:pPr>
        <w:pStyle w:val="3"/>
      </w:pPr>
      <w:r>
        <w:t xml:space="preserve">4.4 </w:t>
      </w:r>
      <w:r>
        <w:rPr>
          <w:rFonts w:hint="eastAsia"/>
        </w:rPr>
        <w:t>项目管理</w:t>
      </w:r>
    </w:p>
    <w:p>
      <w:pPr>
        <w:ind w:firstLine="420"/>
      </w:pPr>
      <w:r>
        <w:rPr>
          <w:rFonts w:hint="eastAsia"/>
        </w:rPr>
        <w:t>返回到【首页】，此时在【申报项目</w:t>
      </w:r>
      <w:r>
        <w:t>】</w:t>
      </w:r>
      <w:r>
        <w:rPr>
          <w:rFonts w:hint="eastAsia"/>
        </w:rPr>
        <w:t>中，已经能看到你提交的项目，整个界面如下：</w:t>
      </w:r>
    </w:p>
    <w:p>
      <w:r>
        <w:drawing>
          <wp:inline distT="0" distB="0" distL="0" distR="0">
            <wp:extent cx="5274310" cy="2835275"/>
            <wp:effectExtent l="0" t="0" r="2540" b="317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</w:pPr>
      <w:r>
        <w:rPr>
          <w:rFonts w:hint="eastAsia"/>
        </w:rPr>
        <w:t>在【下一流程</w:t>
      </w:r>
      <w:r>
        <w:t>】</w:t>
      </w:r>
      <w:r>
        <w:rPr>
          <w:rFonts w:hint="eastAsia"/>
        </w:rPr>
        <w:t>中，显示出下一流程处理单位和人员。</w:t>
      </w:r>
    </w:p>
    <w:p>
      <w:pPr>
        <w:ind w:firstLine="420"/>
      </w:pPr>
      <w:r>
        <w:rPr>
          <w:rFonts w:hint="eastAsia"/>
        </w:rPr>
        <w:t>右侧显示出你提交的所有信息。</w:t>
      </w:r>
    </w:p>
    <w:p>
      <w:pPr>
        <w:ind w:firstLine="420"/>
      </w:pPr>
      <w:r>
        <w:rPr>
          <w:rFonts w:hint="eastAsia"/>
        </w:rPr>
        <w:t>流程中显示出所有流程：</w:t>
      </w:r>
    </w:p>
    <w:p>
      <w:pPr>
        <w:jc w:val="center"/>
      </w:pPr>
      <w:r>
        <w:drawing>
          <wp:inline distT="0" distB="0" distL="0" distR="0">
            <wp:extent cx="5274310" cy="330581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0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</w:pPr>
      <w:r>
        <w:rPr>
          <w:rFonts w:hint="eastAsia"/>
        </w:rPr>
        <w:t>在上图中，顶部显示出通过、驳回、撤回及修改数量。</w:t>
      </w:r>
    </w:p>
    <w:p>
      <w:pPr>
        <w:ind w:firstLine="420" w:firstLineChars="200"/>
      </w:pPr>
      <w:r>
        <w:rPr>
          <w:rFonts w:hint="eastAsia"/>
        </w:rPr>
        <w:t>底部表格显示出流程详情。</w:t>
      </w:r>
    </w:p>
    <w:p>
      <w:r>
        <w:rPr>
          <w:rFonts w:hint="eastAsia"/>
        </w:rPr>
        <w:t>打印功能说明：</w:t>
      </w:r>
      <w:r>
        <w:br w:type="textWrapping"/>
      </w:r>
      <w:r>
        <w:tab/>
      </w:r>
      <w:r>
        <w:rPr>
          <w:rFonts w:hint="eastAsia"/>
        </w:rPr>
        <w:t>打印需要转换为p</w:t>
      </w:r>
      <w:r>
        <w:t>df</w:t>
      </w:r>
      <w:r>
        <w:rPr>
          <w:rFonts w:hint="eastAsia"/>
        </w:rPr>
        <w:t>。整个过程稍微有迟缓。其最终生成界面如下：</w:t>
      </w:r>
    </w:p>
    <w:p>
      <w:pPr>
        <w:jc w:val="center"/>
      </w:pPr>
      <w:r>
        <w:drawing>
          <wp:inline distT="0" distB="0" distL="0" distR="0">
            <wp:extent cx="5274310" cy="288226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8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ab/>
      </w:r>
      <w:r>
        <w:rPr>
          <w:rFonts w:hint="eastAsia"/>
        </w:rPr>
        <w:t>在这个界面中，点选右上部的“</w:t>
      </w:r>
      <w:r>
        <w:drawing>
          <wp:inline distT="0" distB="0" distL="0" distR="0">
            <wp:extent cx="342900" cy="336550"/>
            <wp:effectExtent l="0" t="0" r="0" b="63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42918" cy="336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”图标，即可实现打印。</w:t>
      </w:r>
    </w:p>
    <w:p>
      <w:r>
        <w:rPr>
          <w:rFonts w:hint="eastAsia"/>
          <w:b/>
          <w:bCs/>
          <w:sz w:val="28"/>
          <w:szCs w:val="32"/>
        </w:rPr>
        <w:t>撤回</w:t>
      </w:r>
      <w:r>
        <w:rPr>
          <w:rFonts w:hint="eastAsia"/>
        </w:rPr>
        <w:t>：</w:t>
      </w:r>
    </w:p>
    <w:p>
      <w:pPr>
        <w:ind w:firstLine="420" w:firstLineChars="200"/>
      </w:pPr>
      <w:r>
        <w:rPr>
          <w:rFonts w:hint="eastAsia"/>
        </w:rPr>
        <w:t>点选</w:t>
      </w:r>
      <w:r>
        <w:drawing>
          <wp:inline distT="0" distB="0" distL="0" distR="0">
            <wp:extent cx="908050" cy="444500"/>
            <wp:effectExtent l="0" t="0" r="635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08097" cy="44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按钮，可以撤回自己提交的申请。</w:t>
      </w:r>
    </w:p>
    <w:p>
      <w:pPr>
        <w:ind w:firstLine="420" w:firstLineChars="200"/>
      </w:pPr>
      <w:r>
        <w:t>如果</w:t>
      </w:r>
      <w:r>
        <w:rPr>
          <w:rFonts w:hint="eastAsia"/>
        </w:rPr>
        <w:t>申请已经进入到【归档</w:t>
      </w:r>
      <w:r>
        <w:t>】</w:t>
      </w:r>
      <w:r>
        <w:rPr>
          <w:rFonts w:hint="eastAsia"/>
        </w:rPr>
        <w:t>流程，则不可撤回。</w:t>
      </w:r>
    </w:p>
    <w:p>
      <w:pPr>
        <w:ind w:firstLine="420" w:firstLineChars="200"/>
      </w:pPr>
      <w:r>
        <w:rPr>
          <w:rFonts w:hint="eastAsia"/>
        </w:rPr>
        <w:t>撤回的申报可以再次提交，或者直接删除。</w:t>
      </w:r>
    </w:p>
    <w:p>
      <w:pPr>
        <w:pStyle w:val="3"/>
      </w:pPr>
      <w:r>
        <w:t xml:space="preserve">4.5 </w:t>
      </w:r>
      <w:r>
        <w:rPr>
          <w:rFonts w:hint="eastAsia"/>
        </w:rPr>
        <w:t>项目查询</w:t>
      </w:r>
    </w:p>
    <w:p>
      <w:pPr>
        <w:jc w:val="center"/>
      </w:pPr>
      <w:r>
        <w:drawing>
          <wp:inline distT="0" distB="0" distL="0" distR="0">
            <wp:extent cx="2673350" cy="48260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673487" cy="48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left"/>
      </w:pPr>
      <w:r>
        <w:rPr>
          <w:rFonts w:hint="eastAsia"/>
        </w:rPr>
        <w:t>在立即申报按钮的左边，可以录入内容进行查找，查找的字段可以为录入项目名称、</w:t>
      </w:r>
    </w:p>
    <w:p>
      <w:pPr>
        <w:jc w:val="left"/>
      </w:pPr>
      <w:r>
        <w:rPr>
          <w:rFonts w:hint="eastAsia"/>
        </w:rPr>
        <w:t>年份、申报部门、提交人等，查找结果为自己提交或参与到的项目：</w:t>
      </w:r>
    </w:p>
    <w:p>
      <w:pPr>
        <w:jc w:val="center"/>
      </w:pPr>
      <w:r>
        <w:drawing>
          <wp:inline distT="0" distB="0" distL="0" distR="0">
            <wp:extent cx="5274310" cy="2188210"/>
            <wp:effectExtent l="0" t="0" r="2540" b="254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8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pStyle w:val="3"/>
      </w:pPr>
      <w:r>
        <w:t xml:space="preserve">4.6 </w:t>
      </w:r>
      <w:r>
        <w:rPr>
          <w:rFonts w:hint="eastAsia"/>
        </w:rPr>
        <w:t>审核流程</w:t>
      </w:r>
    </w:p>
    <w:p>
      <w:pPr>
        <w:pStyle w:val="4"/>
      </w:pPr>
      <w:r>
        <w:t xml:space="preserve">4.6.1  </w:t>
      </w:r>
      <w:r>
        <w:rPr>
          <w:rFonts w:hint="eastAsia"/>
        </w:rPr>
        <w:t>同意</w:t>
      </w:r>
    </w:p>
    <w:p>
      <w:pPr>
        <w:ind w:left="420" w:leftChars="200"/>
      </w:pPr>
      <w:r>
        <w:rPr>
          <w:rFonts w:hint="eastAsia"/>
        </w:rPr>
        <w:t>录入意见，直接点同意即可。</w:t>
      </w:r>
    </w:p>
    <w:p>
      <w:pPr>
        <w:ind w:firstLine="422" w:firstLineChars="201"/>
        <w:rPr>
          <w:rFonts w:hint="eastAsia"/>
        </w:rPr>
      </w:pPr>
      <w:r>
        <w:rPr>
          <w:rFonts w:hint="eastAsia"/>
        </w:rPr>
        <w:t>如果涉及到系统不能自动判定下一流程处理人员，选取人工选择时，则会弹出选取框请求选择，此时选取一位人员，点【确定】即可提交到下一流程，或者点【取消】即可暂时不提交。</w:t>
      </w:r>
    </w:p>
    <w:p/>
    <w:p>
      <w:pPr>
        <w:jc w:val="center"/>
      </w:pPr>
      <w:r>
        <w:drawing>
          <wp:inline distT="0" distB="0" distL="0" distR="0">
            <wp:extent cx="4309110" cy="3481070"/>
            <wp:effectExtent l="0" t="0" r="8890" b="11430"/>
            <wp:docPr id="469" name="图片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" name="图片 46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309110" cy="348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</w:pPr>
      <w:r>
        <w:rPr>
          <w:rFonts w:hint="eastAsia"/>
        </w:rPr>
        <w:t>在这个界面中，选取一位人员，点【确定】即可提交到下一流程，或者点【取消】即可暂时不提交。</w:t>
      </w:r>
    </w:p>
    <w:p>
      <w:pPr>
        <w:ind w:firstLine="422" w:firstLineChars="201"/>
        <w:rPr>
          <w:rFonts w:hint="eastAsia"/>
        </w:rPr>
      </w:pPr>
    </w:p>
    <w:p>
      <w:pPr>
        <w:pStyle w:val="4"/>
      </w:pPr>
      <w:r>
        <w:t xml:space="preserve">4.6.2  </w:t>
      </w:r>
      <w:r>
        <w:rPr>
          <w:rFonts w:hint="eastAsia"/>
        </w:rPr>
        <w:t>驳回</w:t>
      </w:r>
    </w:p>
    <w:p>
      <w:pPr>
        <w:ind w:firstLine="420" w:firstLineChars="200"/>
        <w:jc w:val="left"/>
      </w:pPr>
      <w:r>
        <w:rPr>
          <w:rFonts w:hint="eastAsia"/>
        </w:rPr>
        <w:t>驳回时，可以直接驳回到提交人，也可以选取驳回到已经通过的流程。</w:t>
      </w:r>
    </w:p>
    <w:p>
      <w:pPr>
        <w:ind w:firstLine="420" w:firstLineChars="200"/>
        <w:jc w:val="left"/>
      </w:pPr>
      <w:r>
        <w:rPr>
          <w:rFonts w:hint="eastAsia"/>
        </w:rPr>
        <w:t>被驳回的节点再次提交时，需要从此结点开始继续逐流程审核。</w:t>
      </w:r>
    </w:p>
    <w:p>
      <w:pPr>
        <w:jc w:val="left"/>
      </w:pPr>
    </w:p>
    <w:p>
      <w:pPr>
        <w:pStyle w:val="3"/>
      </w:pPr>
      <w:r>
        <w:t xml:space="preserve">4.7 </w:t>
      </w:r>
      <w:r>
        <w:rPr>
          <w:rFonts w:hint="eastAsia"/>
        </w:rPr>
        <w:t>导入</w:t>
      </w:r>
    </w:p>
    <w:p>
      <w:pPr>
        <w:ind w:firstLine="420"/>
        <w:jc w:val="left"/>
      </w:pPr>
      <w:r>
        <w:rPr>
          <w:rFonts w:hint="eastAsia"/>
        </w:rPr>
        <w:t>导入分为全页导入和附件导入两种方式。</w:t>
      </w:r>
    </w:p>
    <w:p>
      <w:pPr>
        <w:ind w:firstLine="420"/>
        <w:jc w:val="left"/>
      </w:pPr>
      <w:r>
        <w:rPr>
          <w:rFonts w:hint="eastAsia"/>
        </w:rPr>
        <w:t>用户可以在【首页】-&gt;【操作中心】下载对应的表格，填写后在系统中进行导入。</w:t>
      </w:r>
    </w:p>
    <w:p>
      <w:pPr>
        <w:jc w:val="center"/>
      </w:pPr>
      <w:r>
        <w:drawing>
          <wp:inline distT="0" distB="0" distL="0" distR="0">
            <wp:extent cx="5274310" cy="1859915"/>
            <wp:effectExtent l="0" t="0" r="2540" b="698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5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r>
        <w:rPr>
          <w:rFonts w:hint="eastAsia"/>
        </w:rPr>
        <w:t>4</w:t>
      </w:r>
      <w:r>
        <w:t xml:space="preserve">.7.1 </w:t>
      </w:r>
      <w:r>
        <w:rPr>
          <w:rFonts w:hint="eastAsia"/>
        </w:rPr>
        <w:t>全页导入</w:t>
      </w:r>
    </w:p>
    <w:p>
      <w:pPr>
        <w:ind w:firstLine="420"/>
        <w:jc w:val="left"/>
      </w:pPr>
      <w:r>
        <w:rPr>
          <w:rFonts w:hint="eastAsia"/>
        </w:rPr>
        <w:t>支持货物、服务全页导入</w:t>
      </w:r>
    </w:p>
    <w:p>
      <w:pPr>
        <w:jc w:val="center"/>
      </w:pPr>
      <w:r>
        <w:drawing>
          <wp:inline distT="0" distB="0" distL="0" distR="0">
            <wp:extent cx="2648585" cy="322770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671149" cy="3255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。</w:t>
      </w:r>
    </w:p>
    <w:p>
      <w:pPr>
        <w:ind w:left="420" w:leftChars="200" w:firstLine="420"/>
        <w:jc w:val="left"/>
      </w:pPr>
      <w:r>
        <w:rPr>
          <w:rFonts w:hint="eastAsia"/>
        </w:rPr>
        <w:t>点</w:t>
      </w:r>
      <w:r>
        <w:t>【</w:t>
      </w:r>
      <w:r>
        <w:rPr>
          <w:rFonts w:hint="eastAsia"/>
        </w:rPr>
        <w:t>导入】后弹出选择框，选取你填写好的文件，稍等即可完成数据导入。</w:t>
      </w:r>
    </w:p>
    <w:p>
      <w:pPr>
        <w:ind w:left="420" w:leftChars="200" w:firstLine="420"/>
        <w:jc w:val="left"/>
      </w:pPr>
      <w:r>
        <w:rPr>
          <w:rFonts w:hint="eastAsia"/>
        </w:rPr>
        <w:t>导入后补充数据，完成后点下一步，检查附件的填写是否正确，最后保存或直接提交审核。</w:t>
      </w:r>
    </w:p>
    <w:p>
      <w:pPr>
        <w:ind w:left="420" w:leftChars="200" w:firstLine="420"/>
        <w:jc w:val="left"/>
        <w:rPr>
          <w:rFonts w:hint="eastAsia"/>
        </w:rPr>
      </w:pPr>
      <w:r>
        <w:rPr>
          <w:rFonts w:hint="eastAsia"/>
        </w:rPr>
        <w:t>下载的模板，不得打乱表格列序，否则会导入错乱。</w:t>
      </w:r>
    </w:p>
    <w:p>
      <w:pPr>
        <w:jc w:val="left"/>
      </w:pPr>
    </w:p>
    <w:p>
      <w:pPr>
        <w:pStyle w:val="4"/>
      </w:pPr>
      <w:r>
        <w:rPr>
          <w:rFonts w:hint="eastAsia"/>
        </w:rPr>
        <w:t>4</w:t>
      </w:r>
      <w:r>
        <w:t xml:space="preserve">.7.2 </w:t>
      </w:r>
      <w:r>
        <w:rPr>
          <w:rFonts w:hint="eastAsia"/>
        </w:rPr>
        <w:t>附件导入</w:t>
      </w:r>
    </w:p>
    <w:p>
      <w:pPr>
        <w:ind w:firstLine="420"/>
        <w:jc w:val="left"/>
      </w:pPr>
      <w:r>
        <w:rPr>
          <w:rFonts w:hint="eastAsia"/>
        </w:rPr>
        <w:t>支持工程表导入</w:t>
      </w:r>
    </w:p>
    <w:p>
      <w:pPr>
        <w:jc w:val="left"/>
      </w:pPr>
      <w:r>
        <w:drawing>
          <wp:inline distT="0" distB="0" distL="0" distR="0">
            <wp:extent cx="5274310" cy="143446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3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jc w:val="left"/>
      </w:pPr>
      <w:r>
        <w:rPr>
          <w:rFonts w:hint="eastAsia"/>
        </w:rPr>
        <w:t>操作方式同</w:t>
      </w:r>
      <w:r>
        <w:t>4.7.1</w:t>
      </w:r>
      <w:r>
        <w:rPr>
          <w:rFonts w:hint="eastAsia"/>
        </w:rPr>
        <w:t>。</w:t>
      </w:r>
    </w:p>
    <w:p>
      <w:pPr>
        <w:ind w:firstLine="420"/>
        <w:jc w:val="left"/>
      </w:pPr>
    </w:p>
    <w:p>
      <w:pPr>
        <w:pStyle w:val="2"/>
      </w:pPr>
      <w:r>
        <w:rPr>
          <w:rFonts w:hint="eastAsia"/>
        </w:rPr>
        <w:t>5、访问</w:t>
      </w:r>
    </w:p>
    <w:p>
      <w:pPr>
        <w:pStyle w:val="16"/>
        <w:ind w:left="360" w:firstLine="0" w:firstLineChars="0"/>
        <w:rPr>
          <w:rFonts w:ascii="Tahoma" w:hAnsi="Tahoma" w:cs="Tahoma"/>
          <w:kern w:val="0"/>
          <w:sz w:val="32"/>
          <w:szCs w:val="32"/>
        </w:rPr>
      </w:pPr>
      <w:r>
        <w:rPr>
          <w:rFonts w:hint="eastAsia" w:ascii="Tahoma" w:hAnsi="Tahoma" w:cs="Tahoma"/>
          <w:kern w:val="0"/>
          <w:sz w:val="32"/>
          <w:szCs w:val="32"/>
        </w:rPr>
        <w:t>校</w:t>
      </w:r>
      <w:r>
        <w:rPr>
          <w:rFonts w:hint="eastAsia" w:ascii="Tahoma" w:hAnsi="Tahoma" w:cs="Tahoma"/>
          <w:kern w:val="0"/>
          <w:sz w:val="32"/>
          <w:szCs w:val="32"/>
        </w:rPr>
        <w:t>内地址：</w:t>
      </w:r>
      <w:r>
        <w:fldChar w:fldCharType="begin"/>
      </w:r>
      <w:r>
        <w:instrText xml:space="preserve"> HYPERLINK "http://211.83.41.128:8083" </w:instrText>
      </w:r>
      <w:r>
        <w:fldChar w:fldCharType="separate"/>
      </w:r>
      <w:r>
        <w:rPr>
          <w:rStyle w:val="11"/>
          <w:rFonts w:ascii="Tahoma" w:hAnsi="Tahoma" w:cs="Tahoma"/>
          <w:kern w:val="0"/>
          <w:sz w:val="32"/>
          <w:szCs w:val="32"/>
        </w:rPr>
        <w:t>http://211.83.41.128:8083</w:t>
      </w:r>
      <w:r>
        <w:rPr>
          <w:rStyle w:val="11"/>
          <w:rFonts w:ascii="Tahoma" w:hAnsi="Tahoma" w:cs="Tahoma"/>
          <w:kern w:val="0"/>
          <w:sz w:val="32"/>
          <w:szCs w:val="32"/>
        </w:rPr>
        <w:fldChar w:fldCharType="end"/>
      </w:r>
    </w:p>
    <w:p>
      <w:pPr>
        <w:pStyle w:val="16"/>
        <w:ind w:left="360" w:firstLine="0" w:firstLineChars="0"/>
        <w:rPr>
          <w:rFonts w:hint="eastAsia"/>
        </w:rPr>
      </w:pPr>
      <w:r>
        <w:rPr>
          <w:rFonts w:hint="eastAsia" w:ascii="Tahoma" w:hAnsi="Tahoma" w:cs="Tahoma"/>
          <w:kern w:val="0"/>
          <w:sz w:val="32"/>
          <w:szCs w:val="32"/>
        </w:rPr>
        <w:t>互联网地址</w:t>
      </w:r>
      <w:r>
        <w:rPr>
          <w:rFonts w:hint="eastAsia" w:ascii="Tahoma" w:hAnsi="Tahoma" w:cs="Tahoma"/>
          <w:kern w:val="0"/>
          <w:sz w:val="32"/>
          <w:szCs w:val="32"/>
          <w:lang w:eastAsia="zh-CN"/>
        </w:rPr>
        <w:t>（</w:t>
      </w:r>
      <w:r>
        <w:rPr>
          <w:rFonts w:hint="eastAsia" w:ascii="Tahoma" w:hAnsi="Tahoma" w:cs="Tahoma"/>
          <w:kern w:val="0"/>
          <w:sz w:val="32"/>
          <w:szCs w:val="32"/>
          <w:lang w:val="en-US" w:eastAsia="zh-CN"/>
        </w:rPr>
        <w:t>四川省</w:t>
      </w:r>
      <w:r>
        <w:rPr>
          <w:rFonts w:hint="eastAsia" w:ascii="Tahoma" w:hAnsi="Tahoma" w:cs="Tahoma"/>
          <w:kern w:val="0"/>
          <w:sz w:val="32"/>
          <w:szCs w:val="32"/>
          <w:lang w:eastAsia="zh-CN"/>
        </w:rPr>
        <w:t>）</w:t>
      </w:r>
      <w:r>
        <w:rPr>
          <w:rFonts w:hint="eastAsia" w:ascii="Tahoma" w:hAnsi="Tahoma" w:cs="Tahoma"/>
          <w:kern w:val="0"/>
          <w:sz w:val="32"/>
          <w:szCs w:val="32"/>
        </w:rPr>
        <w:t>：</w:t>
      </w:r>
      <w:r>
        <w:rPr>
          <w:rFonts w:ascii="Tahoma" w:hAnsi="Tahoma" w:cs="Tahoma"/>
          <w:kern w:val="0"/>
          <w:sz w:val="32"/>
          <w:szCs w:val="32"/>
        </w:rPr>
        <w:t>https://sys-caigou.nsmc.edu.cn/</w:t>
      </w:r>
    </w:p>
    <w:p>
      <w:pPr>
        <w:jc w:val="left"/>
      </w:pPr>
    </w:p>
    <w:p>
      <w:pPr>
        <w:pStyle w:val="2"/>
      </w:pPr>
      <w:r>
        <w:t>6</w:t>
      </w:r>
      <w:r>
        <w:rPr>
          <w:rFonts w:hint="eastAsia"/>
        </w:rPr>
        <w:t>、联系</w:t>
      </w:r>
      <w:bookmarkStart w:id="0" w:name="_GoBack"/>
      <w:bookmarkEnd w:id="0"/>
    </w:p>
    <w:p>
      <w:pPr>
        <w:ind w:firstLine="420"/>
      </w:pPr>
      <w:r>
        <w:rPr>
          <w:rFonts w:hint="eastAsia"/>
        </w:rPr>
        <w:t>Q</w:t>
      </w:r>
      <w:r>
        <w:t>Q</w:t>
      </w:r>
      <w:r>
        <w:rPr>
          <w:rFonts w:hint="eastAsia"/>
        </w:rPr>
        <w:t>群：</w:t>
      </w:r>
      <w:r>
        <w:rPr>
          <w:sz w:val="72"/>
          <w:szCs w:val="96"/>
        </w:rPr>
        <w:t>5341396</w:t>
      </w:r>
    </w:p>
    <w:p>
      <w:pPr>
        <w:jc w:val="center"/>
      </w:pPr>
      <w:r>
        <w:drawing>
          <wp:inline distT="0" distB="0" distL="0" distR="0">
            <wp:extent cx="2367280" cy="2367280"/>
            <wp:effectExtent l="19050" t="0" r="0" b="0"/>
            <wp:docPr id="2" name="图片 1" descr="采购系统QQ群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采购系统QQ群二维码.png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9219" cy="2369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26453455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112"/>
    <w:rsid w:val="00037960"/>
    <w:rsid w:val="0004255D"/>
    <w:rsid w:val="00046BA6"/>
    <w:rsid w:val="0008559B"/>
    <w:rsid w:val="000926D2"/>
    <w:rsid w:val="000A7883"/>
    <w:rsid w:val="000B5CF3"/>
    <w:rsid w:val="000F2C0E"/>
    <w:rsid w:val="00131C87"/>
    <w:rsid w:val="00153ACE"/>
    <w:rsid w:val="001643B9"/>
    <w:rsid w:val="00177824"/>
    <w:rsid w:val="00187E7B"/>
    <w:rsid w:val="0019079F"/>
    <w:rsid w:val="001964F5"/>
    <w:rsid w:val="001F1AD5"/>
    <w:rsid w:val="002354FB"/>
    <w:rsid w:val="00252B05"/>
    <w:rsid w:val="00257AC5"/>
    <w:rsid w:val="002606EF"/>
    <w:rsid w:val="00260D0E"/>
    <w:rsid w:val="002E39BE"/>
    <w:rsid w:val="002F316D"/>
    <w:rsid w:val="00334812"/>
    <w:rsid w:val="0033796D"/>
    <w:rsid w:val="00360AF1"/>
    <w:rsid w:val="003A1886"/>
    <w:rsid w:val="00422954"/>
    <w:rsid w:val="004235C6"/>
    <w:rsid w:val="00426B6D"/>
    <w:rsid w:val="0043312A"/>
    <w:rsid w:val="00484A17"/>
    <w:rsid w:val="004B128C"/>
    <w:rsid w:val="004D3E57"/>
    <w:rsid w:val="004D7538"/>
    <w:rsid w:val="005304A6"/>
    <w:rsid w:val="005360BD"/>
    <w:rsid w:val="00556FBB"/>
    <w:rsid w:val="0057089F"/>
    <w:rsid w:val="005B7B4F"/>
    <w:rsid w:val="005C0255"/>
    <w:rsid w:val="005E7369"/>
    <w:rsid w:val="005F06F5"/>
    <w:rsid w:val="00611C9A"/>
    <w:rsid w:val="00641DDD"/>
    <w:rsid w:val="00663425"/>
    <w:rsid w:val="006656B9"/>
    <w:rsid w:val="006679D9"/>
    <w:rsid w:val="00671CF3"/>
    <w:rsid w:val="00684C8C"/>
    <w:rsid w:val="006F39DC"/>
    <w:rsid w:val="00722729"/>
    <w:rsid w:val="00735C8B"/>
    <w:rsid w:val="00751C3F"/>
    <w:rsid w:val="0075294E"/>
    <w:rsid w:val="00755F11"/>
    <w:rsid w:val="007645F3"/>
    <w:rsid w:val="00766845"/>
    <w:rsid w:val="0081362B"/>
    <w:rsid w:val="008364B8"/>
    <w:rsid w:val="00845BB4"/>
    <w:rsid w:val="00850D0C"/>
    <w:rsid w:val="00897112"/>
    <w:rsid w:val="0092172A"/>
    <w:rsid w:val="00930028"/>
    <w:rsid w:val="00963EC3"/>
    <w:rsid w:val="00982035"/>
    <w:rsid w:val="009B0B88"/>
    <w:rsid w:val="009C7EA0"/>
    <w:rsid w:val="009F6EBC"/>
    <w:rsid w:val="00A01F61"/>
    <w:rsid w:val="00A1112A"/>
    <w:rsid w:val="00A1227F"/>
    <w:rsid w:val="00A21291"/>
    <w:rsid w:val="00A21A49"/>
    <w:rsid w:val="00A24A03"/>
    <w:rsid w:val="00A66C06"/>
    <w:rsid w:val="00AA6075"/>
    <w:rsid w:val="00AB410A"/>
    <w:rsid w:val="00AC23A3"/>
    <w:rsid w:val="00AD0C4A"/>
    <w:rsid w:val="00AD23E5"/>
    <w:rsid w:val="00AD3E4E"/>
    <w:rsid w:val="00AE156A"/>
    <w:rsid w:val="00AE7517"/>
    <w:rsid w:val="00B150EF"/>
    <w:rsid w:val="00B5776F"/>
    <w:rsid w:val="00B607F8"/>
    <w:rsid w:val="00BB3038"/>
    <w:rsid w:val="00BC320E"/>
    <w:rsid w:val="00BE5C86"/>
    <w:rsid w:val="00C225CB"/>
    <w:rsid w:val="00C613F3"/>
    <w:rsid w:val="00C6260D"/>
    <w:rsid w:val="00D12E25"/>
    <w:rsid w:val="00D33B51"/>
    <w:rsid w:val="00DA0AD1"/>
    <w:rsid w:val="00DC7083"/>
    <w:rsid w:val="00DE18A1"/>
    <w:rsid w:val="00DF07B9"/>
    <w:rsid w:val="00E07064"/>
    <w:rsid w:val="00E61A1E"/>
    <w:rsid w:val="00E65969"/>
    <w:rsid w:val="00E94665"/>
    <w:rsid w:val="00EB15A1"/>
    <w:rsid w:val="00EE1367"/>
    <w:rsid w:val="00EF094A"/>
    <w:rsid w:val="00EF55E3"/>
    <w:rsid w:val="00F373DD"/>
    <w:rsid w:val="00F415EA"/>
    <w:rsid w:val="00F93CC2"/>
    <w:rsid w:val="00F94929"/>
    <w:rsid w:val="00F95707"/>
    <w:rsid w:val="00FF1C7F"/>
    <w:rsid w:val="1E996B99"/>
    <w:rsid w:val="32E2650A"/>
    <w:rsid w:val="37A77598"/>
    <w:rsid w:val="4789750A"/>
    <w:rsid w:val="4A047D97"/>
    <w:rsid w:val="5DD33310"/>
    <w:rsid w:val="61663C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9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标题 1 字符"/>
    <w:basedOn w:val="10"/>
    <w:link w:val="2"/>
    <w:uiPriority w:val="9"/>
    <w:rPr>
      <w:b/>
      <w:bCs/>
      <w:kern w:val="44"/>
      <w:sz w:val="44"/>
      <w:szCs w:val="44"/>
    </w:rPr>
  </w:style>
  <w:style w:type="character" w:customStyle="1" w:styleId="13">
    <w:name w:val="标题 2 字符"/>
    <w:basedOn w:val="10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标题 3 字符"/>
    <w:basedOn w:val="10"/>
    <w:link w:val="4"/>
    <w:qFormat/>
    <w:uiPriority w:val="9"/>
    <w:rPr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8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9">
    <w:name w:val="批注框文本 字符"/>
    <w:basedOn w:val="10"/>
    <w:link w:val="5"/>
    <w:semiHidden/>
    <w:uiPriority w:val="99"/>
    <w:rPr>
      <w:sz w:val="18"/>
      <w:szCs w:val="18"/>
    </w:rPr>
  </w:style>
  <w:style w:type="character" w:customStyle="1" w:styleId="20">
    <w:name w:val="Unresolved Mention"/>
    <w:basedOn w:val="10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0" Type="http://schemas.openxmlformats.org/officeDocument/2006/relationships/fontTable" Target="fontTable.xml"/><Relationship Id="rId3" Type="http://schemas.openxmlformats.org/officeDocument/2006/relationships/footer" Target="footer1.xml"/><Relationship Id="rId29" Type="http://schemas.openxmlformats.org/officeDocument/2006/relationships/customXml" Target="../customXml/item1.xml"/><Relationship Id="rId28" Type="http://schemas.openxmlformats.org/officeDocument/2006/relationships/image" Target="media/image24.png"/><Relationship Id="rId27" Type="http://schemas.openxmlformats.org/officeDocument/2006/relationships/image" Target="media/image23.png"/><Relationship Id="rId26" Type="http://schemas.openxmlformats.org/officeDocument/2006/relationships/image" Target="media/image22.png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jpe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376</Words>
  <Characters>2149</Characters>
  <Lines>17</Lines>
  <Paragraphs>5</Paragraphs>
  <TotalTime>3</TotalTime>
  <ScaleCrop>false</ScaleCrop>
  <LinksUpToDate>false</LinksUpToDate>
  <CharactersWithSpaces>2520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2020-04-13T08:11:00Z</dcterms:created>
  <dc:creator>采购员1</dc:creator>
  <cp:lastModifiedBy>孫斌</cp:lastModifiedBy>
  <dcterms:modified xsi:type="dcterms:W3CDTF">2021-11-22T02:50:00Z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46611CA7B23F4A44A670FE2F941DFC03</vt:lpwstr>
  </property>
</Properties>
</file>