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9C1" w:rsidRDefault="00A201C0">
      <w:pPr>
        <w:widowControl/>
        <w:spacing w:beforeAutospacing="1" w:after="100" w:afterAutospacing="1" w:line="360" w:lineRule="auto"/>
        <w:jc w:val="center"/>
        <w:rPr>
          <w:rFonts w:ascii="宋体" w:eastAsia="宋体" w:hAnsi="宋体" w:cs="宋体"/>
          <w:color w:val="000000" w:themeColor="text1"/>
          <w:kern w:val="0"/>
          <w:sz w:val="44"/>
          <w:szCs w:val="44"/>
        </w:rPr>
      </w:pPr>
      <w:r>
        <w:rPr>
          <w:rFonts w:ascii="宋体" w:eastAsia="宋体" w:hAnsi="宋体" w:cs="宋体" w:hint="eastAsia"/>
          <w:b/>
          <w:bCs/>
          <w:color w:val="000000" w:themeColor="text1"/>
          <w:kern w:val="0"/>
          <w:sz w:val="44"/>
          <w:szCs w:val="44"/>
        </w:rPr>
        <w:t>南充市哲学社会科学重点研究基地</w:t>
      </w:r>
    </w:p>
    <w:p w:rsidR="00B849C1" w:rsidRDefault="00A201C0">
      <w:pPr>
        <w:widowControl/>
        <w:spacing w:before="100" w:beforeAutospacing="1" w:afterAutospacing="1" w:line="360" w:lineRule="auto"/>
        <w:jc w:val="center"/>
        <w:rPr>
          <w:rFonts w:ascii="宋体" w:eastAsia="宋体" w:hAnsi="宋体" w:cs="宋体"/>
          <w:b/>
          <w:bCs/>
          <w:color w:val="000000" w:themeColor="text1"/>
          <w:kern w:val="0"/>
          <w:sz w:val="44"/>
          <w:szCs w:val="44"/>
        </w:rPr>
      </w:pPr>
      <w:r>
        <w:rPr>
          <w:rFonts w:ascii="宋体" w:eastAsia="宋体" w:hAnsi="宋体" w:cs="宋体" w:hint="eastAsia"/>
          <w:b/>
          <w:bCs/>
          <w:color w:val="000000" w:themeColor="text1"/>
          <w:kern w:val="0"/>
          <w:sz w:val="44"/>
          <w:szCs w:val="44"/>
        </w:rPr>
        <w:t>名老中医医案研究中心</w:t>
      </w:r>
      <w:r>
        <w:rPr>
          <w:rFonts w:ascii="Times New Roman" w:eastAsia="宋体" w:hAnsi="Times New Roman" w:cs="Times New Roman"/>
          <w:b/>
          <w:bCs/>
          <w:color w:val="000000" w:themeColor="text1"/>
          <w:kern w:val="0"/>
          <w:sz w:val="44"/>
          <w:szCs w:val="44"/>
        </w:rPr>
        <w:t>202</w:t>
      </w:r>
      <w:r>
        <w:rPr>
          <w:rFonts w:ascii="Times New Roman" w:eastAsia="宋体" w:hAnsi="Times New Roman" w:cs="Times New Roman" w:hint="eastAsia"/>
          <w:b/>
          <w:bCs/>
          <w:color w:val="000000" w:themeColor="text1"/>
          <w:kern w:val="0"/>
          <w:sz w:val="44"/>
          <w:szCs w:val="44"/>
        </w:rPr>
        <w:t>2</w:t>
      </w:r>
      <w:r>
        <w:rPr>
          <w:rFonts w:ascii="宋体" w:eastAsia="宋体" w:hAnsi="宋体" w:cs="宋体" w:hint="eastAsia"/>
          <w:b/>
          <w:bCs/>
          <w:color w:val="000000" w:themeColor="text1"/>
          <w:kern w:val="0"/>
          <w:sz w:val="44"/>
          <w:szCs w:val="44"/>
        </w:rPr>
        <w:t>年度项目申报公告</w:t>
      </w:r>
    </w:p>
    <w:p w:rsidR="00B849C1" w:rsidRDefault="00A201C0">
      <w:pPr>
        <w:widowControl/>
        <w:spacing w:before="100" w:beforeAutospacing="1" w:afterAutospacing="1" w:line="360" w:lineRule="auto"/>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各高校及有关单位：</w:t>
      </w:r>
    </w:p>
    <w:p w:rsidR="00B849C1" w:rsidRDefault="00A201C0">
      <w:pPr>
        <w:widowControl/>
        <w:spacing w:beforeAutospacing="1" w:after="100" w:afterAutospacing="1" w:line="360" w:lineRule="auto"/>
        <w:ind w:firstLine="405"/>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《南充市哲学社会科学重点研究基地——名老中医医案研究中心2022年度课题指南》经广泛征集讨论、中心学术委员会批准，正式发布。现就中心</w:t>
      </w:r>
      <w:r>
        <w:rPr>
          <w:rFonts w:ascii="Times New Roman" w:eastAsia="宋体" w:hAnsi="Times New Roman" w:cs="Times New Roman"/>
          <w:color w:val="000000" w:themeColor="text1"/>
          <w:kern w:val="0"/>
          <w:sz w:val="28"/>
          <w:szCs w:val="28"/>
        </w:rPr>
        <w:t>202</w:t>
      </w:r>
      <w:r>
        <w:rPr>
          <w:rFonts w:ascii="Times New Roman" w:eastAsia="宋体" w:hAnsi="Times New Roman" w:cs="Times New Roman" w:hint="eastAsia"/>
          <w:color w:val="000000" w:themeColor="text1"/>
          <w:kern w:val="0"/>
          <w:sz w:val="28"/>
          <w:szCs w:val="28"/>
        </w:rPr>
        <w:t>2</w:t>
      </w:r>
      <w:r>
        <w:rPr>
          <w:rFonts w:ascii="宋体" w:eastAsia="宋体" w:hAnsi="宋体" w:cs="宋体" w:hint="eastAsia"/>
          <w:color w:val="000000" w:themeColor="text1"/>
          <w:kern w:val="0"/>
          <w:sz w:val="28"/>
          <w:szCs w:val="28"/>
        </w:rPr>
        <w:t>年度项目申报工作的有关事项公告如下：</w:t>
      </w:r>
    </w:p>
    <w:p w:rsidR="00B849C1" w:rsidRDefault="00A201C0">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指导思想</w:t>
      </w:r>
    </w:p>
    <w:p w:rsidR="00B849C1" w:rsidRDefault="00A201C0">
      <w:pPr>
        <w:widowControl/>
        <w:spacing w:beforeAutospacing="1" w:after="100" w:afterAutospacing="1"/>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深入学习贯彻党的十九大精神和习近平新时代中国特色社会主义思想，进一步落实《“健康中国2030”规划纲要》《中医药发展战略规划纲要（2016-2030年）》《中共四川省委关于加快构建中国特色哲学社会科学的实施意见》，坚持解放思想、实事求是、与时俱进、勇于创新的务实探索精神，加强以南充为中心辐射全国的名老中医医案保护、传承与发扬研究，推动中医及相关产业对地方经济的促进作用和对中医文化的保护与传承作用。</w:t>
      </w:r>
    </w:p>
    <w:p w:rsidR="00B849C1" w:rsidRDefault="00A201C0">
      <w:pPr>
        <w:widowControl/>
        <w:numPr>
          <w:ilvl w:val="0"/>
          <w:numId w:val="1"/>
        </w:numPr>
        <w:spacing w:beforeAutospacing="1" w:after="100" w:afterAutospacing="1" w:line="360" w:lineRule="auto"/>
        <w:ind w:left="0"/>
        <w:jc w:val="left"/>
        <w:rPr>
          <w:rFonts w:ascii="宋体" w:eastAsia="宋体" w:hAnsi="宋体" w:cs="宋体"/>
          <w:color w:val="000000" w:themeColor="text1"/>
          <w:kern w:val="0"/>
          <w:sz w:val="28"/>
          <w:szCs w:val="28"/>
        </w:rPr>
      </w:pPr>
      <w:r>
        <w:rPr>
          <w:rFonts w:ascii="宋体" w:eastAsia="宋体" w:hAnsi="宋体" w:cs="宋体" w:hint="eastAsia"/>
          <w:b/>
          <w:bCs/>
          <w:color w:val="000000" w:themeColor="text1"/>
          <w:kern w:val="0"/>
          <w:sz w:val="28"/>
          <w:szCs w:val="28"/>
        </w:rPr>
        <w:t>申报内容</w:t>
      </w:r>
    </w:p>
    <w:p w:rsidR="00B849C1" w:rsidRDefault="00A201C0">
      <w:pPr>
        <w:widowControl/>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1.详见《名老中医医案研究中心20</w:t>
      </w:r>
      <w:r>
        <w:rPr>
          <w:rFonts w:ascii="宋体" w:eastAsia="宋体" w:hAnsi="宋体" w:cs="宋体"/>
          <w:color w:val="000000" w:themeColor="text1"/>
          <w:kern w:val="0"/>
          <w:sz w:val="28"/>
          <w:szCs w:val="28"/>
        </w:rPr>
        <w:t>2</w:t>
      </w:r>
      <w:r>
        <w:rPr>
          <w:rFonts w:ascii="宋体" w:eastAsia="宋体" w:hAnsi="宋体" w:cs="宋体" w:hint="eastAsia"/>
          <w:color w:val="000000" w:themeColor="text1"/>
          <w:kern w:val="0"/>
          <w:sz w:val="28"/>
          <w:szCs w:val="28"/>
        </w:rPr>
        <w:t>2年度课题申报指南》（附件1）</w:t>
      </w:r>
    </w:p>
    <w:p w:rsidR="00B849C1" w:rsidRDefault="00A201C0">
      <w:pPr>
        <w:widowControl/>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lastRenderedPageBreak/>
        <w:t>2.结合实际工作需要自拟题目。</w:t>
      </w:r>
    </w:p>
    <w:p w:rsidR="00B849C1" w:rsidRDefault="00A201C0">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项目类别及经费支持</w:t>
      </w:r>
    </w:p>
    <w:p w:rsidR="00B849C1" w:rsidRDefault="00A201C0">
      <w:pPr>
        <w:widowControl/>
        <w:spacing w:line="360" w:lineRule="auto"/>
        <w:ind w:firstLineChars="200" w:firstLine="560"/>
        <w:jc w:val="lef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1.项目设重点项目、一般项目、青年项目、后期资助项目。</w:t>
      </w:r>
    </w:p>
    <w:p w:rsidR="00B849C1" w:rsidRDefault="00A201C0">
      <w:pPr>
        <w:widowControl/>
        <w:spacing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 xml:space="preserve">2.按时结题、结题质量高的项目将予以经费支持。 </w:t>
      </w:r>
    </w:p>
    <w:p w:rsidR="00B849C1" w:rsidRDefault="00A201C0">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申报要求</w:t>
      </w:r>
    </w:p>
    <w:p w:rsidR="00B849C1" w:rsidRDefault="00A201C0">
      <w:pPr>
        <w:widowControl/>
        <w:spacing w:before="100"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1.基础研究力求原创、创新和具有较高的学术价值。</w:t>
      </w:r>
    </w:p>
    <w:p w:rsidR="00B849C1" w:rsidRDefault="00A201C0">
      <w:pPr>
        <w:widowControl/>
        <w:spacing w:before="100"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2.应用研究立足南充，辐射全国，具有较强的现实操作性和成果转化性。</w:t>
      </w:r>
    </w:p>
    <w:p w:rsidR="00B849C1" w:rsidRDefault="00A201C0">
      <w:pPr>
        <w:widowControl/>
        <w:spacing w:before="100"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3.不得以同名课题申报省社科规划项目、教育厅项目、科技厅项目、中医药管理局项目或同类基地项目。</w:t>
      </w:r>
    </w:p>
    <w:p w:rsidR="00B849C1" w:rsidRDefault="00A201C0">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申报办法及时间</w:t>
      </w:r>
    </w:p>
    <w:p w:rsidR="00B849C1" w:rsidRDefault="00A201C0">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1.项目负责人填写申报书（附件2）</w:t>
      </w:r>
    </w:p>
    <w:p w:rsidR="00B849C1" w:rsidRDefault="00A201C0">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2.负责人所在单位审查合格、签署意见后，将课题申书(1式</w:t>
      </w:r>
      <w:r w:rsidR="00F107B1">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份）、论证活页(1式5份）交申报单位科研管理部门汇总。</w:t>
      </w:r>
    </w:p>
    <w:p w:rsidR="00B849C1" w:rsidRDefault="00A201C0">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3.申报单位科研管理部门在填写《申报名老中医医案研究中心20</w:t>
      </w:r>
      <w:r>
        <w:rPr>
          <w:rFonts w:ascii="宋体" w:eastAsia="宋体" w:hAnsi="宋体" w:cs="宋体"/>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 xml:space="preserve">2年度项目课题汇总表》（附件3）,并同单位所有申报书等材料统一寄至名老中医医案研究中心，同时将申请书和附件3的电子文档发至E-mail: </w:t>
      </w:r>
      <w:hyperlink r:id="rId7" w:history="1">
        <w:r>
          <w:rPr>
            <w:rStyle w:val="a5"/>
            <w:rFonts w:ascii="宋体" w:eastAsia="宋体" w:hAnsi="宋体" w:cs="宋体" w:hint="eastAsia"/>
            <w:color w:val="000000" w:themeColor="text1"/>
            <w:kern w:val="0"/>
            <w:sz w:val="28"/>
            <w:szCs w:val="28"/>
            <w:shd w:val="clear" w:color="auto" w:fill="FFFFFF"/>
          </w:rPr>
          <w:t>mlzyyayjzx@163.com。</w:t>
        </w:r>
      </w:hyperlink>
    </w:p>
    <w:p w:rsidR="00B849C1" w:rsidRDefault="00A201C0">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u w:val="single"/>
        </w:rPr>
      </w:pPr>
      <w:r>
        <w:rPr>
          <w:rFonts w:ascii="宋体" w:eastAsia="宋体" w:hAnsi="宋体" w:cs="宋体" w:hint="eastAsia"/>
          <w:color w:val="000000" w:themeColor="text1"/>
          <w:kern w:val="0"/>
          <w:sz w:val="28"/>
          <w:szCs w:val="28"/>
        </w:rPr>
        <w:lastRenderedPageBreak/>
        <w:t>4.即日起开始受理，20</w:t>
      </w:r>
      <w:r>
        <w:rPr>
          <w:rFonts w:ascii="宋体" w:eastAsia="宋体" w:hAnsi="宋体" w:cs="宋体"/>
          <w:color w:val="000000" w:themeColor="text1"/>
          <w:kern w:val="0"/>
          <w:sz w:val="28"/>
          <w:szCs w:val="28"/>
        </w:rPr>
        <w:t>2</w:t>
      </w:r>
      <w:r>
        <w:rPr>
          <w:rFonts w:ascii="宋体" w:eastAsia="宋体" w:hAnsi="宋体" w:cs="宋体" w:hint="eastAsia"/>
          <w:color w:val="000000" w:themeColor="text1"/>
          <w:kern w:val="0"/>
          <w:sz w:val="28"/>
          <w:szCs w:val="28"/>
        </w:rPr>
        <w:t>2年5月</w:t>
      </w:r>
      <w:r w:rsidR="000F522F">
        <w:rPr>
          <w:rFonts w:ascii="宋体" w:eastAsia="宋体" w:hAnsi="宋体" w:cs="宋体"/>
          <w:color w:val="000000" w:themeColor="text1"/>
          <w:kern w:val="0"/>
          <w:sz w:val="28"/>
          <w:szCs w:val="28"/>
        </w:rPr>
        <w:t>10</w:t>
      </w:r>
      <w:r>
        <w:rPr>
          <w:rFonts w:ascii="宋体" w:eastAsia="宋体" w:hAnsi="宋体" w:cs="宋体" w:hint="eastAsia"/>
          <w:color w:val="000000" w:themeColor="text1"/>
          <w:kern w:val="0"/>
          <w:sz w:val="28"/>
          <w:szCs w:val="28"/>
        </w:rPr>
        <w:t>日前寄至中心（以邮戳为准）,逾期不予处理。</w:t>
      </w:r>
    </w:p>
    <w:p w:rsidR="00B849C1" w:rsidRDefault="00A201C0">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结题要求</w:t>
      </w:r>
    </w:p>
    <w:p w:rsidR="00B849C1" w:rsidRDefault="00A201C0">
      <w:pPr>
        <w:widowControl/>
        <w:spacing w:line="360" w:lineRule="auto"/>
        <w:ind w:firstLineChars="200" w:firstLine="560"/>
        <w:jc w:val="lef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1.结题材料成册：封面（皮纹纸）、目录、立项书（复印件）、《名老中医医案研究中心结项审批表》（附件4）、文章复印件、相关支撑材料。</w:t>
      </w:r>
    </w:p>
    <w:p w:rsidR="00B849C1" w:rsidRDefault="00A201C0">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2.重点项目：</w:t>
      </w:r>
      <w:bookmarkStart w:id="0" w:name="_Hlk44176753"/>
      <w:r>
        <w:rPr>
          <w:rFonts w:ascii="宋体" w:eastAsia="宋体" w:hAnsi="宋体" w:cs="宋体" w:hint="eastAsia"/>
          <w:color w:val="000000" w:themeColor="text1"/>
          <w:kern w:val="0"/>
          <w:sz w:val="28"/>
          <w:szCs w:val="28"/>
          <w:shd w:val="clear" w:color="auto" w:fill="FFFFFF"/>
        </w:rPr>
        <w:t>申请者应具有副高级及以上专业技术职称或已获得博士学位。项目要求在立项之日起2年内完成，公开出版的专著，</w:t>
      </w:r>
      <w:bookmarkEnd w:id="0"/>
      <w:r>
        <w:rPr>
          <w:rFonts w:ascii="宋体" w:eastAsia="宋体" w:hAnsi="宋体" w:cs="宋体" w:hint="eastAsia"/>
          <w:color w:val="000000" w:themeColor="text1"/>
          <w:kern w:val="0"/>
          <w:sz w:val="28"/>
          <w:szCs w:val="28"/>
          <w:shd w:val="clear" w:color="auto" w:fill="FFFFFF"/>
        </w:rPr>
        <w:t xml:space="preserve">或省级以上期刊公开发表论文2篇，或联合申报省级以上的成果奖励，或研究报告获得厅局级以上领导批示（签章）。 </w:t>
      </w:r>
    </w:p>
    <w:p w:rsidR="00B849C1" w:rsidRDefault="00A201C0">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 xml:space="preserve">3.一般项目：申请者应具有中级以上专业技术职称。项目要求在立项之日起1年内完成，在省级以上期刊公开发表论文1篇，或研究报告获得县处级以上领导批示。 </w:t>
      </w:r>
    </w:p>
    <w:p w:rsidR="00B849C1" w:rsidRDefault="00A201C0">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 xml:space="preserve">4.青年项目：申请者及项目参与者年龄均不超过35周岁。项目要求在立项之日起1年内完成，在省级以上期刊公开发表论文1篇。 </w:t>
      </w:r>
    </w:p>
    <w:p w:rsidR="00B849C1" w:rsidRDefault="00A201C0">
      <w:pPr>
        <w:widowControl/>
        <w:spacing w:line="360" w:lineRule="auto"/>
        <w:ind w:firstLineChars="200" w:firstLine="560"/>
        <w:jc w:val="left"/>
        <w:rPr>
          <w:rFonts w:ascii="宋体" w:eastAsia="宋体" w:hAnsi="宋体" w:cs="宋体"/>
          <w:b/>
          <w:bCs/>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5.后期资助项目： 申请者应具有副高级及以上专业技术职称或已获得博士学位。项目要求在立项之日起2年内完成，公开出版专著1部。</w:t>
      </w:r>
    </w:p>
    <w:p w:rsidR="00B849C1" w:rsidRDefault="00A201C0">
      <w:pPr>
        <w:widowControl/>
        <w:spacing w:beforeAutospacing="1" w:after="100" w:afterAutospacing="1" w:line="360" w:lineRule="auto"/>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备注：</w:t>
      </w:r>
    </w:p>
    <w:p w:rsidR="00B849C1" w:rsidRDefault="00A201C0">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lastRenderedPageBreak/>
        <w:t xml:space="preserve">1.凡在“中心”立项且已结题并被评为优秀的项目负责人，若再次申报“中心”课题，“中心”予以优先考虑立项。 </w:t>
      </w:r>
    </w:p>
    <w:p w:rsidR="00B849C1" w:rsidRDefault="00A201C0">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 xml:space="preserve">2.鼓励高级职称人员积极申报重点项目。鼓励各课题组在保证课题质量的前提下吸纳研究生和优秀本科生参与研究工作。 </w:t>
      </w:r>
    </w:p>
    <w:p w:rsidR="00B849C1" w:rsidRDefault="00A201C0">
      <w:pPr>
        <w:widowControl/>
        <w:spacing w:line="360" w:lineRule="auto"/>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3.以上项目结题成果发表时须注明“南充市哲学社会科学重点研究基地名老中医医案研究中心20</w:t>
      </w:r>
      <w:r>
        <w:rPr>
          <w:rFonts w:ascii="宋体" w:eastAsia="宋体" w:hAnsi="宋体" w:cs="宋体"/>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 xml:space="preserve">2年度资助项目（项目编号：******）”字样。 </w:t>
      </w:r>
    </w:p>
    <w:p w:rsidR="00B849C1" w:rsidRDefault="00A201C0">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联系方式</w:t>
      </w:r>
    </w:p>
    <w:p w:rsidR="00B849C1" w:rsidRDefault="00A201C0">
      <w:pPr>
        <w:widowControl/>
        <w:spacing w:before="100" w:beforeAutospacing="1" w:after="100" w:afterAutospacing="1" w:line="360" w:lineRule="auto"/>
        <w:ind w:firstLine="405"/>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地址：四川省南充市高坪区东顺路55号川北医学院名老中医医案研究中心。</w:t>
      </w:r>
    </w:p>
    <w:p w:rsidR="00B849C1" w:rsidRDefault="00A201C0">
      <w:pPr>
        <w:widowControl/>
        <w:spacing w:before="100" w:beforeAutospacing="1" w:after="100" w:afterAutospacing="1" w:line="360" w:lineRule="auto"/>
        <w:ind w:rightChars="50" w:right="105" w:firstLineChars="100" w:firstLine="28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联系人：石梦真 13258326271</w:t>
      </w:r>
    </w:p>
    <w:p w:rsidR="00B849C1" w:rsidRDefault="00A201C0">
      <w:pPr>
        <w:widowControl/>
        <w:spacing w:before="100" w:beforeAutospacing="1" w:after="100" w:afterAutospacing="1" w:line="360" w:lineRule="auto"/>
        <w:ind w:firstLineChars="500" w:firstLine="140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李禄峰 13890764646</w:t>
      </w:r>
    </w:p>
    <w:p w:rsidR="00B849C1" w:rsidRDefault="00A201C0">
      <w:pPr>
        <w:widowControl/>
        <w:spacing w:before="100" w:beforeAutospacing="1" w:after="100" w:afterAutospacing="1" w:line="360" w:lineRule="auto"/>
        <w:ind w:firstLineChars="500" w:firstLine="1400"/>
        <w:jc w:val="lef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rPr>
        <w:t>E-mail：</w:t>
      </w:r>
      <w:hyperlink r:id="rId8" w:history="1">
        <w:r>
          <w:rPr>
            <w:rStyle w:val="a5"/>
            <w:rFonts w:ascii="宋体" w:eastAsia="宋体" w:hAnsi="宋体" w:cs="宋体" w:hint="eastAsia"/>
            <w:color w:val="000000" w:themeColor="text1"/>
            <w:kern w:val="0"/>
            <w:sz w:val="28"/>
            <w:szCs w:val="28"/>
            <w:shd w:val="clear" w:color="auto" w:fill="FFFFFF"/>
          </w:rPr>
          <w:t>mlzyyayjzx@163.com。</w:t>
        </w:r>
      </w:hyperlink>
    </w:p>
    <w:p w:rsidR="00F4656D" w:rsidRDefault="00F4656D">
      <w:pPr>
        <w:widowControl/>
        <w:spacing w:before="100" w:beforeAutospacing="1" w:after="100" w:afterAutospacing="1" w:line="360" w:lineRule="auto"/>
        <w:ind w:firstLineChars="1050" w:firstLine="2940"/>
        <w:jc w:val="right"/>
        <w:rPr>
          <w:rFonts w:ascii="宋体" w:eastAsia="宋体" w:hAnsi="宋体" w:cs="宋体"/>
          <w:color w:val="000000" w:themeColor="text1"/>
          <w:kern w:val="0"/>
          <w:sz w:val="28"/>
          <w:szCs w:val="28"/>
          <w:shd w:val="clear" w:color="auto" w:fill="FFFFFF"/>
        </w:rPr>
      </w:pPr>
    </w:p>
    <w:p w:rsidR="00B849C1" w:rsidRDefault="00A201C0">
      <w:pPr>
        <w:widowControl/>
        <w:spacing w:before="100" w:beforeAutospacing="1" w:after="100" w:afterAutospacing="1" w:line="360" w:lineRule="auto"/>
        <w:ind w:firstLineChars="1050" w:firstLine="2940"/>
        <w:jc w:val="righ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南充市哲学社会科学重点研究基地</w:t>
      </w:r>
    </w:p>
    <w:p w:rsidR="00B849C1" w:rsidRDefault="00F4656D" w:rsidP="00F4656D">
      <w:pPr>
        <w:spacing w:line="360" w:lineRule="auto"/>
        <w:ind w:left="525"/>
        <w:jc w:val="center"/>
        <w:rPr>
          <w:color w:val="000000" w:themeColor="text1"/>
          <w:sz w:val="28"/>
          <w:szCs w:val="28"/>
        </w:rPr>
      </w:pPr>
      <w:r>
        <w:rPr>
          <w:rFonts w:hint="eastAsia"/>
          <w:color w:val="000000" w:themeColor="text1"/>
          <w:sz w:val="28"/>
          <w:szCs w:val="28"/>
        </w:rPr>
        <w:t xml:space="preserve">                           </w:t>
      </w:r>
      <w:r w:rsidR="00A201C0">
        <w:rPr>
          <w:rFonts w:hint="eastAsia"/>
          <w:color w:val="000000" w:themeColor="text1"/>
          <w:sz w:val="28"/>
          <w:szCs w:val="28"/>
        </w:rPr>
        <w:t>名老中医医案研究中心</w:t>
      </w:r>
    </w:p>
    <w:p w:rsidR="00B849C1" w:rsidRDefault="00F4656D" w:rsidP="00F4656D">
      <w:pPr>
        <w:spacing w:line="360" w:lineRule="auto"/>
        <w:jc w:val="center"/>
        <w:rPr>
          <w:color w:val="000000" w:themeColor="text1"/>
          <w:sz w:val="28"/>
          <w:szCs w:val="28"/>
        </w:rPr>
      </w:pPr>
      <w:r>
        <w:rPr>
          <w:rFonts w:hint="eastAsia"/>
          <w:color w:val="000000" w:themeColor="text1"/>
          <w:sz w:val="28"/>
          <w:szCs w:val="28"/>
        </w:rPr>
        <w:t xml:space="preserve">                                </w:t>
      </w:r>
      <w:r w:rsidR="00A201C0">
        <w:rPr>
          <w:rFonts w:hint="eastAsia"/>
          <w:color w:val="000000" w:themeColor="text1"/>
          <w:sz w:val="28"/>
          <w:szCs w:val="28"/>
        </w:rPr>
        <w:t>20</w:t>
      </w:r>
      <w:r w:rsidR="00A201C0">
        <w:rPr>
          <w:color w:val="000000" w:themeColor="text1"/>
          <w:sz w:val="28"/>
          <w:szCs w:val="28"/>
        </w:rPr>
        <w:t>2</w:t>
      </w:r>
      <w:r w:rsidR="00A201C0">
        <w:rPr>
          <w:rFonts w:hint="eastAsia"/>
          <w:color w:val="000000" w:themeColor="text1"/>
          <w:sz w:val="28"/>
          <w:szCs w:val="28"/>
        </w:rPr>
        <w:t>2</w:t>
      </w:r>
      <w:r w:rsidR="00A201C0">
        <w:rPr>
          <w:rFonts w:hint="eastAsia"/>
          <w:color w:val="000000" w:themeColor="text1"/>
          <w:sz w:val="28"/>
          <w:szCs w:val="28"/>
        </w:rPr>
        <w:t>年</w:t>
      </w:r>
      <w:r w:rsidR="00A201C0">
        <w:rPr>
          <w:rFonts w:hint="eastAsia"/>
          <w:color w:val="000000" w:themeColor="text1"/>
          <w:sz w:val="28"/>
          <w:szCs w:val="28"/>
        </w:rPr>
        <w:t>3</w:t>
      </w:r>
      <w:r w:rsidR="00A201C0">
        <w:rPr>
          <w:rFonts w:hint="eastAsia"/>
          <w:color w:val="000000" w:themeColor="text1"/>
          <w:sz w:val="28"/>
          <w:szCs w:val="28"/>
        </w:rPr>
        <w:t>月</w:t>
      </w:r>
    </w:p>
    <w:sectPr w:rsidR="00B849C1" w:rsidSect="008400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5EA" w:rsidRDefault="00E225EA" w:rsidP="00F4656D">
      <w:r>
        <w:separator/>
      </w:r>
    </w:p>
  </w:endnote>
  <w:endnote w:type="continuationSeparator" w:id="1">
    <w:p w:rsidR="00E225EA" w:rsidRDefault="00E225EA" w:rsidP="00F46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5EA" w:rsidRDefault="00E225EA" w:rsidP="00F4656D">
      <w:r>
        <w:separator/>
      </w:r>
    </w:p>
  </w:footnote>
  <w:footnote w:type="continuationSeparator" w:id="1">
    <w:p w:rsidR="00E225EA" w:rsidRDefault="00E225EA" w:rsidP="00F465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A9B3B"/>
    <w:multiLevelType w:val="singleLevel"/>
    <w:tmpl w:val="3ECA9B3B"/>
    <w:lvl w:ilvl="0">
      <w:start w:val="1"/>
      <w:numFmt w:val="chineseCounting"/>
      <w:suff w:val="nothing"/>
      <w:lvlText w:val="%1、"/>
      <w:lvlJc w:val="left"/>
      <w:pPr>
        <w:ind w:left="525"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0007"/>
    <w:rsid w:val="00080C0C"/>
    <w:rsid w:val="0009144C"/>
    <w:rsid w:val="000F522F"/>
    <w:rsid w:val="0013662D"/>
    <w:rsid w:val="00190693"/>
    <w:rsid w:val="001F0007"/>
    <w:rsid w:val="002A090B"/>
    <w:rsid w:val="002B17AC"/>
    <w:rsid w:val="002E2397"/>
    <w:rsid w:val="00373F84"/>
    <w:rsid w:val="003E19C7"/>
    <w:rsid w:val="005160EC"/>
    <w:rsid w:val="00610168"/>
    <w:rsid w:val="006369C3"/>
    <w:rsid w:val="00646AC3"/>
    <w:rsid w:val="00671EDA"/>
    <w:rsid w:val="0084005A"/>
    <w:rsid w:val="008D2E96"/>
    <w:rsid w:val="00945AB3"/>
    <w:rsid w:val="00A201C0"/>
    <w:rsid w:val="00A255D6"/>
    <w:rsid w:val="00A335D8"/>
    <w:rsid w:val="00AD0677"/>
    <w:rsid w:val="00B849C1"/>
    <w:rsid w:val="00BD25D1"/>
    <w:rsid w:val="00CD3127"/>
    <w:rsid w:val="00E225EA"/>
    <w:rsid w:val="00E72A09"/>
    <w:rsid w:val="00F107B1"/>
    <w:rsid w:val="00F4656D"/>
    <w:rsid w:val="01EA5FD7"/>
    <w:rsid w:val="042C42B9"/>
    <w:rsid w:val="057140B1"/>
    <w:rsid w:val="059152E9"/>
    <w:rsid w:val="08A824F7"/>
    <w:rsid w:val="0B1A2663"/>
    <w:rsid w:val="0B915ECD"/>
    <w:rsid w:val="0BB44AC1"/>
    <w:rsid w:val="0C881E03"/>
    <w:rsid w:val="0E1D4F6D"/>
    <w:rsid w:val="0E5E0FC3"/>
    <w:rsid w:val="0EF14C50"/>
    <w:rsid w:val="0F0928CF"/>
    <w:rsid w:val="10ED1C5B"/>
    <w:rsid w:val="116D6A25"/>
    <w:rsid w:val="12E71D83"/>
    <w:rsid w:val="12FE7C32"/>
    <w:rsid w:val="130D2463"/>
    <w:rsid w:val="17E569F0"/>
    <w:rsid w:val="1AC83FF7"/>
    <w:rsid w:val="1B9C204B"/>
    <w:rsid w:val="1C6058FB"/>
    <w:rsid w:val="1D5625FE"/>
    <w:rsid w:val="1D7A718B"/>
    <w:rsid w:val="1EA504A9"/>
    <w:rsid w:val="208B0396"/>
    <w:rsid w:val="22230E42"/>
    <w:rsid w:val="224C3F86"/>
    <w:rsid w:val="22BB6E69"/>
    <w:rsid w:val="23082174"/>
    <w:rsid w:val="245630D5"/>
    <w:rsid w:val="252D0688"/>
    <w:rsid w:val="262F02A9"/>
    <w:rsid w:val="26FF56ED"/>
    <w:rsid w:val="288842CC"/>
    <w:rsid w:val="2C0A6F77"/>
    <w:rsid w:val="2D127276"/>
    <w:rsid w:val="2D70614F"/>
    <w:rsid w:val="2E2803E0"/>
    <w:rsid w:val="2F25284C"/>
    <w:rsid w:val="2F97607B"/>
    <w:rsid w:val="305641C1"/>
    <w:rsid w:val="30EB1689"/>
    <w:rsid w:val="31B8309A"/>
    <w:rsid w:val="32364A8A"/>
    <w:rsid w:val="33DB6670"/>
    <w:rsid w:val="3434565A"/>
    <w:rsid w:val="360E7ACD"/>
    <w:rsid w:val="3B472EF7"/>
    <w:rsid w:val="3B97119B"/>
    <w:rsid w:val="3CDB163E"/>
    <w:rsid w:val="3DCE4DD6"/>
    <w:rsid w:val="3FB52D1D"/>
    <w:rsid w:val="3FE559E7"/>
    <w:rsid w:val="3FEA0912"/>
    <w:rsid w:val="42683389"/>
    <w:rsid w:val="449E0D26"/>
    <w:rsid w:val="45015BD0"/>
    <w:rsid w:val="45887D12"/>
    <w:rsid w:val="49C55455"/>
    <w:rsid w:val="4B5A1DCF"/>
    <w:rsid w:val="4BAB7B90"/>
    <w:rsid w:val="4C9F15AC"/>
    <w:rsid w:val="4CAF117E"/>
    <w:rsid w:val="4D2B772C"/>
    <w:rsid w:val="4E5D1926"/>
    <w:rsid w:val="50692817"/>
    <w:rsid w:val="5088698D"/>
    <w:rsid w:val="5089025A"/>
    <w:rsid w:val="509806A4"/>
    <w:rsid w:val="56987593"/>
    <w:rsid w:val="59B54A6E"/>
    <w:rsid w:val="5AE36A94"/>
    <w:rsid w:val="5B8D02FB"/>
    <w:rsid w:val="5C6A797E"/>
    <w:rsid w:val="5C7445D8"/>
    <w:rsid w:val="5CB41178"/>
    <w:rsid w:val="5CF06763"/>
    <w:rsid w:val="61D103F5"/>
    <w:rsid w:val="62C7480B"/>
    <w:rsid w:val="67953A82"/>
    <w:rsid w:val="6800598E"/>
    <w:rsid w:val="68C121CF"/>
    <w:rsid w:val="69A75E71"/>
    <w:rsid w:val="69F13E64"/>
    <w:rsid w:val="6E1D7A86"/>
    <w:rsid w:val="70B7391C"/>
    <w:rsid w:val="710C0505"/>
    <w:rsid w:val="71560179"/>
    <w:rsid w:val="716674D0"/>
    <w:rsid w:val="766469B0"/>
    <w:rsid w:val="787862B8"/>
    <w:rsid w:val="7A9E13EA"/>
    <w:rsid w:val="7ADD7B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005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4005A"/>
    <w:pPr>
      <w:tabs>
        <w:tab w:val="center" w:pos="4153"/>
        <w:tab w:val="right" w:pos="8306"/>
      </w:tabs>
      <w:snapToGrid w:val="0"/>
      <w:jc w:val="left"/>
    </w:pPr>
    <w:rPr>
      <w:sz w:val="18"/>
      <w:szCs w:val="18"/>
    </w:rPr>
  </w:style>
  <w:style w:type="paragraph" w:styleId="a4">
    <w:name w:val="header"/>
    <w:basedOn w:val="a"/>
    <w:link w:val="Char0"/>
    <w:qFormat/>
    <w:rsid w:val="0084005A"/>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84005A"/>
    <w:rPr>
      <w:color w:val="0000FF"/>
      <w:u w:val="single"/>
    </w:rPr>
  </w:style>
  <w:style w:type="character" w:customStyle="1" w:styleId="Char0">
    <w:name w:val="页眉 Char"/>
    <w:basedOn w:val="a0"/>
    <w:link w:val="a4"/>
    <w:qFormat/>
    <w:rsid w:val="0084005A"/>
    <w:rPr>
      <w:kern w:val="2"/>
      <w:sz w:val="18"/>
      <w:szCs w:val="18"/>
    </w:rPr>
  </w:style>
  <w:style w:type="character" w:customStyle="1" w:styleId="Char">
    <w:name w:val="页脚 Char"/>
    <w:basedOn w:val="a0"/>
    <w:link w:val="a3"/>
    <w:qFormat/>
    <w:rsid w:val="0084005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zyyayjzx@163.com&#12290;" TargetMode="External"/><Relationship Id="rId3" Type="http://schemas.openxmlformats.org/officeDocument/2006/relationships/settings" Target="settings.xml"/><Relationship Id="rId7" Type="http://schemas.openxmlformats.org/officeDocument/2006/relationships/hyperlink" Target="mailto:mlzyyayjzx@163.com&#122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TT</cp:lastModifiedBy>
  <cp:revision>25</cp:revision>
  <cp:lastPrinted>2019-04-06T11:06:00Z</cp:lastPrinted>
  <dcterms:created xsi:type="dcterms:W3CDTF">2014-10-29T12:08:00Z</dcterms:created>
  <dcterms:modified xsi:type="dcterms:W3CDTF">2022-04-02T09:17:00Z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74FFF542A63D47E893C365A855B40280</vt:lpwstr>
  </property>
</Properties>
</file>