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FD" w:rsidRDefault="00613E38" w:rsidP="00613E38">
      <w:pPr>
        <w:jc w:val="center"/>
        <w:rPr>
          <w:b/>
          <w:bCs/>
          <w:sz w:val="36"/>
          <w:szCs w:val="36"/>
        </w:rPr>
      </w:pPr>
      <w:r w:rsidRPr="00613E38">
        <w:rPr>
          <w:b/>
          <w:bCs/>
          <w:sz w:val="36"/>
          <w:szCs w:val="36"/>
        </w:rPr>
        <w:t>医学影像学院</w:t>
      </w:r>
      <w:r w:rsidR="008B7BFD">
        <w:rPr>
          <w:rFonts w:hint="eastAsia"/>
          <w:b/>
          <w:bCs/>
          <w:sz w:val="36"/>
          <w:szCs w:val="36"/>
        </w:rPr>
        <w:t>2024</w:t>
      </w:r>
      <w:r w:rsidR="008B7BFD">
        <w:rPr>
          <w:rFonts w:hint="eastAsia"/>
          <w:b/>
          <w:bCs/>
          <w:sz w:val="36"/>
          <w:szCs w:val="36"/>
        </w:rPr>
        <w:t>年</w:t>
      </w:r>
      <w:r w:rsidRPr="00613E38">
        <w:rPr>
          <w:b/>
          <w:bCs/>
          <w:sz w:val="36"/>
          <w:szCs w:val="36"/>
        </w:rPr>
        <w:t>绩效考核</w:t>
      </w:r>
    </w:p>
    <w:p w:rsidR="009577F2" w:rsidRDefault="00613E38" w:rsidP="009577F2">
      <w:pPr>
        <w:jc w:val="center"/>
        <w:rPr>
          <w:b/>
          <w:bCs/>
          <w:sz w:val="36"/>
          <w:szCs w:val="36"/>
        </w:rPr>
      </w:pPr>
      <w:r w:rsidRPr="00613E38">
        <w:rPr>
          <w:b/>
          <w:bCs/>
          <w:sz w:val="36"/>
          <w:szCs w:val="36"/>
        </w:rPr>
        <w:t>及绩效工资分配实施细则</w:t>
      </w:r>
    </w:p>
    <w:p w:rsidR="00613E38" w:rsidRPr="009577F2" w:rsidRDefault="009577F2" w:rsidP="009577F2">
      <w:pPr>
        <w:ind w:firstLineChars="200" w:firstLine="643"/>
        <w:rPr>
          <w:rFonts w:ascii="仿宋" w:eastAsia="仿宋" w:hAnsi="仿宋"/>
          <w:b/>
          <w:bCs/>
          <w:sz w:val="32"/>
          <w:szCs w:val="32"/>
        </w:rPr>
      </w:pPr>
      <w:r w:rsidRPr="009577F2">
        <w:rPr>
          <w:rFonts w:ascii="仿宋" w:eastAsia="仿宋" w:hAnsi="仿宋" w:hint="eastAsia"/>
          <w:b/>
          <w:bCs/>
          <w:sz w:val="32"/>
          <w:szCs w:val="32"/>
        </w:rPr>
        <w:t>一、</w:t>
      </w:r>
      <w:r w:rsidR="00613E38" w:rsidRPr="009577F2">
        <w:rPr>
          <w:rFonts w:ascii="仿宋" w:eastAsia="仿宋" w:hAnsi="仿宋" w:hint="eastAsia"/>
          <w:b/>
          <w:bCs/>
          <w:sz w:val="32"/>
          <w:szCs w:val="32"/>
        </w:rPr>
        <w:t>指导思想</w:t>
      </w:r>
    </w:p>
    <w:p w:rsidR="009577F2" w:rsidRDefault="00613E38" w:rsidP="009577F2">
      <w:pPr>
        <w:spacing w:line="540" w:lineRule="exact"/>
        <w:ind w:firstLine="636"/>
        <w:rPr>
          <w:rFonts w:ascii="仿宋" w:eastAsia="仿宋" w:hAnsi="仿宋"/>
          <w:sz w:val="32"/>
          <w:szCs w:val="32"/>
        </w:rPr>
      </w:pPr>
      <w:r w:rsidRPr="00613E38">
        <w:rPr>
          <w:rFonts w:ascii="仿宋" w:eastAsia="仿宋" w:hAnsi="仿宋" w:hint="eastAsia"/>
          <w:sz w:val="32"/>
          <w:szCs w:val="32"/>
        </w:rPr>
        <w:t>以习近平新时代中国特色社会主义思想为指引，以推动学院高质量发展为核心目标，坚持以人为本、激励创新与注重实绩的原则</w:t>
      </w:r>
      <w:r>
        <w:rPr>
          <w:rFonts w:ascii="仿宋" w:eastAsia="仿宋" w:hAnsi="仿宋" w:hint="eastAsia"/>
          <w:sz w:val="32"/>
          <w:szCs w:val="32"/>
        </w:rPr>
        <w:t>，</w:t>
      </w:r>
      <w:r w:rsidRPr="00613E38">
        <w:rPr>
          <w:rFonts w:ascii="仿宋" w:eastAsia="仿宋" w:hAnsi="仿宋" w:hint="eastAsia"/>
          <w:sz w:val="32"/>
          <w:szCs w:val="32"/>
        </w:rPr>
        <w:t>紧密围绕学校整体战略规划和</w:t>
      </w:r>
      <w:r>
        <w:rPr>
          <w:rFonts w:ascii="仿宋" w:eastAsia="仿宋" w:hAnsi="仿宋" w:hint="eastAsia"/>
          <w:sz w:val="32"/>
          <w:szCs w:val="32"/>
        </w:rPr>
        <w:t>本</w:t>
      </w:r>
      <w:r w:rsidRPr="00613E38">
        <w:rPr>
          <w:rFonts w:ascii="仿宋" w:eastAsia="仿宋" w:hAnsi="仿宋" w:hint="eastAsia"/>
          <w:sz w:val="32"/>
          <w:szCs w:val="32"/>
        </w:rPr>
        <w:t>学院学科建设、人才培养、科学研究、社会服务等中心任务，构建科学合理、全面客观且可操作的绩效考核体系</w:t>
      </w:r>
      <w:r>
        <w:rPr>
          <w:rFonts w:ascii="仿宋" w:eastAsia="仿宋" w:hAnsi="仿宋" w:hint="eastAsia"/>
          <w:sz w:val="32"/>
          <w:szCs w:val="32"/>
        </w:rPr>
        <w:t>。</w:t>
      </w:r>
      <w:r w:rsidRPr="00613E38">
        <w:rPr>
          <w:rFonts w:ascii="仿宋" w:eastAsia="仿宋" w:hAnsi="仿宋" w:hint="eastAsia"/>
          <w:sz w:val="32"/>
          <w:szCs w:val="32"/>
        </w:rPr>
        <w:t>通过明确的绩效导向，充分调动学院全体教职员工的积极性与主动性，营造积极向上、团结协作、富有活力与竞争力的氛围，为学院持续提升综合实力、培养高素质人才、产出高水平成果提供坚实保障，</w:t>
      </w:r>
      <w:r w:rsidRPr="00613E38">
        <w:rPr>
          <w:rFonts w:ascii="仿宋" w:eastAsia="仿宋" w:hAnsi="仿宋"/>
          <w:sz w:val="32"/>
          <w:szCs w:val="32"/>
        </w:rPr>
        <w:t>促进学院各项事业</w:t>
      </w:r>
      <w:r>
        <w:rPr>
          <w:rFonts w:ascii="仿宋" w:eastAsia="仿宋" w:hAnsi="仿宋"/>
          <w:sz w:val="32"/>
          <w:szCs w:val="32"/>
        </w:rPr>
        <w:t>高质量</w:t>
      </w:r>
      <w:r w:rsidRPr="00613E38">
        <w:rPr>
          <w:rFonts w:ascii="仿宋" w:eastAsia="仿宋" w:hAnsi="仿宋"/>
          <w:sz w:val="32"/>
          <w:szCs w:val="32"/>
        </w:rPr>
        <w:t xml:space="preserve">发展。 </w:t>
      </w:r>
    </w:p>
    <w:p w:rsidR="00613E38" w:rsidRPr="009577F2" w:rsidRDefault="009577F2" w:rsidP="009577F2">
      <w:pPr>
        <w:spacing w:line="540" w:lineRule="exact"/>
        <w:ind w:firstLine="636"/>
        <w:rPr>
          <w:rFonts w:ascii="仿宋" w:eastAsia="仿宋" w:hAnsi="仿宋"/>
          <w:sz w:val="32"/>
          <w:szCs w:val="32"/>
        </w:rPr>
      </w:pPr>
      <w:r>
        <w:rPr>
          <w:rFonts w:ascii="仿宋" w:eastAsia="仿宋" w:hAnsi="仿宋" w:hint="eastAsia"/>
          <w:b/>
          <w:bCs/>
          <w:sz w:val="32"/>
          <w:szCs w:val="32"/>
        </w:rPr>
        <w:t>二</w:t>
      </w:r>
      <w:r w:rsidRPr="009577F2">
        <w:rPr>
          <w:rFonts w:ascii="仿宋" w:eastAsia="仿宋" w:hAnsi="仿宋" w:hint="eastAsia"/>
          <w:b/>
          <w:bCs/>
          <w:sz w:val="32"/>
          <w:szCs w:val="32"/>
        </w:rPr>
        <w:t>、</w:t>
      </w:r>
      <w:r w:rsidR="00613E38" w:rsidRPr="009577F2">
        <w:rPr>
          <w:rFonts w:ascii="仿宋" w:eastAsia="仿宋" w:hAnsi="仿宋"/>
          <w:b/>
          <w:bCs/>
          <w:sz w:val="32"/>
          <w:szCs w:val="32"/>
        </w:rPr>
        <w:t>基本原则</w:t>
      </w:r>
    </w:p>
    <w:p w:rsidR="002351C6" w:rsidRPr="002351C6" w:rsidRDefault="00613E38" w:rsidP="0037714B">
      <w:pPr>
        <w:spacing w:line="540" w:lineRule="exact"/>
        <w:ind w:firstLineChars="200" w:firstLine="640"/>
        <w:rPr>
          <w:rFonts w:ascii="仿宋" w:eastAsia="仿宋" w:hAnsi="仿宋"/>
          <w:bCs/>
          <w:sz w:val="32"/>
          <w:szCs w:val="32"/>
        </w:rPr>
      </w:pPr>
      <w:r w:rsidRPr="002351C6">
        <w:rPr>
          <w:rFonts w:ascii="仿宋" w:eastAsia="仿宋" w:hAnsi="仿宋" w:hint="eastAsia"/>
          <w:bCs/>
          <w:sz w:val="32"/>
          <w:szCs w:val="32"/>
        </w:rPr>
        <w:t>1、</w:t>
      </w:r>
      <w:r w:rsidR="002351C6" w:rsidRPr="002351C6">
        <w:rPr>
          <w:rFonts w:ascii="仿宋" w:eastAsia="仿宋" w:hAnsi="仿宋" w:hint="eastAsia"/>
          <w:bCs/>
          <w:sz w:val="32"/>
          <w:szCs w:val="32"/>
        </w:rPr>
        <w:t>公平公正原则</w:t>
      </w:r>
    </w:p>
    <w:p w:rsidR="002351C6" w:rsidRPr="002351C6" w:rsidRDefault="002351C6" w:rsidP="0037714B">
      <w:pPr>
        <w:spacing w:line="540" w:lineRule="exact"/>
        <w:ind w:firstLineChars="200" w:firstLine="640"/>
        <w:rPr>
          <w:rFonts w:ascii="仿宋" w:eastAsia="仿宋" w:hAnsi="仿宋"/>
          <w:bCs/>
          <w:sz w:val="32"/>
          <w:szCs w:val="32"/>
        </w:rPr>
      </w:pPr>
      <w:r w:rsidRPr="002351C6">
        <w:rPr>
          <w:rFonts w:ascii="仿宋" w:eastAsia="仿宋" w:hAnsi="仿宋" w:hint="eastAsia"/>
          <w:bCs/>
          <w:sz w:val="32"/>
          <w:szCs w:val="32"/>
        </w:rPr>
        <w:t>严格依据透明、统一的考核标准与分配程序开展工作。确保每位教职员工在相同的规则下接受评价，过程与结果公开接受监督，使绩效评定和分配真实反映员工的工作付出与成效，杜绝主观随意性与特殊化对待，为全体人员营造平等竞争、诚信公正的考核与分配环境。</w:t>
      </w:r>
    </w:p>
    <w:p w:rsidR="002351C6" w:rsidRPr="002351C6" w:rsidRDefault="002351C6" w:rsidP="0037714B">
      <w:pPr>
        <w:spacing w:line="540" w:lineRule="exact"/>
        <w:ind w:firstLineChars="200" w:firstLine="640"/>
        <w:rPr>
          <w:rFonts w:ascii="仿宋" w:eastAsia="仿宋" w:hAnsi="仿宋"/>
          <w:bCs/>
          <w:sz w:val="32"/>
          <w:szCs w:val="32"/>
        </w:rPr>
      </w:pPr>
      <w:r w:rsidRPr="002351C6">
        <w:rPr>
          <w:rFonts w:ascii="仿宋" w:eastAsia="仿宋" w:hAnsi="仿宋" w:hint="eastAsia"/>
          <w:bCs/>
          <w:sz w:val="32"/>
          <w:szCs w:val="32"/>
        </w:rPr>
        <w:t>2、量质并重原则</w:t>
      </w:r>
    </w:p>
    <w:p w:rsidR="002351C6" w:rsidRPr="002351C6" w:rsidRDefault="002351C6" w:rsidP="0037714B">
      <w:pPr>
        <w:spacing w:line="540" w:lineRule="exact"/>
        <w:ind w:firstLineChars="200" w:firstLine="640"/>
        <w:rPr>
          <w:rFonts w:ascii="仿宋" w:eastAsia="仿宋" w:hAnsi="仿宋"/>
          <w:bCs/>
          <w:sz w:val="32"/>
          <w:szCs w:val="32"/>
        </w:rPr>
      </w:pPr>
      <w:r w:rsidRPr="002351C6">
        <w:rPr>
          <w:rFonts w:ascii="仿宋" w:eastAsia="仿宋" w:hAnsi="仿宋" w:hint="eastAsia"/>
          <w:bCs/>
          <w:sz w:val="32"/>
          <w:szCs w:val="32"/>
        </w:rPr>
        <w:t>既</w:t>
      </w:r>
      <w:proofErr w:type="gramStart"/>
      <w:r w:rsidRPr="002351C6">
        <w:rPr>
          <w:rFonts w:ascii="仿宋" w:eastAsia="仿宋" w:hAnsi="仿宋" w:hint="eastAsia"/>
          <w:bCs/>
          <w:sz w:val="32"/>
          <w:szCs w:val="32"/>
        </w:rPr>
        <w:t>考量</w:t>
      </w:r>
      <w:proofErr w:type="gramEnd"/>
      <w:r w:rsidRPr="002351C6">
        <w:rPr>
          <w:rFonts w:ascii="仿宋" w:eastAsia="仿宋" w:hAnsi="仿宋" w:hint="eastAsia"/>
          <w:bCs/>
          <w:sz w:val="32"/>
          <w:szCs w:val="32"/>
        </w:rPr>
        <w:t>工作任务的完成数量，如授课课时量、科研项目数量、指导学生数量等，又高度重视工作的质量水准。在教学上重点关注教学效果评估、学生学业成绩提升与综合素质发展；科研方面注重成果的创新性、学术价值与社会影响力；服务工作则聚焦服务对象的满意度与实际效益，达成数量与</w:t>
      </w:r>
      <w:r w:rsidRPr="002351C6">
        <w:rPr>
          <w:rFonts w:ascii="仿宋" w:eastAsia="仿宋" w:hAnsi="仿宋" w:hint="eastAsia"/>
          <w:bCs/>
          <w:sz w:val="32"/>
          <w:szCs w:val="32"/>
        </w:rPr>
        <w:lastRenderedPageBreak/>
        <w:t>质量的有机平衡，推动学院整体工作内涵式发展。</w:t>
      </w:r>
    </w:p>
    <w:p w:rsidR="002351C6" w:rsidRPr="002351C6" w:rsidRDefault="002351C6" w:rsidP="0037714B">
      <w:pPr>
        <w:spacing w:line="540" w:lineRule="exact"/>
        <w:ind w:firstLineChars="200" w:firstLine="640"/>
        <w:rPr>
          <w:rFonts w:ascii="仿宋" w:eastAsia="仿宋" w:hAnsi="仿宋"/>
          <w:bCs/>
          <w:sz w:val="32"/>
          <w:szCs w:val="32"/>
        </w:rPr>
      </w:pPr>
      <w:r w:rsidRPr="002351C6">
        <w:rPr>
          <w:rFonts w:ascii="仿宋" w:eastAsia="仿宋" w:hAnsi="仿宋" w:hint="eastAsia"/>
          <w:bCs/>
          <w:sz w:val="32"/>
          <w:szCs w:val="32"/>
        </w:rPr>
        <w:t>3、分类评价原则</w:t>
      </w:r>
    </w:p>
    <w:p w:rsidR="002351C6" w:rsidRPr="002351C6" w:rsidRDefault="002351C6" w:rsidP="0037714B">
      <w:pPr>
        <w:spacing w:line="540" w:lineRule="exact"/>
        <w:ind w:firstLineChars="200" w:firstLine="640"/>
        <w:rPr>
          <w:rFonts w:ascii="仿宋" w:eastAsia="仿宋" w:hAnsi="仿宋"/>
          <w:bCs/>
          <w:sz w:val="32"/>
          <w:szCs w:val="32"/>
        </w:rPr>
      </w:pPr>
      <w:r w:rsidRPr="002351C6">
        <w:rPr>
          <w:rFonts w:ascii="仿宋" w:eastAsia="仿宋" w:hAnsi="仿宋" w:hint="eastAsia"/>
          <w:bCs/>
          <w:sz w:val="32"/>
          <w:szCs w:val="32"/>
        </w:rPr>
        <w:t>充分尊重学院内不同岗位工作的特性差异，针对教学科研岗、实验技术岗、管理服务岗等进行分类考核。教学科研</w:t>
      </w:r>
      <w:proofErr w:type="gramStart"/>
      <w:r w:rsidRPr="002351C6">
        <w:rPr>
          <w:rFonts w:ascii="仿宋" w:eastAsia="仿宋" w:hAnsi="仿宋" w:hint="eastAsia"/>
          <w:bCs/>
          <w:sz w:val="32"/>
          <w:szCs w:val="32"/>
        </w:rPr>
        <w:t>岗强调</w:t>
      </w:r>
      <w:proofErr w:type="gramEnd"/>
      <w:r w:rsidRPr="002351C6">
        <w:rPr>
          <w:rFonts w:ascii="仿宋" w:eastAsia="仿宋" w:hAnsi="仿宋" w:hint="eastAsia"/>
          <w:bCs/>
          <w:sz w:val="32"/>
          <w:szCs w:val="32"/>
        </w:rPr>
        <w:t>教学与科研的双重成果产出及相互促进；实验技术岗侧重于实验教学支持、实验室建设与仪器设备管理维护；管理服务岗以服务效能、管理水平提升与学院运行保障为核心考核要点，实现精准考核，激发各岗位人员的最大潜能。</w:t>
      </w:r>
    </w:p>
    <w:p w:rsidR="002351C6" w:rsidRPr="002351C6" w:rsidRDefault="002351C6" w:rsidP="0037714B">
      <w:pPr>
        <w:spacing w:line="540" w:lineRule="exact"/>
        <w:ind w:firstLineChars="200" w:firstLine="640"/>
        <w:rPr>
          <w:rFonts w:ascii="仿宋" w:eastAsia="仿宋" w:hAnsi="仿宋"/>
          <w:bCs/>
          <w:sz w:val="32"/>
          <w:szCs w:val="32"/>
        </w:rPr>
      </w:pPr>
      <w:r w:rsidRPr="002351C6">
        <w:rPr>
          <w:rFonts w:ascii="仿宋" w:eastAsia="仿宋" w:hAnsi="仿宋" w:hint="eastAsia"/>
          <w:bCs/>
          <w:sz w:val="32"/>
          <w:szCs w:val="32"/>
        </w:rPr>
        <w:t>4、激励导向原则</w:t>
      </w:r>
    </w:p>
    <w:p w:rsidR="002351C6" w:rsidRPr="002351C6" w:rsidRDefault="002351C6" w:rsidP="0037714B">
      <w:pPr>
        <w:spacing w:line="540" w:lineRule="exact"/>
        <w:ind w:firstLineChars="200" w:firstLine="640"/>
        <w:rPr>
          <w:rFonts w:ascii="仿宋" w:eastAsia="仿宋" w:hAnsi="仿宋"/>
          <w:bCs/>
          <w:sz w:val="32"/>
          <w:szCs w:val="32"/>
        </w:rPr>
      </w:pPr>
      <w:r w:rsidRPr="002351C6">
        <w:rPr>
          <w:rFonts w:ascii="仿宋" w:eastAsia="仿宋" w:hAnsi="仿宋" w:hint="eastAsia"/>
          <w:bCs/>
          <w:sz w:val="32"/>
          <w:szCs w:val="32"/>
        </w:rPr>
        <w:t>以绩效考核为指挥棒，将绩效工资分配与考核结果紧密挂钩。对表现优异、成果突出的教职工给予显著的绩效奖励，鼓励他们持续发挥示范引领作用，勇于挑战更高目标。同时，通过绩效反馈机制为暂时落后者指明改进方向，激励其积极进取，在学院内部形成人人争先进、个个创佳绩的良好激励氛围，促进学院整体办学水平的持续攀升。</w:t>
      </w:r>
    </w:p>
    <w:p w:rsidR="00613E38" w:rsidRPr="009577F2" w:rsidRDefault="009577F2" w:rsidP="009577F2">
      <w:pPr>
        <w:spacing w:line="540" w:lineRule="exact"/>
        <w:ind w:firstLineChars="200" w:firstLine="643"/>
        <w:rPr>
          <w:rFonts w:ascii="仿宋" w:eastAsia="仿宋" w:hAnsi="仿宋"/>
          <w:sz w:val="32"/>
          <w:szCs w:val="32"/>
        </w:rPr>
      </w:pPr>
      <w:r>
        <w:rPr>
          <w:rFonts w:ascii="仿宋" w:eastAsia="仿宋" w:hAnsi="仿宋" w:hint="eastAsia"/>
          <w:b/>
          <w:bCs/>
          <w:sz w:val="32"/>
          <w:szCs w:val="32"/>
        </w:rPr>
        <w:t>三</w:t>
      </w:r>
      <w:r w:rsidRPr="009577F2">
        <w:rPr>
          <w:rFonts w:ascii="仿宋" w:eastAsia="仿宋" w:hAnsi="仿宋" w:hint="eastAsia"/>
          <w:b/>
          <w:bCs/>
          <w:sz w:val="32"/>
          <w:szCs w:val="32"/>
        </w:rPr>
        <w:t>、</w:t>
      </w:r>
      <w:r w:rsidR="00613E38" w:rsidRPr="009577F2">
        <w:rPr>
          <w:rFonts w:ascii="仿宋" w:eastAsia="仿宋" w:hAnsi="仿宋"/>
          <w:b/>
          <w:bCs/>
          <w:sz w:val="32"/>
          <w:szCs w:val="32"/>
        </w:rPr>
        <w:t>实施范围</w:t>
      </w:r>
    </w:p>
    <w:p w:rsidR="00D33DAB" w:rsidRDefault="00613E38" w:rsidP="0037714B">
      <w:pPr>
        <w:spacing w:line="540" w:lineRule="exact"/>
        <w:ind w:firstLineChars="200" w:firstLine="640"/>
        <w:rPr>
          <w:rFonts w:ascii="仿宋" w:eastAsia="仿宋" w:hAnsi="仿宋"/>
          <w:sz w:val="32"/>
          <w:szCs w:val="32"/>
        </w:rPr>
      </w:pPr>
      <w:r w:rsidRPr="00613E38">
        <w:rPr>
          <w:rFonts w:ascii="仿宋" w:eastAsia="仿宋" w:hAnsi="仿宋"/>
          <w:sz w:val="32"/>
          <w:szCs w:val="32"/>
        </w:rPr>
        <w:t>适用于医学影像学院生物医学工程</w:t>
      </w:r>
      <w:r w:rsidR="008B7BFD">
        <w:rPr>
          <w:rFonts w:ascii="仿宋" w:eastAsia="仿宋" w:hAnsi="仿宋"/>
          <w:sz w:val="32"/>
          <w:szCs w:val="32"/>
        </w:rPr>
        <w:t>教研室</w:t>
      </w:r>
      <w:r w:rsidRPr="00613E38">
        <w:rPr>
          <w:rFonts w:ascii="仿宋" w:eastAsia="仿宋" w:hAnsi="仿宋"/>
          <w:sz w:val="32"/>
          <w:szCs w:val="32"/>
        </w:rPr>
        <w:t>、智能医学工程</w:t>
      </w:r>
      <w:r w:rsidR="008B7BFD">
        <w:rPr>
          <w:rFonts w:ascii="仿宋" w:eastAsia="仿宋" w:hAnsi="仿宋" w:hint="eastAsia"/>
          <w:sz w:val="32"/>
          <w:szCs w:val="32"/>
        </w:rPr>
        <w:t>教研室</w:t>
      </w:r>
      <w:r w:rsidR="008D584C">
        <w:rPr>
          <w:rFonts w:ascii="仿宋" w:eastAsia="仿宋" w:hAnsi="仿宋" w:hint="eastAsia"/>
          <w:sz w:val="32"/>
          <w:szCs w:val="32"/>
        </w:rPr>
        <w:t>、</w:t>
      </w:r>
      <w:r w:rsidR="008B7BFD">
        <w:rPr>
          <w:rFonts w:ascii="仿宋" w:eastAsia="仿宋" w:hAnsi="仿宋"/>
          <w:sz w:val="32"/>
          <w:szCs w:val="32"/>
        </w:rPr>
        <w:t>实验中心</w:t>
      </w:r>
      <w:r w:rsidR="008D584C">
        <w:rPr>
          <w:rFonts w:ascii="仿宋" w:eastAsia="仿宋" w:hAnsi="仿宋" w:hint="eastAsia"/>
          <w:sz w:val="32"/>
          <w:szCs w:val="32"/>
        </w:rPr>
        <w:t>、</w:t>
      </w:r>
      <w:r w:rsidR="008B7BFD">
        <w:rPr>
          <w:rFonts w:ascii="仿宋" w:eastAsia="仿宋" w:hAnsi="仿宋"/>
          <w:sz w:val="32"/>
          <w:szCs w:val="32"/>
        </w:rPr>
        <w:t>办公室</w:t>
      </w:r>
      <w:r w:rsidR="008D584C">
        <w:rPr>
          <w:rFonts w:ascii="仿宋" w:eastAsia="仿宋" w:hAnsi="仿宋" w:hint="eastAsia"/>
          <w:sz w:val="32"/>
          <w:szCs w:val="32"/>
        </w:rPr>
        <w:t>、</w:t>
      </w:r>
      <w:r w:rsidR="008B7BFD">
        <w:rPr>
          <w:rFonts w:ascii="仿宋" w:eastAsia="仿宋" w:hAnsi="仿宋"/>
          <w:sz w:val="32"/>
          <w:szCs w:val="32"/>
        </w:rPr>
        <w:t>教务科</w:t>
      </w:r>
      <w:r w:rsidR="008D584C">
        <w:rPr>
          <w:rFonts w:ascii="仿宋" w:eastAsia="仿宋" w:hAnsi="仿宋" w:hint="eastAsia"/>
          <w:sz w:val="32"/>
          <w:szCs w:val="32"/>
        </w:rPr>
        <w:t>、</w:t>
      </w:r>
      <w:r w:rsidR="008D584C">
        <w:rPr>
          <w:rFonts w:ascii="仿宋" w:eastAsia="仿宋" w:hAnsi="仿宋"/>
          <w:sz w:val="32"/>
          <w:szCs w:val="32"/>
        </w:rPr>
        <w:t>研究生科</w:t>
      </w:r>
      <w:r w:rsidR="008D584C">
        <w:rPr>
          <w:rFonts w:ascii="仿宋" w:eastAsia="仿宋" w:hAnsi="仿宋" w:hint="eastAsia"/>
          <w:sz w:val="32"/>
          <w:szCs w:val="32"/>
        </w:rPr>
        <w:t>、</w:t>
      </w:r>
      <w:r w:rsidR="008D584C">
        <w:rPr>
          <w:rFonts w:ascii="仿宋" w:eastAsia="仿宋" w:hAnsi="仿宋"/>
          <w:sz w:val="32"/>
          <w:szCs w:val="32"/>
        </w:rPr>
        <w:t>学生科</w:t>
      </w:r>
      <w:r w:rsidRPr="00613E38">
        <w:rPr>
          <w:rFonts w:ascii="仿宋" w:eastAsia="仿宋" w:hAnsi="仿宋"/>
          <w:sz w:val="32"/>
          <w:szCs w:val="32"/>
        </w:rPr>
        <w:t>的学校</w:t>
      </w:r>
      <w:r w:rsidR="008B7BFD">
        <w:rPr>
          <w:rFonts w:ascii="仿宋" w:eastAsia="仿宋" w:hAnsi="仿宋" w:hint="eastAsia"/>
          <w:sz w:val="32"/>
          <w:szCs w:val="32"/>
        </w:rPr>
        <w:t>在编</w:t>
      </w:r>
      <w:r w:rsidR="008B7BFD">
        <w:rPr>
          <w:rFonts w:ascii="仿宋" w:eastAsia="仿宋" w:hAnsi="仿宋"/>
          <w:sz w:val="32"/>
          <w:szCs w:val="32"/>
        </w:rPr>
        <w:t>教职工。</w:t>
      </w:r>
      <w:r w:rsidR="008B7BFD" w:rsidRPr="008B7BFD">
        <w:rPr>
          <w:rFonts w:ascii="仿宋" w:eastAsia="仿宋" w:hAnsi="仿宋" w:hint="eastAsia"/>
          <w:sz w:val="32"/>
          <w:szCs w:val="32"/>
        </w:rPr>
        <w:t>人事代理工作人员与同级在编人员考核办法、待遇一致，“五险</w:t>
      </w:r>
      <w:proofErr w:type="gramStart"/>
      <w:r w:rsidR="008B7BFD" w:rsidRPr="008B7BFD">
        <w:rPr>
          <w:rFonts w:ascii="仿宋" w:eastAsia="仿宋" w:hAnsi="仿宋" w:hint="eastAsia"/>
          <w:sz w:val="32"/>
          <w:szCs w:val="32"/>
        </w:rPr>
        <w:t>一</w:t>
      </w:r>
      <w:proofErr w:type="gramEnd"/>
      <w:r w:rsidR="008B7BFD" w:rsidRPr="008B7BFD">
        <w:rPr>
          <w:rFonts w:ascii="仿宋" w:eastAsia="仿宋" w:hAnsi="仿宋" w:hint="eastAsia"/>
          <w:sz w:val="32"/>
          <w:szCs w:val="32"/>
        </w:rPr>
        <w:t>金”缴费标准按照国家相关政策执行。</w:t>
      </w:r>
    </w:p>
    <w:p w:rsidR="00613E38" w:rsidRPr="00D33DAB" w:rsidRDefault="00D33DAB" w:rsidP="0037714B">
      <w:pPr>
        <w:spacing w:line="540" w:lineRule="exact"/>
        <w:ind w:firstLineChars="200" w:firstLine="643"/>
        <w:rPr>
          <w:rFonts w:ascii="仿宋" w:eastAsia="仿宋" w:hAnsi="仿宋"/>
          <w:b/>
          <w:bCs/>
          <w:sz w:val="32"/>
          <w:szCs w:val="32"/>
        </w:rPr>
      </w:pPr>
      <w:r>
        <w:rPr>
          <w:rFonts w:ascii="仿宋" w:eastAsia="仿宋" w:hAnsi="仿宋" w:hint="eastAsia"/>
          <w:b/>
          <w:bCs/>
          <w:sz w:val="32"/>
          <w:szCs w:val="32"/>
        </w:rPr>
        <w:t>四</w:t>
      </w:r>
      <w:r w:rsidRPr="00D33DAB">
        <w:rPr>
          <w:rFonts w:ascii="仿宋" w:eastAsia="仿宋" w:hAnsi="仿宋" w:hint="eastAsia"/>
          <w:b/>
          <w:bCs/>
          <w:sz w:val="32"/>
          <w:szCs w:val="32"/>
        </w:rPr>
        <w:t>、</w:t>
      </w:r>
      <w:r w:rsidR="00613E38" w:rsidRPr="00D33DAB">
        <w:rPr>
          <w:rFonts w:ascii="仿宋" w:eastAsia="仿宋" w:hAnsi="仿宋"/>
          <w:b/>
          <w:bCs/>
          <w:sz w:val="32"/>
          <w:szCs w:val="32"/>
        </w:rPr>
        <w:t>考核内容及标准</w:t>
      </w:r>
    </w:p>
    <w:p w:rsidR="008D584C" w:rsidRPr="00084BEF" w:rsidRDefault="009F7AEF" w:rsidP="0037714B">
      <w:pPr>
        <w:spacing w:line="540" w:lineRule="exact"/>
        <w:ind w:firstLineChars="200" w:firstLine="640"/>
        <w:rPr>
          <w:rFonts w:ascii="仿宋" w:eastAsia="仿宋" w:hAnsi="仿宋"/>
          <w:sz w:val="32"/>
          <w:szCs w:val="32"/>
        </w:rPr>
      </w:pPr>
      <w:r w:rsidRPr="00084BEF">
        <w:rPr>
          <w:rFonts w:ascii="仿宋" w:eastAsia="仿宋" w:hAnsi="仿宋" w:hint="eastAsia"/>
          <w:bCs/>
          <w:sz w:val="32"/>
          <w:szCs w:val="32"/>
        </w:rPr>
        <w:t>依据</w:t>
      </w:r>
      <w:r w:rsidR="009F5357">
        <w:rPr>
          <w:rFonts w:ascii="仿宋" w:eastAsia="仿宋" w:hAnsi="仿宋" w:hint="eastAsia"/>
          <w:bCs/>
          <w:sz w:val="32"/>
          <w:szCs w:val="32"/>
        </w:rPr>
        <w:t>学校相关文件精神</w:t>
      </w:r>
      <w:r w:rsidRPr="00084BEF">
        <w:rPr>
          <w:rFonts w:ascii="仿宋" w:eastAsia="仿宋" w:hAnsi="仿宋" w:hint="eastAsia"/>
          <w:bCs/>
          <w:sz w:val="32"/>
          <w:szCs w:val="32"/>
        </w:rPr>
        <w:t>，结合本学院实际情况，按以下</w:t>
      </w:r>
      <w:r w:rsidR="008D584C">
        <w:rPr>
          <w:rFonts w:ascii="仿宋" w:eastAsia="仿宋" w:hAnsi="仿宋" w:hint="eastAsia"/>
          <w:bCs/>
          <w:sz w:val="32"/>
          <w:szCs w:val="32"/>
        </w:rPr>
        <w:t>方式进行考核</w:t>
      </w:r>
      <w:r w:rsidRPr="00084BEF">
        <w:rPr>
          <w:rFonts w:ascii="仿宋" w:eastAsia="仿宋" w:hAnsi="仿宋" w:hint="eastAsia"/>
          <w:bCs/>
          <w:sz w:val="32"/>
          <w:szCs w:val="32"/>
        </w:rPr>
        <w:t>。</w:t>
      </w:r>
      <w:r w:rsidR="008D584C" w:rsidRPr="00084BEF">
        <w:rPr>
          <w:rFonts w:ascii="仿宋" w:eastAsia="仿宋" w:hAnsi="仿宋" w:hint="eastAsia"/>
          <w:bCs/>
          <w:sz w:val="32"/>
          <w:szCs w:val="32"/>
        </w:rPr>
        <w:t>考核结果分为优秀、良好、合格、不合格四个等级</w:t>
      </w:r>
      <w:r w:rsidR="007B6860">
        <w:rPr>
          <w:rFonts w:ascii="仿宋" w:eastAsia="仿宋" w:hAnsi="仿宋" w:hint="eastAsia"/>
          <w:bCs/>
          <w:sz w:val="32"/>
          <w:szCs w:val="32"/>
        </w:rPr>
        <w:t>，</w:t>
      </w:r>
      <w:r w:rsidR="008D584C" w:rsidRPr="00084BEF">
        <w:rPr>
          <w:rFonts w:ascii="仿宋" w:eastAsia="仿宋" w:hAnsi="仿宋" w:hint="eastAsia"/>
          <w:bCs/>
          <w:sz w:val="32"/>
          <w:szCs w:val="32"/>
        </w:rPr>
        <w:t>各等级比例按照学校规定执行，根据各项考核指标</w:t>
      </w:r>
      <w:r w:rsidR="008D584C" w:rsidRPr="00084BEF">
        <w:rPr>
          <w:rFonts w:ascii="仿宋" w:eastAsia="仿宋" w:hAnsi="仿宋" w:hint="eastAsia"/>
          <w:bCs/>
          <w:sz w:val="32"/>
          <w:szCs w:val="32"/>
        </w:rPr>
        <w:lastRenderedPageBreak/>
        <w:t>得分加权汇总后，按照从高到低排序确定考核等级。</w:t>
      </w:r>
      <w:r w:rsidR="007B6860">
        <w:rPr>
          <w:rFonts w:ascii="仿宋" w:eastAsia="仿宋" w:hAnsi="仿宋" w:hint="eastAsia"/>
          <w:bCs/>
          <w:sz w:val="32"/>
          <w:szCs w:val="32"/>
        </w:rPr>
        <w:t>各等级评价标准按照学院不同序列不同岗位职工的具体情况分别制定和执行。</w:t>
      </w:r>
    </w:p>
    <w:p w:rsidR="008D584C" w:rsidRPr="00084BEF" w:rsidRDefault="008D584C" w:rsidP="0037714B">
      <w:pPr>
        <w:spacing w:line="540" w:lineRule="exact"/>
        <w:ind w:firstLineChars="200" w:firstLine="640"/>
        <w:rPr>
          <w:rFonts w:ascii="仿宋" w:eastAsia="仿宋" w:hAnsi="仿宋"/>
          <w:bCs/>
          <w:sz w:val="32"/>
          <w:szCs w:val="32"/>
        </w:rPr>
      </w:pPr>
      <w:r w:rsidRPr="00084BEF">
        <w:rPr>
          <w:rFonts w:ascii="仿宋" w:eastAsia="仿宋" w:hAnsi="仿宋"/>
          <w:bCs/>
          <w:sz w:val="32"/>
          <w:szCs w:val="32"/>
        </w:rPr>
        <w:t>（一）</w:t>
      </w:r>
      <w:r w:rsidRPr="00084BEF">
        <w:rPr>
          <w:rFonts w:ascii="仿宋" w:eastAsia="仿宋" w:hAnsi="仿宋" w:hint="eastAsia"/>
          <w:bCs/>
          <w:sz w:val="32"/>
          <w:szCs w:val="32"/>
        </w:rPr>
        <w:t>教学科研人员</w:t>
      </w:r>
    </w:p>
    <w:p w:rsidR="00696B0B" w:rsidRPr="00084BEF" w:rsidRDefault="00696B0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1、教学工作考核（40%）</w:t>
      </w:r>
      <w:r w:rsidR="00D33DAB" w:rsidRPr="00084BEF">
        <w:rPr>
          <w:rFonts w:ascii="仿宋" w:eastAsia="仿宋" w:hAnsi="仿宋" w:hint="eastAsia"/>
          <w:bCs/>
          <w:sz w:val="32"/>
          <w:szCs w:val="32"/>
        </w:rPr>
        <w:t>：参照《川北医学院教师教学工作量化标准》执行</w:t>
      </w:r>
      <w:r w:rsidRPr="00084BEF">
        <w:rPr>
          <w:rFonts w:ascii="仿宋" w:eastAsia="仿宋" w:hAnsi="仿宋" w:hint="eastAsia"/>
          <w:bCs/>
          <w:sz w:val="32"/>
          <w:szCs w:val="32"/>
        </w:rPr>
        <w:t>。</w:t>
      </w:r>
      <w:r w:rsidR="00D33DAB" w:rsidRPr="00084BEF">
        <w:rPr>
          <w:rFonts w:ascii="仿宋" w:eastAsia="仿宋" w:hAnsi="仿宋" w:hint="eastAsia"/>
          <w:bCs/>
          <w:sz w:val="32"/>
          <w:szCs w:val="32"/>
        </w:rPr>
        <w:t>教学质量</w:t>
      </w:r>
      <w:r w:rsidRPr="00084BEF">
        <w:rPr>
          <w:rFonts w:ascii="仿宋" w:eastAsia="仿宋" w:hAnsi="仿宋" w:hint="eastAsia"/>
          <w:bCs/>
          <w:sz w:val="32"/>
          <w:szCs w:val="32"/>
        </w:rPr>
        <w:t>综合学生评教、同行听课评价、教学督导评价结果。</w:t>
      </w:r>
    </w:p>
    <w:p w:rsidR="00696B0B" w:rsidRPr="00084BEF" w:rsidRDefault="00D33DA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2、</w:t>
      </w:r>
      <w:r w:rsidR="00696B0B" w:rsidRPr="00084BEF">
        <w:rPr>
          <w:rFonts w:ascii="仿宋" w:eastAsia="仿宋" w:hAnsi="仿宋" w:hint="eastAsia"/>
          <w:bCs/>
          <w:sz w:val="32"/>
          <w:szCs w:val="32"/>
        </w:rPr>
        <w:t>科研工作考核（40%）</w:t>
      </w:r>
      <w:r w:rsidRPr="00084BEF">
        <w:rPr>
          <w:rFonts w:ascii="仿宋" w:eastAsia="仿宋" w:hAnsi="仿宋" w:hint="eastAsia"/>
          <w:bCs/>
          <w:sz w:val="32"/>
          <w:szCs w:val="32"/>
        </w:rPr>
        <w:t>：参照《川北医学院科技工作量化标准》执行。</w:t>
      </w:r>
    </w:p>
    <w:p w:rsidR="009F5357" w:rsidRDefault="00D33DA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3、</w:t>
      </w:r>
      <w:r w:rsidR="00696B0B" w:rsidRPr="00084BEF">
        <w:rPr>
          <w:rFonts w:ascii="仿宋" w:eastAsia="仿宋" w:hAnsi="仿宋" w:hint="eastAsia"/>
          <w:bCs/>
          <w:sz w:val="32"/>
          <w:szCs w:val="32"/>
        </w:rPr>
        <w:t>综合素养与服务（20%）</w:t>
      </w:r>
      <w:r w:rsidRPr="00084BEF">
        <w:rPr>
          <w:rFonts w:ascii="仿宋" w:eastAsia="仿宋" w:hAnsi="仿宋" w:hint="eastAsia"/>
          <w:bCs/>
          <w:sz w:val="32"/>
          <w:szCs w:val="32"/>
        </w:rPr>
        <w:t>：</w:t>
      </w:r>
      <w:r w:rsidR="00696B0B" w:rsidRPr="00084BEF">
        <w:rPr>
          <w:rFonts w:ascii="仿宋" w:eastAsia="仿宋" w:hAnsi="仿宋" w:hint="eastAsia"/>
          <w:bCs/>
          <w:sz w:val="32"/>
          <w:szCs w:val="32"/>
        </w:rPr>
        <w:t>包括参与学院学科建设、专业建设、指导学生竞赛与创新创业活动、参加学术交流与培训等</w:t>
      </w:r>
      <w:r w:rsidRPr="00084BEF">
        <w:rPr>
          <w:rFonts w:ascii="仿宋" w:eastAsia="仿宋" w:hAnsi="仿宋" w:hint="eastAsia"/>
          <w:bCs/>
          <w:sz w:val="32"/>
          <w:szCs w:val="32"/>
        </w:rPr>
        <w:t>各</w:t>
      </w:r>
      <w:r w:rsidR="00696B0B" w:rsidRPr="00084BEF">
        <w:rPr>
          <w:rFonts w:ascii="仿宋" w:eastAsia="仿宋" w:hAnsi="仿宋" w:hint="eastAsia"/>
          <w:bCs/>
          <w:sz w:val="32"/>
          <w:szCs w:val="32"/>
        </w:rPr>
        <w:t>方面。依据活动参与度、贡献程度等由学院</w:t>
      </w:r>
      <w:r w:rsidR="008D584C">
        <w:rPr>
          <w:rFonts w:ascii="仿宋" w:eastAsia="仿宋" w:hAnsi="仿宋" w:hint="eastAsia"/>
          <w:bCs/>
          <w:sz w:val="32"/>
          <w:szCs w:val="32"/>
        </w:rPr>
        <w:t>绩效</w:t>
      </w:r>
      <w:r w:rsidR="00696B0B" w:rsidRPr="00084BEF">
        <w:rPr>
          <w:rFonts w:ascii="仿宋" w:eastAsia="仿宋" w:hAnsi="仿宋" w:hint="eastAsia"/>
          <w:bCs/>
          <w:sz w:val="32"/>
          <w:szCs w:val="32"/>
        </w:rPr>
        <w:t>考核</w:t>
      </w:r>
      <w:r w:rsidR="008D584C">
        <w:rPr>
          <w:rFonts w:ascii="仿宋" w:eastAsia="仿宋" w:hAnsi="仿宋" w:hint="eastAsia"/>
          <w:bCs/>
          <w:sz w:val="32"/>
          <w:szCs w:val="32"/>
        </w:rPr>
        <w:t>与绩效工资分配工作</w:t>
      </w:r>
      <w:r w:rsidR="00696B0B" w:rsidRPr="00084BEF">
        <w:rPr>
          <w:rFonts w:ascii="仿宋" w:eastAsia="仿宋" w:hAnsi="仿宋" w:hint="eastAsia"/>
          <w:bCs/>
          <w:sz w:val="32"/>
          <w:szCs w:val="32"/>
        </w:rPr>
        <w:t>组</w:t>
      </w:r>
      <w:r w:rsidR="008D584C">
        <w:rPr>
          <w:rFonts w:ascii="仿宋" w:eastAsia="仿宋" w:hAnsi="仿宋" w:hint="eastAsia"/>
          <w:bCs/>
          <w:sz w:val="32"/>
          <w:szCs w:val="32"/>
        </w:rPr>
        <w:t>进行审议和</w:t>
      </w:r>
      <w:r w:rsidR="00696B0B" w:rsidRPr="00084BEF">
        <w:rPr>
          <w:rFonts w:ascii="仿宋" w:eastAsia="仿宋" w:hAnsi="仿宋" w:hint="eastAsia"/>
          <w:bCs/>
          <w:sz w:val="32"/>
          <w:szCs w:val="32"/>
        </w:rPr>
        <w:t>评定。</w:t>
      </w:r>
    </w:p>
    <w:p w:rsidR="00696B0B" w:rsidRPr="00084BEF" w:rsidRDefault="00D33DA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（二）办公室、教务科、研究生科</w:t>
      </w:r>
      <w:r w:rsidR="00696B0B" w:rsidRPr="00084BEF">
        <w:rPr>
          <w:rFonts w:ascii="仿宋" w:eastAsia="仿宋" w:hAnsi="仿宋" w:hint="eastAsia"/>
          <w:bCs/>
          <w:sz w:val="32"/>
          <w:szCs w:val="32"/>
        </w:rPr>
        <w:t>管理人员</w:t>
      </w:r>
    </w:p>
    <w:p w:rsidR="00696B0B" w:rsidRPr="00084BEF" w:rsidRDefault="00D33DA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1、</w:t>
      </w:r>
      <w:r w:rsidR="00696B0B" w:rsidRPr="00084BEF">
        <w:rPr>
          <w:rFonts w:ascii="仿宋" w:eastAsia="仿宋" w:hAnsi="仿宋" w:hint="eastAsia"/>
          <w:bCs/>
          <w:sz w:val="32"/>
          <w:szCs w:val="32"/>
        </w:rPr>
        <w:t>工作任务完成情况（60%）</w:t>
      </w:r>
    </w:p>
    <w:p w:rsidR="00696B0B" w:rsidRPr="00084BEF" w:rsidRDefault="00696B0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岗位职责履行（40%）：对照岗位</w:t>
      </w:r>
      <w:r w:rsidR="00D33DAB" w:rsidRPr="00084BEF">
        <w:rPr>
          <w:rFonts w:ascii="仿宋" w:eastAsia="仿宋" w:hAnsi="仿宋" w:hint="eastAsia"/>
          <w:bCs/>
          <w:sz w:val="32"/>
          <w:szCs w:val="32"/>
        </w:rPr>
        <w:t>职责</w:t>
      </w:r>
      <w:r w:rsidRPr="00084BEF">
        <w:rPr>
          <w:rFonts w:ascii="仿宋" w:eastAsia="仿宋" w:hAnsi="仿宋" w:hint="eastAsia"/>
          <w:bCs/>
          <w:sz w:val="32"/>
          <w:szCs w:val="32"/>
        </w:rPr>
        <w:t>，考核各项日常工作任务的完成及时性、准确性与规范性，如文件处理、会议组织、数据统计</w:t>
      </w:r>
      <w:r w:rsidR="00D33DAB" w:rsidRPr="00084BEF">
        <w:rPr>
          <w:rFonts w:ascii="仿宋" w:eastAsia="仿宋" w:hAnsi="仿宋" w:hint="eastAsia"/>
          <w:bCs/>
          <w:sz w:val="32"/>
          <w:szCs w:val="32"/>
        </w:rPr>
        <w:t>、资料整理</w:t>
      </w:r>
      <w:r w:rsidRPr="00084BEF">
        <w:rPr>
          <w:rFonts w:ascii="仿宋" w:eastAsia="仿宋" w:hAnsi="仿宋" w:hint="eastAsia"/>
          <w:bCs/>
          <w:sz w:val="32"/>
          <w:szCs w:val="32"/>
        </w:rPr>
        <w:t>等工作。</w:t>
      </w:r>
    </w:p>
    <w:p w:rsidR="00696B0B" w:rsidRPr="00084BEF" w:rsidRDefault="00D33DA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2、</w:t>
      </w:r>
      <w:r w:rsidR="00696B0B" w:rsidRPr="00084BEF">
        <w:rPr>
          <w:rFonts w:ascii="仿宋" w:eastAsia="仿宋" w:hAnsi="仿宋" w:hint="eastAsia"/>
          <w:bCs/>
          <w:sz w:val="32"/>
          <w:szCs w:val="32"/>
        </w:rPr>
        <w:t>重点工作推进（20%）：对学院年度重点工作任务（如</w:t>
      </w:r>
      <w:r w:rsidRPr="00084BEF">
        <w:rPr>
          <w:rFonts w:ascii="仿宋" w:eastAsia="仿宋" w:hAnsi="仿宋" w:hint="eastAsia"/>
          <w:bCs/>
          <w:sz w:val="32"/>
          <w:szCs w:val="32"/>
        </w:rPr>
        <w:t>项目验收</w:t>
      </w:r>
      <w:r w:rsidR="00696B0B" w:rsidRPr="00084BEF">
        <w:rPr>
          <w:rFonts w:ascii="仿宋" w:eastAsia="仿宋" w:hAnsi="仿宋" w:hint="eastAsia"/>
          <w:bCs/>
          <w:sz w:val="32"/>
          <w:szCs w:val="32"/>
        </w:rPr>
        <w:t>工作、</w:t>
      </w:r>
      <w:r w:rsidRPr="00084BEF">
        <w:rPr>
          <w:rFonts w:ascii="仿宋" w:eastAsia="仿宋" w:hAnsi="仿宋" w:hint="eastAsia"/>
          <w:bCs/>
          <w:sz w:val="32"/>
          <w:szCs w:val="32"/>
        </w:rPr>
        <w:t>评审工作、</w:t>
      </w:r>
      <w:r w:rsidR="00696B0B" w:rsidRPr="00084BEF">
        <w:rPr>
          <w:rFonts w:ascii="仿宋" w:eastAsia="仿宋" w:hAnsi="仿宋" w:hint="eastAsia"/>
          <w:bCs/>
          <w:sz w:val="32"/>
          <w:szCs w:val="32"/>
        </w:rPr>
        <w:t>重大项目申报组织等）的参与度与贡献值进行评定，根据承担任务的重要性与完成效果计分。</w:t>
      </w:r>
    </w:p>
    <w:p w:rsidR="00696B0B" w:rsidRPr="00084BEF" w:rsidRDefault="00D33DA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3、</w:t>
      </w:r>
      <w:r w:rsidR="00696B0B" w:rsidRPr="00084BEF">
        <w:rPr>
          <w:rFonts w:ascii="仿宋" w:eastAsia="仿宋" w:hAnsi="仿宋" w:hint="eastAsia"/>
          <w:bCs/>
          <w:sz w:val="32"/>
          <w:szCs w:val="32"/>
        </w:rPr>
        <w:t>服务质量与协作（40%）</w:t>
      </w:r>
    </w:p>
    <w:p w:rsidR="00696B0B" w:rsidRPr="00084BEF" w:rsidRDefault="00696B0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服务对象满意度（20%）：通过向学院师生发放调查问卷，了解对管理人员服务态度、响应速度、问题解决能力等方面的满意度，</w:t>
      </w:r>
      <w:proofErr w:type="gramStart"/>
      <w:r w:rsidRPr="00084BEF">
        <w:rPr>
          <w:rFonts w:ascii="仿宋" w:eastAsia="仿宋" w:hAnsi="仿宋" w:hint="eastAsia"/>
          <w:bCs/>
          <w:sz w:val="32"/>
          <w:szCs w:val="32"/>
        </w:rPr>
        <w:t>取调查</w:t>
      </w:r>
      <w:proofErr w:type="gramEnd"/>
      <w:r w:rsidRPr="00084BEF">
        <w:rPr>
          <w:rFonts w:ascii="仿宋" w:eastAsia="仿宋" w:hAnsi="仿宋" w:hint="eastAsia"/>
          <w:bCs/>
          <w:sz w:val="32"/>
          <w:szCs w:val="32"/>
        </w:rPr>
        <w:t>结果平均值计分。</w:t>
      </w:r>
    </w:p>
    <w:p w:rsidR="00D33DAB" w:rsidRPr="00084BEF" w:rsidRDefault="00696B0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lastRenderedPageBreak/>
        <w:t>部门协作（20%）：考核与</w:t>
      </w:r>
      <w:r w:rsidR="00D33DAB" w:rsidRPr="00084BEF">
        <w:rPr>
          <w:rFonts w:ascii="仿宋" w:eastAsia="仿宋" w:hAnsi="仿宋" w:hint="eastAsia"/>
          <w:bCs/>
          <w:sz w:val="32"/>
          <w:szCs w:val="32"/>
        </w:rPr>
        <w:t>本学院</w:t>
      </w:r>
      <w:r w:rsidRPr="00084BEF">
        <w:rPr>
          <w:rFonts w:ascii="仿宋" w:eastAsia="仿宋" w:hAnsi="仿宋" w:hint="eastAsia"/>
          <w:bCs/>
          <w:sz w:val="32"/>
          <w:szCs w:val="32"/>
        </w:rPr>
        <w:t>其他</w:t>
      </w:r>
      <w:r w:rsidR="00D33DAB" w:rsidRPr="00084BEF">
        <w:rPr>
          <w:rFonts w:ascii="仿宋" w:eastAsia="仿宋" w:hAnsi="仿宋" w:hint="eastAsia"/>
          <w:bCs/>
          <w:sz w:val="32"/>
          <w:szCs w:val="32"/>
        </w:rPr>
        <w:t>科、室</w:t>
      </w:r>
      <w:r w:rsidRPr="00084BEF">
        <w:rPr>
          <w:rFonts w:ascii="仿宋" w:eastAsia="仿宋" w:hAnsi="仿宋" w:hint="eastAsia"/>
          <w:bCs/>
          <w:sz w:val="32"/>
          <w:szCs w:val="32"/>
        </w:rPr>
        <w:t>之间的沟通协作顺畅程度、信息共享及时性、配合工作积极性等，由学院</w:t>
      </w:r>
      <w:r w:rsidR="008D584C" w:rsidRPr="008D584C">
        <w:rPr>
          <w:rFonts w:ascii="仿宋" w:eastAsia="仿宋" w:hAnsi="仿宋" w:hint="eastAsia"/>
          <w:bCs/>
          <w:sz w:val="32"/>
          <w:szCs w:val="32"/>
        </w:rPr>
        <w:t>绩效考核与绩效工资分配工作组</w:t>
      </w:r>
      <w:r w:rsidR="00D33DAB" w:rsidRPr="00084BEF">
        <w:rPr>
          <w:rFonts w:ascii="仿宋" w:eastAsia="仿宋" w:hAnsi="仿宋" w:hint="eastAsia"/>
          <w:bCs/>
          <w:sz w:val="32"/>
          <w:szCs w:val="32"/>
        </w:rPr>
        <w:t>组织</w:t>
      </w:r>
      <w:r w:rsidRPr="00084BEF">
        <w:rPr>
          <w:rFonts w:ascii="仿宋" w:eastAsia="仿宋" w:hAnsi="仿宋" w:hint="eastAsia"/>
          <w:bCs/>
          <w:sz w:val="32"/>
          <w:szCs w:val="32"/>
        </w:rPr>
        <w:t>评价。</w:t>
      </w:r>
    </w:p>
    <w:p w:rsidR="00696B0B" w:rsidRPr="00084BEF" w:rsidRDefault="00D33DA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（三）</w:t>
      </w:r>
      <w:r w:rsidR="00696B0B" w:rsidRPr="00084BEF">
        <w:rPr>
          <w:rFonts w:ascii="仿宋" w:eastAsia="仿宋" w:hAnsi="仿宋" w:hint="eastAsia"/>
          <w:bCs/>
          <w:sz w:val="32"/>
          <w:szCs w:val="32"/>
        </w:rPr>
        <w:t>学生</w:t>
      </w:r>
      <w:r w:rsidRPr="00084BEF">
        <w:rPr>
          <w:rFonts w:ascii="仿宋" w:eastAsia="仿宋" w:hAnsi="仿宋" w:hint="eastAsia"/>
          <w:bCs/>
          <w:sz w:val="32"/>
          <w:szCs w:val="32"/>
        </w:rPr>
        <w:t>辅导员</w:t>
      </w:r>
    </w:p>
    <w:p w:rsidR="00D33DAB" w:rsidRPr="00084BEF" w:rsidRDefault="00696B0B" w:rsidP="0037714B">
      <w:pPr>
        <w:spacing w:line="540" w:lineRule="exact"/>
        <w:ind w:firstLineChars="200" w:firstLine="640"/>
        <w:rPr>
          <w:rFonts w:ascii="仿宋" w:eastAsia="仿宋" w:hAnsi="仿宋"/>
          <w:bCs/>
          <w:sz w:val="32"/>
          <w:szCs w:val="32"/>
        </w:rPr>
      </w:pPr>
      <w:r w:rsidRPr="00084BEF">
        <w:rPr>
          <w:rFonts w:ascii="仿宋" w:eastAsia="仿宋" w:hAnsi="仿宋"/>
          <w:bCs/>
          <w:sz w:val="32"/>
          <w:szCs w:val="32"/>
        </w:rPr>
        <w:t xml:space="preserve"> </w:t>
      </w:r>
      <w:r w:rsidR="00D33DAB" w:rsidRPr="00084BEF">
        <w:rPr>
          <w:rFonts w:ascii="仿宋" w:eastAsia="仿宋" w:hAnsi="仿宋" w:hint="eastAsia"/>
          <w:bCs/>
          <w:sz w:val="32"/>
          <w:szCs w:val="32"/>
        </w:rPr>
        <w:t>1、</w:t>
      </w:r>
      <w:r w:rsidRPr="00084BEF">
        <w:rPr>
          <w:rFonts w:ascii="仿宋" w:eastAsia="仿宋" w:hAnsi="仿宋" w:hint="eastAsia"/>
          <w:bCs/>
          <w:sz w:val="32"/>
          <w:szCs w:val="32"/>
        </w:rPr>
        <w:t>学生管理工作（60%）</w:t>
      </w:r>
    </w:p>
    <w:p w:rsidR="00696B0B" w:rsidRPr="00084BEF" w:rsidRDefault="00D33DAB"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包括</w:t>
      </w:r>
      <w:r w:rsidR="00696B0B" w:rsidRPr="00084BEF">
        <w:rPr>
          <w:rFonts w:ascii="仿宋" w:eastAsia="仿宋" w:hAnsi="仿宋" w:hint="eastAsia"/>
          <w:bCs/>
          <w:sz w:val="32"/>
          <w:szCs w:val="32"/>
        </w:rPr>
        <w:t>日常管理事务</w:t>
      </w:r>
      <w:r w:rsidR="00084BEF" w:rsidRPr="00084BEF">
        <w:rPr>
          <w:rFonts w:ascii="仿宋" w:eastAsia="仿宋" w:hAnsi="仿宋" w:hint="eastAsia"/>
          <w:bCs/>
          <w:sz w:val="32"/>
          <w:szCs w:val="32"/>
        </w:rPr>
        <w:t>：</w:t>
      </w:r>
      <w:r w:rsidR="00696B0B" w:rsidRPr="00084BEF">
        <w:rPr>
          <w:rFonts w:ascii="仿宋" w:eastAsia="仿宋" w:hAnsi="仿宋" w:hint="eastAsia"/>
          <w:bCs/>
          <w:sz w:val="32"/>
          <w:szCs w:val="32"/>
        </w:rPr>
        <w:t>涵盖学生考勤管理、宿舍管理、奖助学金评定、违纪处理等日常工作的执行情况，记录工作失误与成效，按比例计分。学生活动组织</w:t>
      </w:r>
      <w:r w:rsidR="00084BEF" w:rsidRPr="00084BEF">
        <w:rPr>
          <w:rFonts w:ascii="仿宋" w:eastAsia="仿宋" w:hAnsi="仿宋" w:hint="eastAsia"/>
          <w:bCs/>
          <w:sz w:val="32"/>
          <w:szCs w:val="32"/>
        </w:rPr>
        <w:t>：</w:t>
      </w:r>
      <w:r w:rsidR="00696B0B" w:rsidRPr="00084BEF">
        <w:rPr>
          <w:rFonts w:ascii="仿宋" w:eastAsia="仿宋" w:hAnsi="仿宋" w:hint="eastAsia"/>
          <w:bCs/>
          <w:sz w:val="32"/>
          <w:szCs w:val="32"/>
        </w:rPr>
        <w:t>组织开展思想政治教育活动、文体活动、社会实践活动等，根据活动规模、参与人数、活动效果等评定，如活动影响力大、学生参与积极且取得良好教育效果得分较高。</w:t>
      </w:r>
    </w:p>
    <w:p w:rsidR="00696B0B" w:rsidRPr="00084BEF" w:rsidRDefault="00084BEF"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2、</w:t>
      </w:r>
      <w:r w:rsidR="00696B0B" w:rsidRPr="00084BEF">
        <w:rPr>
          <w:rFonts w:ascii="仿宋" w:eastAsia="仿宋" w:hAnsi="仿宋" w:hint="eastAsia"/>
          <w:bCs/>
          <w:sz w:val="32"/>
          <w:szCs w:val="32"/>
        </w:rPr>
        <w:t>教育引导与团队协作（40%）</w:t>
      </w:r>
    </w:p>
    <w:p w:rsidR="00696B0B" w:rsidRPr="00084BEF" w:rsidRDefault="00084BEF"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包括</w:t>
      </w:r>
      <w:r w:rsidR="00696B0B" w:rsidRPr="00084BEF">
        <w:rPr>
          <w:rFonts w:ascii="仿宋" w:eastAsia="仿宋" w:hAnsi="仿宋" w:hint="eastAsia"/>
          <w:bCs/>
          <w:sz w:val="32"/>
          <w:szCs w:val="32"/>
        </w:rPr>
        <w:t>学生思想教育与成长引导：通过与学生谈心谈话记录、学生思想动态反馈及时性、特殊学生帮扶成效等方面考核，关注学生心理健康与学业发展引导。团队协作</w:t>
      </w:r>
      <w:r w:rsidRPr="00084BEF">
        <w:rPr>
          <w:rFonts w:ascii="仿宋" w:eastAsia="仿宋" w:hAnsi="仿宋" w:hint="eastAsia"/>
          <w:bCs/>
          <w:sz w:val="32"/>
          <w:szCs w:val="32"/>
        </w:rPr>
        <w:t>：与其他</w:t>
      </w:r>
      <w:r w:rsidR="00696B0B" w:rsidRPr="00084BEF">
        <w:rPr>
          <w:rFonts w:ascii="仿宋" w:eastAsia="仿宋" w:hAnsi="仿宋" w:hint="eastAsia"/>
          <w:bCs/>
          <w:sz w:val="32"/>
          <w:szCs w:val="32"/>
        </w:rPr>
        <w:t>辅导员以及学院其他部门协同工作情况，包括信息共享、任务配合等，由学生工作团队内部互评与学院</w:t>
      </w:r>
      <w:r w:rsidR="008D584C" w:rsidRPr="008D584C">
        <w:rPr>
          <w:rFonts w:ascii="仿宋" w:eastAsia="仿宋" w:hAnsi="仿宋" w:hint="eastAsia"/>
          <w:bCs/>
          <w:sz w:val="32"/>
          <w:szCs w:val="32"/>
        </w:rPr>
        <w:t>绩效考核与绩效工资分配工作组</w:t>
      </w:r>
      <w:r w:rsidR="00696B0B" w:rsidRPr="00084BEF">
        <w:rPr>
          <w:rFonts w:ascii="仿宋" w:eastAsia="仿宋" w:hAnsi="仿宋" w:hint="eastAsia"/>
          <w:bCs/>
          <w:sz w:val="32"/>
          <w:szCs w:val="32"/>
        </w:rPr>
        <w:t>评价相结合。</w:t>
      </w:r>
    </w:p>
    <w:p w:rsidR="00696B0B" w:rsidRPr="00084BEF" w:rsidRDefault="00084BEF"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（四）</w:t>
      </w:r>
      <w:r w:rsidR="00696B0B" w:rsidRPr="00084BEF">
        <w:rPr>
          <w:rFonts w:ascii="仿宋" w:eastAsia="仿宋" w:hAnsi="仿宋" w:hint="eastAsia"/>
          <w:bCs/>
          <w:sz w:val="32"/>
          <w:szCs w:val="32"/>
        </w:rPr>
        <w:t>实验</w:t>
      </w:r>
      <w:r w:rsidRPr="00084BEF">
        <w:rPr>
          <w:rFonts w:ascii="仿宋" w:eastAsia="仿宋" w:hAnsi="仿宋" w:hint="eastAsia"/>
          <w:bCs/>
          <w:sz w:val="32"/>
          <w:szCs w:val="32"/>
        </w:rPr>
        <w:t>中心</w:t>
      </w:r>
      <w:r w:rsidR="00696B0B" w:rsidRPr="00084BEF">
        <w:rPr>
          <w:rFonts w:ascii="仿宋" w:eastAsia="仿宋" w:hAnsi="仿宋" w:hint="eastAsia"/>
          <w:bCs/>
          <w:sz w:val="32"/>
          <w:szCs w:val="32"/>
        </w:rPr>
        <w:t>老师</w:t>
      </w:r>
    </w:p>
    <w:p w:rsidR="00696B0B" w:rsidRPr="00084BEF" w:rsidRDefault="00084BEF"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1、</w:t>
      </w:r>
      <w:r w:rsidR="00696B0B" w:rsidRPr="00084BEF">
        <w:rPr>
          <w:rFonts w:ascii="仿宋" w:eastAsia="仿宋" w:hAnsi="仿宋" w:hint="eastAsia"/>
          <w:bCs/>
          <w:sz w:val="32"/>
          <w:szCs w:val="32"/>
        </w:rPr>
        <w:t>实验教学支持（</w:t>
      </w:r>
      <w:r w:rsidRPr="00084BEF">
        <w:rPr>
          <w:rFonts w:ascii="仿宋" w:eastAsia="仿宋" w:hAnsi="仿宋" w:hint="eastAsia"/>
          <w:bCs/>
          <w:sz w:val="32"/>
          <w:szCs w:val="32"/>
        </w:rPr>
        <w:t>5</w:t>
      </w:r>
      <w:r w:rsidR="00696B0B" w:rsidRPr="00084BEF">
        <w:rPr>
          <w:rFonts w:ascii="仿宋" w:eastAsia="仿宋" w:hAnsi="仿宋" w:hint="eastAsia"/>
          <w:bCs/>
          <w:sz w:val="32"/>
          <w:szCs w:val="32"/>
        </w:rPr>
        <w:t>0%）</w:t>
      </w:r>
    </w:p>
    <w:p w:rsidR="00696B0B" w:rsidRPr="00084BEF" w:rsidRDefault="00084BEF"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包括</w:t>
      </w:r>
      <w:r w:rsidR="00696B0B" w:rsidRPr="00084BEF">
        <w:rPr>
          <w:rFonts w:ascii="仿宋" w:eastAsia="仿宋" w:hAnsi="仿宋" w:hint="eastAsia"/>
          <w:bCs/>
          <w:sz w:val="32"/>
          <w:szCs w:val="32"/>
        </w:rPr>
        <w:t>实验课程辅助：协助理论课教师准备实验教学内容、指导学生实验操作的课时量与</w:t>
      </w:r>
      <w:r w:rsidRPr="00084BEF">
        <w:rPr>
          <w:rFonts w:ascii="仿宋" w:eastAsia="仿宋" w:hAnsi="仿宋" w:hint="eastAsia"/>
          <w:bCs/>
          <w:sz w:val="32"/>
          <w:szCs w:val="32"/>
        </w:rPr>
        <w:t>效果评定，根据学生实验操作技能提升情况、实验报告批改质量等考核。实验教学改革</w:t>
      </w:r>
      <w:r w:rsidR="00696B0B" w:rsidRPr="00084BEF">
        <w:rPr>
          <w:rFonts w:ascii="仿宋" w:eastAsia="仿宋" w:hAnsi="仿宋" w:hint="eastAsia"/>
          <w:bCs/>
          <w:sz w:val="32"/>
          <w:szCs w:val="32"/>
        </w:rPr>
        <w:t>：参与实验教学方法创新、实验课程体系优化等工作，如开发新实验项目、编写实验教材或指导书等，根据贡献程度计分。</w:t>
      </w:r>
    </w:p>
    <w:p w:rsidR="00696B0B" w:rsidRPr="00084BEF" w:rsidRDefault="00084BEF"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lastRenderedPageBreak/>
        <w:t>2、</w:t>
      </w:r>
      <w:r w:rsidR="00696B0B" w:rsidRPr="00084BEF">
        <w:rPr>
          <w:rFonts w:ascii="仿宋" w:eastAsia="仿宋" w:hAnsi="仿宋" w:hint="eastAsia"/>
          <w:bCs/>
          <w:sz w:val="32"/>
          <w:szCs w:val="32"/>
        </w:rPr>
        <w:t>实验室管理（</w:t>
      </w:r>
      <w:r w:rsidRPr="00084BEF">
        <w:rPr>
          <w:rFonts w:ascii="仿宋" w:eastAsia="仿宋" w:hAnsi="仿宋" w:hint="eastAsia"/>
          <w:bCs/>
          <w:sz w:val="32"/>
          <w:szCs w:val="32"/>
        </w:rPr>
        <w:t>5</w:t>
      </w:r>
      <w:r w:rsidR="00696B0B" w:rsidRPr="00084BEF">
        <w:rPr>
          <w:rFonts w:ascii="仿宋" w:eastAsia="仿宋" w:hAnsi="仿宋" w:hint="eastAsia"/>
          <w:bCs/>
          <w:sz w:val="32"/>
          <w:szCs w:val="32"/>
        </w:rPr>
        <w:t>0%）</w:t>
      </w:r>
    </w:p>
    <w:p w:rsidR="00696B0B" w:rsidRPr="00084BEF" w:rsidRDefault="00084BEF" w:rsidP="0037714B">
      <w:pPr>
        <w:spacing w:line="540" w:lineRule="exact"/>
        <w:ind w:firstLineChars="200" w:firstLine="640"/>
        <w:rPr>
          <w:rFonts w:ascii="仿宋" w:eastAsia="仿宋" w:hAnsi="仿宋"/>
          <w:bCs/>
          <w:sz w:val="32"/>
          <w:szCs w:val="32"/>
        </w:rPr>
      </w:pPr>
      <w:r w:rsidRPr="00084BEF">
        <w:rPr>
          <w:rFonts w:ascii="仿宋" w:eastAsia="仿宋" w:hAnsi="仿宋" w:hint="eastAsia"/>
          <w:bCs/>
          <w:sz w:val="32"/>
          <w:szCs w:val="32"/>
        </w:rPr>
        <w:t>包括仪器设备管理</w:t>
      </w:r>
      <w:r w:rsidR="00696B0B" w:rsidRPr="00084BEF">
        <w:rPr>
          <w:rFonts w:ascii="仿宋" w:eastAsia="仿宋" w:hAnsi="仿宋" w:hint="eastAsia"/>
          <w:bCs/>
          <w:sz w:val="32"/>
          <w:szCs w:val="32"/>
        </w:rPr>
        <w:t>：仪器设备的日常维护保养记录完整性、设备完好率、维修及时性等，确保实验仪器正常运行，因管理不善导致设备故障影响教学科研工作将扣分。实验室安全与环境：实验室安全制度执行情况，如危险化学品管理、防火防盗措施落实等，以及实验室环境整洁度、物品摆放有序性等方面考核。</w:t>
      </w:r>
    </w:p>
    <w:p w:rsidR="00613E38" w:rsidRPr="00084BEF" w:rsidRDefault="00613E38" w:rsidP="0037714B">
      <w:pPr>
        <w:spacing w:line="540" w:lineRule="exact"/>
        <w:ind w:firstLineChars="200" w:firstLine="643"/>
        <w:rPr>
          <w:rFonts w:ascii="仿宋" w:eastAsia="仿宋" w:hAnsi="仿宋"/>
          <w:sz w:val="32"/>
          <w:szCs w:val="32"/>
        </w:rPr>
      </w:pPr>
      <w:r w:rsidRPr="00613E38">
        <w:rPr>
          <w:rFonts w:ascii="仿宋" w:eastAsia="仿宋" w:hAnsi="仿宋"/>
          <w:b/>
          <w:bCs/>
          <w:sz w:val="32"/>
          <w:szCs w:val="32"/>
        </w:rPr>
        <w:t>五、绩效工资分配</w:t>
      </w:r>
    </w:p>
    <w:p w:rsidR="00075C7C" w:rsidRPr="008D584C" w:rsidRDefault="00075C7C" w:rsidP="0037714B">
      <w:pPr>
        <w:spacing w:line="540" w:lineRule="exact"/>
        <w:ind w:firstLineChars="200" w:firstLine="640"/>
        <w:rPr>
          <w:rFonts w:ascii="仿宋" w:eastAsia="仿宋" w:hAnsi="仿宋"/>
          <w:bCs/>
          <w:sz w:val="32"/>
          <w:szCs w:val="32"/>
        </w:rPr>
      </w:pPr>
      <w:r w:rsidRPr="008D584C">
        <w:rPr>
          <w:rFonts w:ascii="仿宋" w:eastAsia="仿宋" w:hAnsi="仿宋" w:hint="eastAsia"/>
          <w:bCs/>
          <w:sz w:val="32"/>
          <w:szCs w:val="32"/>
        </w:rPr>
        <w:t>1、将核拨总额度的30%与教职工的工作量、贡献大小紧密结合，充分体现多劳多得、优绩优酬，充分发挥激励绩效工资的激励作用。</w:t>
      </w:r>
    </w:p>
    <w:p w:rsidR="00075C7C" w:rsidRPr="008D584C" w:rsidRDefault="00075C7C" w:rsidP="0037714B">
      <w:pPr>
        <w:spacing w:line="540" w:lineRule="exact"/>
        <w:ind w:firstLineChars="200" w:firstLine="640"/>
        <w:rPr>
          <w:rFonts w:ascii="仿宋" w:eastAsia="仿宋" w:hAnsi="仿宋"/>
          <w:bCs/>
          <w:sz w:val="32"/>
          <w:szCs w:val="32"/>
        </w:rPr>
      </w:pPr>
      <w:r w:rsidRPr="008D584C">
        <w:rPr>
          <w:rFonts w:ascii="仿宋" w:eastAsia="仿宋" w:hAnsi="仿宋" w:hint="eastAsia"/>
          <w:bCs/>
          <w:sz w:val="32"/>
          <w:szCs w:val="32"/>
        </w:rPr>
        <w:t>2、根据参加考核人员的激励绩效工资总额度，结合参加考核人员的岗位性质及工作量量化总数，进行精确核算。</w:t>
      </w:r>
    </w:p>
    <w:p w:rsidR="00075C7C" w:rsidRPr="008D584C" w:rsidRDefault="00075C7C" w:rsidP="0037714B">
      <w:pPr>
        <w:spacing w:line="540" w:lineRule="exact"/>
        <w:ind w:firstLineChars="200" w:firstLine="640"/>
        <w:rPr>
          <w:rFonts w:ascii="仿宋" w:eastAsia="仿宋" w:hAnsi="仿宋"/>
          <w:bCs/>
          <w:sz w:val="32"/>
          <w:szCs w:val="32"/>
        </w:rPr>
      </w:pPr>
      <w:r w:rsidRPr="008D584C">
        <w:rPr>
          <w:rFonts w:ascii="仿宋" w:eastAsia="仿宋" w:hAnsi="仿宋" w:hint="eastAsia"/>
          <w:bCs/>
          <w:sz w:val="32"/>
          <w:szCs w:val="32"/>
        </w:rPr>
        <w:t>3、</w:t>
      </w:r>
      <w:r w:rsidRPr="008D584C">
        <w:rPr>
          <w:rFonts w:ascii="仿宋" w:eastAsia="仿宋" w:hAnsi="仿宋"/>
          <w:bCs/>
          <w:sz w:val="32"/>
          <w:szCs w:val="32"/>
        </w:rPr>
        <w:t>已获奖励的</w:t>
      </w:r>
      <w:proofErr w:type="gramStart"/>
      <w:r w:rsidRPr="008D584C">
        <w:rPr>
          <w:rFonts w:ascii="仿宋" w:eastAsia="仿宋" w:hAnsi="仿宋" w:hint="eastAsia"/>
          <w:bCs/>
          <w:sz w:val="32"/>
          <w:szCs w:val="32"/>
        </w:rPr>
        <w:t>的</w:t>
      </w:r>
      <w:proofErr w:type="gramEnd"/>
      <w:r w:rsidRPr="008D584C">
        <w:rPr>
          <w:rFonts w:ascii="仿宋" w:eastAsia="仿宋" w:hAnsi="仿宋"/>
          <w:bCs/>
          <w:sz w:val="32"/>
          <w:szCs w:val="32"/>
        </w:rPr>
        <w:t>项目</w:t>
      </w:r>
      <w:r w:rsidRPr="008D584C">
        <w:rPr>
          <w:rFonts w:ascii="仿宋" w:eastAsia="仿宋" w:hAnsi="仿宋" w:hint="eastAsia"/>
          <w:bCs/>
          <w:sz w:val="32"/>
          <w:szCs w:val="32"/>
        </w:rPr>
        <w:t>、</w:t>
      </w:r>
      <w:r w:rsidRPr="008D584C">
        <w:rPr>
          <w:rFonts w:ascii="仿宋" w:eastAsia="仿宋" w:hAnsi="仿宋"/>
          <w:bCs/>
          <w:sz w:val="32"/>
          <w:szCs w:val="32"/>
        </w:rPr>
        <w:t>荣誉</w:t>
      </w:r>
      <w:r w:rsidRPr="008D584C">
        <w:rPr>
          <w:rFonts w:ascii="仿宋" w:eastAsia="仿宋" w:hAnsi="仿宋" w:hint="eastAsia"/>
          <w:bCs/>
          <w:sz w:val="32"/>
          <w:szCs w:val="32"/>
        </w:rPr>
        <w:t>、</w:t>
      </w:r>
      <w:r w:rsidRPr="008D584C">
        <w:rPr>
          <w:rFonts w:ascii="仿宋" w:eastAsia="仿宋" w:hAnsi="仿宋"/>
          <w:bCs/>
          <w:sz w:val="32"/>
          <w:szCs w:val="32"/>
        </w:rPr>
        <w:t>比赛等对应</w:t>
      </w:r>
      <w:r w:rsidRPr="008D584C">
        <w:rPr>
          <w:rFonts w:ascii="仿宋" w:eastAsia="仿宋" w:hAnsi="仿宋" w:hint="eastAsia"/>
          <w:bCs/>
          <w:sz w:val="32"/>
          <w:szCs w:val="32"/>
        </w:rPr>
        <w:t>的年终绩效分配</w:t>
      </w:r>
      <w:r w:rsidRPr="008D584C">
        <w:rPr>
          <w:rFonts w:ascii="仿宋" w:eastAsia="仿宋" w:hAnsi="仿宋"/>
          <w:bCs/>
          <w:sz w:val="32"/>
          <w:szCs w:val="32"/>
        </w:rPr>
        <w:t>，</w:t>
      </w:r>
      <w:r w:rsidRPr="008D584C">
        <w:rPr>
          <w:rFonts w:ascii="仿宋" w:eastAsia="仿宋" w:hAnsi="仿宋" w:hint="eastAsia"/>
          <w:bCs/>
          <w:sz w:val="32"/>
          <w:szCs w:val="32"/>
        </w:rPr>
        <w:t>根据具体项目做具体的评估与计量，由负责完成相关任务的团队申请，并由绩效考核小组进行审核和认定</w:t>
      </w:r>
      <w:r w:rsidRPr="008D584C">
        <w:rPr>
          <w:rFonts w:ascii="仿宋" w:eastAsia="仿宋" w:hAnsi="仿宋"/>
          <w:bCs/>
          <w:sz w:val="32"/>
          <w:szCs w:val="32"/>
        </w:rPr>
        <w:t>。</w:t>
      </w:r>
    </w:p>
    <w:p w:rsidR="009F5357" w:rsidRPr="009577F2" w:rsidRDefault="009577F2" w:rsidP="009577F2">
      <w:pPr>
        <w:spacing w:line="540" w:lineRule="exact"/>
        <w:ind w:firstLineChars="200" w:firstLine="643"/>
        <w:rPr>
          <w:rFonts w:ascii="仿宋" w:eastAsia="仿宋" w:hAnsi="仿宋"/>
          <w:b/>
          <w:bCs/>
          <w:sz w:val="32"/>
          <w:szCs w:val="32"/>
        </w:rPr>
      </w:pPr>
      <w:r>
        <w:rPr>
          <w:rFonts w:ascii="仿宋" w:eastAsia="仿宋" w:hAnsi="仿宋" w:hint="eastAsia"/>
          <w:b/>
          <w:bCs/>
          <w:sz w:val="32"/>
          <w:szCs w:val="32"/>
        </w:rPr>
        <w:t>六</w:t>
      </w:r>
      <w:r w:rsidRPr="009577F2">
        <w:rPr>
          <w:rFonts w:ascii="仿宋" w:eastAsia="仿宋" w:hAnsi="仿宋" w:hint="eastAsia"/>
          <w:b/>
          <w:bCs/>
          <w:sz w:val="32"/>
          <w:szCs w:val="32"/>
        </w:rPr>
        <w:t>、</w:t>
      </w:r>
      <w:r w:rsidR="00613E38" w:rsidRPr="009577F2">
        <w:rPr>
          <w:rFonts w:ascii="仿宋" w:eastAsia="仿宋" w:hAnsi="仿宋"/>
          <w:b/>
          <w:bCs/>
          <w:sz w:val="32"/>
          <w:szCs w:val="32"/>
        </w:rPr>
        <w:t>其他规定</w:t>
      </w:r>
    </w:p>
    <w:p w:rsidR="00613E38" w:rsidRPr="009F5357" w:rsidRDefault="009F5357" w:rsidP="0037714B">
      <w:pPr>
        <w:spacing w:line="540" w:lineRule="exact"/>
        <w:ind w:firstLineChars="200" w:firstLine="640"/>
        <w:rPr>
          <w:rFonts w:ascii="仿宋" w:eastAsia="仿宋" w:hAnsi="仿宋"/>
          <w:b/>
          <w:bCs/>
          <w:sz w:val="32"/>
          <w:szCs w:val="32"/>
        </w:rPr>
      </w:pPr>
      <w:r>
        <w:rPr>
          <w:rFonts w:ascii="仿宋" w:eastAsia="仿宋" w:hAnsi="仿宋" w:hint="eastAsia"/>
          <w:sz w:val="32"/>
          <w:szCs w:val="32"/>
        </w:rPr>
        <w:t>1、</w:t>
      </w:r>
      <w:r w:rsidR="00613E38" w:rsidRPr="009F5357">
        <w:rPr>
          <w:rFonts w:ascii="仿宋" w:eastAsia="仿宋" w:hAnsi="仿宋"/>
          <w:sz w:val="32"/>
          <w:szCs w:val="32"/>
        </w:rPr>
        <w:t>新聘任职务（职称）人员</w:t>
      </w:r>
      <w:r>
        <w:rPr>
          <w:rFonts w:ascii="仿宋" w:eastAsia="仿宋" w:hAnsi="仿宋"/>
          <w:sz w:val="32"/>
          <w:szCs w:val="32"/>
        </w:rPr>
        <w:t>，按照学校文件规定，</w:t>
      </w:r>
      <w:r w:rsidR="00613E38" w:rsidRPr="009F5357">
        <w:rPr>
          <w:rFonts w:ascii="仿宋" w:eastAsia="仿宋" w:hAnsi="仿宋"/>
          <w:sz w:val="32"/>
          <w:szCs w:val="32"/>
        </w:rPr>
        <w:t>从聘任文件下发的次月核发相应职务（职称）的绩效工资；新进人员从报到的当月核发绩效工资。</w:t>
      </w:r>
    </w:p>
    <w:p w:rsidR="00613E38" w:rsidRPr="009F5357" w:rsidRDefault="009F5357" w:rsidP="0037714B">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经学校批准攻读博士、硕士学位、进修、培训、留学、</w:t>
      </w:r>
      <w:r w:rsidR="00613E38" w:rsidRPr="009F5357">
        <w:rPr>
          <w:rFonts w:ascii="仿宋" w:eastAsia="仿宋" w:hAnsi="仿宋"/>
          <w:sz w:val="32"/>
          <w:szCs w:val="32"/>
        </w:rPr>
        <w:t>访问学者、下派上挂锻炼人员的绩效工资，以及因病、事、产、婚、丧假等原因请假人员的绩效工资，按照与学校签订的相关合同、协议以及</w:t>
      </w:r>
      <w:r>
        <w:rPr>
          <w:rFonts w:ascii="仿宋" w:eastAsia="仿宋" w:hAnsi="仿宋" w:hint="eastAsia"/>
          <w:sz w:val="32"/>
          <w:szCs w:val="32"/>
        </w:rPr>
        <w:t>学校</w:t>
      </w:r>
      <w:r w:rsidR="00613E38" w:rsidRPr="009F5357">
        <w:rPr>
          <w:rFonts w:ascii="仿宋" w:eastAsia="仿宋" w:hAnsi="仿宋"/>
          <w:sz w:val="32"/>
          <w:szCs w:val="32"/>
        </w:rPr>
        <w:t>有关规定执行。</w:t>
      </w:r>
    </w:p>
    <w:p w:rsidR="00613E38" w:rsidRPr="00613E38" w:rsidRDefault="009F5357" w:rsidP="0037714B">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sidR="00613E38" w:rsidRPr="00613E38">
        <w:rPr>
          <w:rFonts w:ascii="仿宋" w:eastAsia="仿宋" w:hAnsi="仿宋"/>
          <w:sz w:val="32"/>
          <w:szCs w:val="32"/>
        </w:rPr>
        <w:t>受党纪、政务、事业单位工作人员处分的教职工，</w:t>
      </w:r>
      <w:r w:rsidR="00613E38" w:rsidRPr="00613E38">
        <w:rPr>
          <w:rFonts w:ascii="仿宋" w:eastAsia="仿宋" w:hAnsi="仿宋"/>
          <w:sz w:val="32"/>
          <w:szCs w:val="32"/>
        </w:rPr>
        <w:lastRenderedPageBreak/>
        <w:t>扣发一定的绩效工资。具体扣发标准按照学校相关规定执行。</w:t>
      </w:r>
    </w:p>
    <w:p w:rsidR="00613E38" w:rsidRPr="009577F2" w:rsidRDefault="009577F2" w:rsidP="009577F2">
      <w:pPr>
        <w:spacing w:line="540" w:lineRule="exact"/>
        <w:ind w:firstLineChars="200" w:firstLine="643"/>
        <w:rPr>
          <w:rFonts w:ascii="仿宋" w:eastAsia="仿宋" w:hAnsi="仿宋"/>
          <w:b/>
          <w:bCs/>
          <w:sz w:val="32"/>
          <w:szCs w:val="32"/>
        </w:rPr>
      </w:pPr>
      <w:r>
        <w:rPr>
          <w:rFonts w:ascii="仿宋" w:eastAsia="仿宋" w:hAnsi="仿宋" w:hint="eastAsia"/>
          <w:b/>
          <w:bCs/>
          <w:sz w:val="32"/>
          <w:szCs w:val="32"/>
        </w:rPr>
        <w:t>七</w:t>
      </w:r>
      <w:r w:rsidRPr="009577F2">
        <w:rPr>
          <w:rFonts w:ascii="仿宋" w:eastAsia="仿宋" w:hAnsi="仿宋" w:hint="eastAsia"/>
          <w:b/>
          <w:bCs/>
          <w:sz w:val="32"/>
          <w:szCs w:val="32"/>
        </w:rPr>
        <w:t>、</w:t>
      </w:r>
      <w:r w:rsidR="00613E38" w:rsidRPr="009577F2">
        <w:rPr>
          <w:rFonts w:ascii="仿宋" w:eastAsia="仿宋" w:hAnsi="仿宋"/>
          <w:b/>
          <w:bCs/>
          <w:sz w:val="32"/>
          <w:szCs w:val="32"/>
        </w:rPr>
        <w:t>附则</w:t>
      </w:r>
    </w:p>
    <w:p w:rsidR="00613E38" w:rsidRPr="009F5357" w:rsidRDefault="009F5357" w:rsidP="0037714B">
      <w:pPr>
        <w:spacing w:line="540" w:lineRule="exact"/>
        <w:ind w:firstLineChars="200" w:firstLine="640"/>
        <w:rPr>
          <w:rFonts w:ascii="仿宋" w:eastAsia="仿宋" w:hAnsi="仿宋"/>
          <w:sz w:val="32"/>
          <w:szCs w:val="32"/>
        </w:rPr>
      </w:pPr>
      <w:r>
        <w:rPr>
          <w:rFonts w:ascii="仿宋" w:eastAsia="仿宋" w:hAnsi="仿宋" w:hint="eastAsia"/>
          <w:sz w:val="32"/>
          <w:szCs w:val="32"/>
        </w:rPr>
        <w:t>1、</w:t>
      </w:r>
      <w:r w:rsidR="00613E38" w:rsidRPr="009F5357">
        <w:rPr>
          <w:rFonts w:ascii="仿宋" w:eastAsia="仿宋" w:hAnsi="仿宋"/>
          <w:sz w:val="32"/>
          <w:szCs w:val="32"/>
        </w:rPr>
        <w:t>本细则从颁布之日起执行，如</w:t>
      </w:r>
      <w:proofErr w:type="gramStart"/>
      <w:r w:rsidR="00613E38" w:rsidRPr="009F5357">
        <w:rPr>
          <w:rFonts w:ascii="仿宋" w:eastAsia="仿宋" w:hAnsi="仿宋"/>
          <w:sz w:val="32"/>
          <w:szCs w:val="32"/>
        </w:rPr>
        <w:t>遇学校</w:t>
      </w:r>
      <w:proofErr w:type="gramEnd"/>
      <w:r w:rsidR="00613E38" w:rsidRPr="009F5357">
        <w:rPr>
          <w:rFonts w:ascii="仿宋" w:eastAsia="仿宋" w:hAnsi="仿宋"/>
          <w:sz w:val="32"/>
          <w:szCs w:val="32"/>
        </w:rPr>
        <w:t>政策调整，以学校政策为准。</w:t>
      </w:r>
    </w:p>
    <w:p w:rsidR="00613E38" w:rsidRDefault="009F5357" w:rsidP="0037714B">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sidR="00613E38" w:rsidRPr="009F5357">
        <w:rPr>
          <w:rFonts w:ascii="仿宋" w:eastAsia="仿宋" w:hAnsi="仿宋"/>
          <w:sz w:val="32"/>
          <w:szCs w:val="32"/>
        </w:rPr>
        <w:t>本细则由医学影像学院绩效</w:t>
      </w:r>
      <w:r w:rsidR="008D584C">
        <w:rPr>
          <w:rFonts w:ascii="仿宋" w:eastAsia="仿宋" w:hAnsi="仿宋"/>
          <w:sz w:val="32"/>
          <w:szCs w:val="32"/>
        </w:rPr>
        <w:t>考核与绩效</w:t>
      </w:r>
      <w:r w:rsidR="00613E38" w:rsidRPr="009F5357">
        <w:rPr>
          <w:rFonts w:ascii="仿宋" w:eastAsia="仿宋" w:hAnsi="仿宋"/>
          <w:sz w:val="32"/>
          <w:szCs w:val="32"/>
        </w:rPr>
        <w:t>工资分配工作组负责解释。</w:t>
      </w:r>
    </w:p>
    <w:p w:rsidR="008D584C" w:rsidRDefault="008D584C" w:rsidP="0037714B">
      <w:pPr>
        <w:spacing w:line="540" w:lineRule="exact"/>
        <w:ind w:firstLineChars="200" w:firstLine="640"/>
        <w:rPr>
          <w:rFonts w:ascii="仿宋" w:eastAsia="仿宋" w:hAnsi="仿宋"/>
          <w:sz w:val="32"/>
          <w:szCs w:val="32"/>
        </w:rPr>
      </w:pPr>
    </w:p>
    <w:p w:rsidR="008D584C" w:rsidRDefault="008D584C" w:rsidP="0037714B">
      <w:pPr>
        <w:spacing w:line="540" w:lineRule="exact"/>
        <w:ind w:firstLineChars="200" w:firstLine="640"/>
        <w:rPr>
          <w:rFonts w:ascii="仿宋" w:eastAsia="仿宋" w:hAnsi="仿宋"/>
          <w:sz w:val="32"/>
          <w:szCs w:val="32"/>
        </w:rPr>
      </w:pPr>
    </w:p>
    <w:p w:rsidR="008D584C" w:rsidRDefault="008D584C" w:rsidP="0037714B">
      <w:pPr>
        <w:spacing w:line="540" w:lineRule="exact"/>
        <w:ind w:firstLineChars="1400" w:firstLine="4480"/>
        <w:rPr>
          <w:rFonts w:ascii="仿宋" w:eastAsia="仿宋" w:hAnsi="仿宋"/>
          <w:sz w:val="32"/>
          <w:szCs w:val="32"/>
        </w:rPr>
      </w:pPr>
      <w:r>
        <w:rPr>
          <w:rFonts w:ascii="仿宋" w:eastAsia="仿宋" w:hAnsi="仿宋" w:hint="eastAsia"/>
          <w:sz w:val="32"/>
          <w:szCs w:val="32"/>
        </w:rPr>
        <w:t>川北医学院医学影像学院</w:t>
      </w:r>
    </w:p>
    <w:p w:rsidR="008D584C" w:rsidRPr="008D584C" w:rsidRDefault="008D584C" w:rsidP="0037714B">
      <w:pPr>
        <w:spacing w:line="540" w:lineRule="exact"/>
        <w:ind w:firstLineChars="1600" w:firstLine="5120"/>
        <w:rPr>
          <w:rFonts w:ascii="仿宋" w:eastAsia="仿宋" w:hAnsi="仿宋"/>
          <w:sz w:val="32"/>
          <w:szCs w:val="32"/>
        </w:rPr>
      </w:pPr>
      <w:r>
        <w:rPr>
          <w:rFonts w:ascii="仿宋" w:eastAsia="仿宋" w:hAnsi="仿宋"/>
          <w:sz w:val="32"/>
          <w:szCs w:val="32"/>
        </w:rPr>
        <w:t>2024年12月</w:t>
      </w:r>
      <w:r w:rsidR="00C576FA">
        <w:rPr>
          <w:rFonts w:ascii="仿宋" w:eastAsia="仿宋" w:hAnsi="仿宋" w:hint="eastAsia"/>
          <w:sz w:val="32"/>
          <w:szCs w:val="32"/>
        </w:rPr>
        <w:t>3</w:t>
      </w:r>
      <w:bookmarkStart w:id="0" w:name="_GoBack"/>
      <w:bookmarkEnd w:id="0"/>
      <w:r>
        <w:rPr>
          <w:rFonts w:ascii="仿宋" w:eastAsia="仿宋" w:hAnsi="仿宋"/>
          <w:sz w:val="32"/>
          <w:szCs w:val="32"/>
        </w:rPr>
        <w:t>日</w:t>
      </w:r>
    </w:p>
    <w:p w:rsidR="00613E38" w:rsidRPr="00613E38" w:rsidRDefault="00613E38" w:rsidP="0037714B">
      <w:pPr>
        <w:spacing w:line="540" w:lineRule="exact"/>
        <w:rPr>
          <w:rFonts w:ascii="仿宋" w:eastAsia="仿宋" w:hAnsi="仿宋"/>
          <w:sz w:val="32"/>
          <w:szCs w:val="32"/>
        </w:rPr>
      </w:pPr>
    </w:p>
    <w:sectPr w:rsidR="00613E38" w:rsidRPr="00613E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85" w:rsidRDefault="00997285" w:rsidP="00C576FA">
      <w:r>
        <w:separator/>
      </w:r>
    </w:p>
  </w:endnote>
  <w:endnote w:type="continuationSeparator" w:id="0">
    <w:p w:rsidR="00997285" w:rsidRDefault="00997285" w:rsidP="00C5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85" w:rsidRDefault="00997285" w:rsidP="00C576FA">
      <w:r>
        <w:separator/>
      </w:r>
    </w:p>
  </w:footnote>
  <w:footnote w:type="continuationSeparator" w:id="0">
    <w:p w:rsidR="00997285" w:rsidRDefault="00997285" w:rsidP="00C57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43FF"/>
    <w:multiLevelType w:val="multilevel"/>
    <w:tmpl w:val="830A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5175D4"/>
    <w:multiLevelType w:val="hybridMultilevel"/>
    <w:tmpl w:val="9E3E4622"/>
    <w:lvl w:ilvl="0" w:tplc="E7121A34">
      <w:start w:val="2"/>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21FD1773"/>
    <w:multiLevelType w:val="hybridMultilevel"/>
    <w:tmpl w:val="11041B38"/>
    <w:lvl w:ilvl="0" w:tplc="4EACA58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5C60D3"/>
    <w:multiLevelType w:val="hybridMultilevel"/>
    <w:tmpl w:val="6100DA5C"/>
    <w:lvl w:ilvl="0" w:tplc="0264F39C">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2810344F"/>
    <w:multiLevelType w:val="hybridMultilevel"/>
    <w:tmpl w:val="524CAAAE"/>
    <w:lvl w:ilvl="0" w:tplc="4E8E113A">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C9B6A20"/>
    <w:multiLevelType w:val="multilevel"/>
    <w:tmpl w:val="4F3A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DB7B7C"/>
    <w:multiLevelType w:val="multilevel"/>
    <w:tmpl w:val="4AEA3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9D0EC3"/>
    <w:multiLevelType w:val="multilevel"/>
    <w:tmpl w:val="F8381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835A09"/>
    <w:multiLevelType w:val="hybridMultilevel"/>
    <w:tmpl w:val="9DD4626A"/>
    <w:lvl w:ilvl="0" w:tplc="2480B544">
      <w:start w:val="1"/>
      <w:numFmt w:val="decimal"/>
      <w:lvlText w:val="%1、"/>
      <w:lvlJc w:val="left"/>
      <w:pPr>
        <w:ind w:left="1363" w:hanging="720"/>
      </w:pPr>
      <w:rPr>
        <w:rFonts w:hint="default"/>
        <w:b/>
      </w:rPr>
    </w:lvl>
    <w:lvl w:ilvl="1" w:tplc="04090019">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nsid w:val="3D6642B0"/>
    <w:multiLevelType w:val="hybridMultilevel"/>
    <w:tmpl w:val="3DEAC480"/>
    <w:lvl w:ilvl="0" w:tplc="A3BCEB9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F9869C0"/>
    <w:multiLevelType w:val="hybridMultilevel"/>
    <w:tmpl w:val="1696C42E"/>
    <w:lvl w:ilvl="0" w:tplc="5BEA8FE0">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09301BC"/>
    <w:multiLevelType w:val="hybridMultilevel"/>
    <w:tmpl w:val="D6DC4D3C"/>
    <w:lvl w:ilvl="0" w:tplc="5698823C">
      <w:start w:val="3"/>
      <w:numFmt w:val="decimal"/>
      <w:lvlText w:val="%1、"/>
      <w:lvlJc w:val="left"/>
      <w:pPr>
        <w:ind w:left="1363" w:hanging="720"/>
      </w:pPr>
      <w:rPr>
        <w:rFonts w:hint="default"/>
        <w:b/>
      </w:rPr>
    </w:lvl>
    <w:lvl w:ilvl="1" w:tplc="04090019">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nsid w:val="434916A6"/>
    <w:multiLevelType w:val="hybridMultilevel"/>
    <w:tmpl w:val="7C5400BE"/>
    <w:lvl w:ilvl="0" w:tplc="FB044B82">
      <w:start w:val="3"/>
      <w:numFmt w:val="japaneseCounting"/>
      <w:lvlText w:val="（%1）"/>
      <w:lvlJc w:val="left"/>
      <w:pPr>
        <w:ind w:left="1723" w:hanging="1080"/>
      </w:pPr>
      <w:rPr>
        <w:rFonts w:hint="default"/>
        <w:b/>
      </w:rPr>
    </w:lvl>
    <w:lvl w:ilvl="1" w:tplc="B35EA436">
      <w:start w:val="1"/>
      <w:numFmt w:val="decimal"/>
      <w:lvlText w:val="%2、"/>
      <w:lvlJc w:val="left"/>
      <w:pPr>
        <w:ind w:left="1783" w:hanging="720"/>
      </w:pPr>
      <w:rPr>
        <w:rFonts w:hint="default"/>
        <w:b/>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nsid w:val="44A00030"/>
    <w:multiLevelType w:val="hybridMultilevel"/>
    <w:tmpl w:val="0562D1EE"/>
    <w:lvl w:ilvl="0" w:tplc="1654FD0A">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4">
    <w:nsid w:val="48326A23"/>
    <w:multiLevelType w:val="hybridMultilevel"/>
    <w:tmpl w:val="263C2102"/>
    <w:lvl w:ilvl="0" w:tplc="5EBCB63C">
      <w:start w:val="6"/>
      <w:numFmt w:val="japaneseCounting"/>
      <w:lvlText w:val="%1、"/>
      <w:lvlJc w:val="left"/>
      <w:pPr>
        <w:ind w:left="1363" w:hanging="720"/>
      </w:pPr>
      <w:rPr>
        <w:rFonts w:hint="default"/>
      </w:rPr>
    </w:lvl>
    <w:lvl w:ilvl="1" w:tplc="97A64116">
      <w:start w:val="1"/>
      <w:numFmt w:val="decimal"/>
      <w:lvlText w:val="%2、"/>
      <w:lvlJc w:val="left"/>
      <w:pPr>
        <w:ind w:left="1783" w:hanging="720"/>
      </w:pPr>
      <w:rPr>
        <w:rFonts w:hint="default"/>
        <w:b w:val="0"/>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5">
    <w:nsid w:val="4BDC0B5C"/>
    <w:multiLevelType w:val="multilevel"/>
    <w:tmpl w:val="EE0E2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C85B5E"/>
    <w:multiLevelType w:val="multilevel"/>
    <w:tmpl w:val="E5BE2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1F55DD"/>
    <w:multiLevelType w:val="hybridMultilevel"/>
    <w:tmpl w:val="BE6253E8"/>
    <w:lvl w:ilvl="0" w:tplc="75DAB03E">
      <w:start w:val="3"/>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8">
    <w:nsid w:val="5F6A2277"/>
    <w:multiLevelType w:val="hybridMultilevel"/>
    <w:tmpl w:val="910E6D66"/>
    <w:lvl w:ilvl="0" w:tplc="D848C5A2">
      <w:start w:val="2"/>
      <w:numFmt w:val="none"/>
      <w:lvlText w:val="二、"/>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9">
    <w:nsid w:val="63033648"/>
    <w:multiLevelType w:val="hybridMultilevel"/>
    <w:tmpl w:val="1004B23C"/>
    <w:lvl w:ilvl="0" w:tplc="5EBE0FC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0">
    <w:nsid w:val="64846E3C"/>
    <w:multiLevelType w:val="hybridMultilevel"/>
    <w:tmpl w:val="00D2C430"/>
    <w:lvl w:ilvl="0" w:tplc="3E98B388">
      <w:start w:val="1"/>
      <w:numFmt w:val="decimal"/>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1">
    <w:nsid w:val="695A6273"/>
    <w:multiLevelType w:val="hybridMultilevel"/>
    <w:tmpl w:val="9EC221B6"/>
    <w:lvl w:ilvl="0" w:tplc="A1328CB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2">
    <w:nsid w:val="69A52CF2"/>
    <w:multiLevelType w:val="multilevel"/>
    <w:tmpl w:val="E2A0B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1517A1"/>
    <w:multiLevelType w:val="multilevel"/>
    <w:tmpl w:val="53F6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2144DB"/>
    <w:multiLevelType w:val="hybridMultilevel"/>
    <w:tmpl w:val="D56622E0"/>
    <w:lvl w:ilvl="0" w:tplc="E8489F32">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7EDC1714"/>
    <w:multiLevelType w:val="multilevel"/>
    <w:tmpl w:val="41C6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DC64A6"/>
    <w:multiLevelType w:val="hybridMultilevel"/>
    <w:tmpl w:val="108C24DC"/>
    <w:lvl w:ilvl="0" w:tplc="A1A00500">
      <w:start w:val="2"/>
      <w:numFmt w:val="decimal"/>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3"/>
  </w:num>
  <w:num w:numId="2">
    <w:abstractNumId w:val="6"/>
  </w:num>
  <w:num w:numId="3">
    <w:abstractNumId w:val="6"/>
    <w:lvlOverride w:ilvl="1">
      <w:lvl w:ilvl="1">
        <w:numFmt w:val="bullet"/>
        <w:lvlText w:val=""/>
        <w:lvlJc w:val="left"/>
        <w:pPr>
          <w:tabs>
            <w:tab w:val="num" w:pos="1440"/>
          </w:tabs>
          <w:ind w:left="1440" w:hanging="360"/>
        </w:pPr>
        <w:rPr>
          <w:rFonts w:ascii="Symbol" w:hAnsi="Symbol" w:hint="default"/>
          <w:sz w:val="20"/>
        </w:rPr>
      </w:lvl>
    </w:lvlOverride>
  </w:num>
  <w:num w:numId="4">
    <w:abstractNumId w:val="16"/>
  </w:num>
  <w:num w:numId="5">
    <w:abstractNumId w:val="16"/>
    <w:lvlOverride w:ilvl="1">
      <w:lvl w:ilvl="1">
        <w:numFmt w:val="bullet"/>
        <w:lvlText w:val=""/>
        <w:lvlJc w:val="left"/>
        <w:pPr>
          <w:tabs>
            <w:tab w:val="num" w:pos="1440"/>
          </w:tabs>
          <w:ind w:left="1440" w:hanging="360"/>
        </w:pPr>
        <w:rPr>
          <w:rFonts w:ascii="Symbol" w:hAnsi="Symbol" w:hint="default"/>
          <w:sz w:val="20"/>
        </w:rPr>
      </w:lvl>
    </w:lvlOverride>
  </w:num>
  <w:num w:numId="6">
    <w:abstractNumId w:val="0"/>
  </w:num>
  <w:num w:numId="7">
    <w:abstractNumId w:val="15"/>
  </w:num>
  <w:num w:numId="8">
    <w:abstractNumId w:val="22"/>
  </w:num>
  <w:num w:numId="9">
    <w:abstractNumId w:val="22"/>
    <w:lvlOverride w:ilvl="1">
      <w:lvl w:ilvl="1">
        <w:numFmt w:val="bullet"/>
        <w:lvlText w:val=""/>
        <w:lvlJc w:val="left"/>
        <w:pPr>
          <w:tabs>
            <w:tab w:val="num" w:pos="1440"/>
          </w:tabs>
          <w:ind w:left="1440" w:hanging="360"/>
        </w:pPr>
        <w:rPr>
          <w:rFonts w:ascii="Symbol" w:hAnsi="Symbol" w:hint="default"/>
          <w:sz w:val="20"/>
        </w:rPr>
      </w:lvl>
    </w:lvlOverride>
  </w:num>
  <w:num w:numId="10">
    <w:abstractNumId w:val="5"/>
  </w:num>
  <w:num w:numId="11">
    <w:abstractNumId w:val="7"/>
  </w:num>
  <w:num w:numId="12">
    <w:abstractNumId w:val="25"/>
  </w:num>
  <w:num w:numId="13">
    <w:abstractNumId w:val="21"/>
  </w:num>
  <w:num w:numId="14">
    <w:abstractNumId w:val="26"/>
  </w:num>
  <w:num w:numId="15">
    <w:abstractNumId w:val="8"/>
  </w:num>
  <w:num w:numId="16">
    <w:abstractNumId w:val="13"/>
  </w:num>
  <w:num w:numId="17">
    <w:abstractNumId w:val="11"/>
  </w:num>
  <w:num w:numId="18">
    <w:abstractNumId w:val="9"/>
  </w:num>
  <w:num w:numId="19">
    <w:abstractNumId w:val="20"/>
  </w:num>
  <w:num w:numId="20">
    <w:abstractNumId w:val="12"/>
  </w:num>
  <w:num w:numId="21">
    <w:abstractNumId w:val="18"/>
  </w:num>
  <w:num w:numId="22">
    <w:abstractNumId w:val="2"/>
  </w:num>
  <w:num w:numId="23">
    <w:abstractNumId w:val="17"/>
  </w:num>
  <w:num w:numId="24">
    <w:abstractNumId w:val="3"/>
  </w:num>
  <w:num w:numId="25">
    <w:abstractNumId w:val="14"/>
  </w:num>
  <w:num w:numId="26">
    <w:abstractNumId w:val="10"/>
  </w:num>
  <w:num w:numId="27">
    <w:abstractNumId w:val="4"/>
  </w:num>
  <w:num w:numId="28">
    <w:abstractNumId w:val="24"/>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E38"/>
    <w:rsid w:val="00075C7C"/>
    <w:rsid w:val="00084BEF"/>
    <w:rsid w:val="002351C6"/>
    <w:rsid w:val="00370FD2"/>
    <w:rsid w:val="0037714B"/>
    <w:rsid w:val="00600CF0"/>
    <w:rsid w:val="00613E38"/>
    <w:rsid w:val="00696B0B"/>
    <w:rsid w:val="007B6860"/>
    <w:rsid w:val="008B7BFD"/>
    <w:rsid w:val="008D584C"/>
    <w:rsid w:val="009577F2"/>
    <w:rsid w:val="00997285"/>
    <w:rsid w:val="009F5357"/>
    <w:rsid w:val="009F7AEF"/>
    <w:rsid w:val="00C576FA"/>
    <w:rsid w:val="00D3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E38"/>
    <w:rPr>
      <w:color w:val="0000FF" w:themeColor="hyperlink"/>
      <w:u w:val="single"/>
    </w:rPr>
  </w:style>
  <w:style w:type="paragraph" w:styleId="a4">
    <w:name w:val="List Paragraph"/>
    <w:basedOn w:val="a"/>
    <w:uiPriority w:val="34"/>
    <w:qFormat/>
    <w:rsid w:val="00613E38"/>
    <w:pPr>
      <w:ind w:firstLineChars="200" w:firstLine="420"/>
    </w:pPr>
  </w:style>
  <w:style w:type="paragraph" w:styleId="a5">
    <w:name w:val="header"/>
    <w:basedOn w:val="a"/>
    <w:link w:val="Char"/>
    <w:uiPriority w:val="99"/>
    <w:unhideWhenUsed/>
    <w:rsid w:val="00C57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76FA"/>
    <w:rPr>
      <w:sz w:val="18"/>
      <w:szCs w:val="18"/>
    </w:rPr>
  </w:style>
  <w:style w:type="paragraph" w:styleId="a6">
    <w:name w:val="footer"/>
    <w:basedOn w:val="a"/>
    <w:link w:val="Char0"/>
    <w:uiPriority w:val="99"/>
    <w:unhideWhenUsed/>
    <w:rsid w:val="00C576FA"/>
    <w:pPr>
      <w:tabs>
        <w:tab w:val="center" w:pos="4153"/>
        <w:tab w:val="right" w:pos="8306"/>
      </w:tabs>
      <w:snapToGrid w:val="0"/>
      <w:jc w:val="left"/>
    </w:pPr>
    <w:rPr>
      <w:sz w:val="18"/>
      <w:szCs w:val="18"/>
    </w:rPr>
  </w:style>
  <w:style w:type="character" w:customStyle="1" w:styleId="Char0">
    <w:name w:val="页脚 Char"/>
    <w:basedOn w:val="a0"/>
    <w:link w:val="a6"/>
    <w:uiPriority w:val="99"/>
    <w:rsid w:val="00C576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E38"/>
    <w:rPr>
      <w:color w:val="0000FF" w:themeColor="hyperlink"/>
      <w:u w:val="single"/>
    </w:rPr>
  </w:style>
  <w:style w:type="paragraph" w:styleId="a4">
    <w:name w:val="List Paragraph"/>
    <w:basedOn w:val="a"/>
    <w:uiPriority w:val="34"/>
    <w:qFormat/>
    <w:rsid w:val="00613E38"/>
    <w:pPr>
      <w:ind w:firstLineChars="200" w:firstLine="420"/>
    </w:pPr>
  </w:style>
  <w:style w:type="paragraph" w:styleId="a5">
    <w:name w:val="header"/>
    <w:basedOn w:val="a"/>
    <w:link w:val="Char"/>
    <w:uiPriority w:val="99"/>
    <w:unhideWhenUsed/>
    <w:rsid w:val="00C57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76FA"/>
    <w:rPr>
      <w:sz w:val="18"/>
      <w:szCs w:val="18"/>
    </w:rPr>
  </w:style>
  <w:style w:type="paragraph" w:styleId="a6">
    <w:name w:val="footer"/>
    <w:basedOn w:val="a"/>
    <w:link w:val="Char0"/>
    <w:uiPriority w:val="99"/>
    <w:unhideWhenUsed/>
    <w:rsid w:val="00C576FA"/>
    <w:pPr>
      <w:tabs>
        <w:tab w:val="center" w:pos="4153"/>
        <w:tab w:val="right" w:pos="8306"/>
      </w:tabs>
      <w:snapToGrid w:val="0"/>
      <w:jc w:val="left"/>
    </w:pPr>
    <w:rPr>
      <w:sz w:val="18"/>
      <w:szCs w:val="18"/>
    </w:rPr>
  </w:style>
  <w:style w:type="character" w:customStyle="1" w:styleId="Char0">
    <w:name w:val="页脚 Char"/>
    <w:basedOn w:val="a0"/>
    <w:link w:val="a6"/>
    <w:uiPriority w:val="99"/>
    <w:rsid w:val="00C576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786559">
      <w:bodyDiv w:val="1"/>
      <w:marLeft w:val="0"/>
      <w:marRight w:val="0"/>
      <w:marTop w:val="0"/>
      <w:marBottom w:val="0"/>
      <w:divBdr>
        <w:top w:val="none" w:sz="0" w:space="0" w:color="auto"/>
        <w:left w:val="none" w:sz="0" w:space="0" w:color="auto"/>
        <w:bottom w:val="none" w:sz="0" w:space="0" w:color="auto"/>
        <w:right w:val="none" w:sz="0" w:space="0" w:color="auto"/>
      </w:divBdr>
      <w:divsChild>
        <w:div w:id="379285067">
          <w:marLeft w:val="0"/>
          <w:marRight w:val="0"/>
          <w:marTop w:val="0"/>
          <w:marBottom w:val="0"/>
          <w:divBdr>
            <w:top w:val="none" w:sz="0" w:space="0" w:color="auto"/>
            <w:left w:val="none" w:sz="0" w:space="0" w:color="auto"/>
            <w:bottom w:val="none" w:sz="0" w:space="0" w:color="auto"/>
            <w:right w:val="none" w:sz="0" w:space="0" w:color="auto"/>
          </w:divBdr>
        </w:div>
        <w:div w:id="1380014595">
          <w:marLeft w:val="0"/>
          <w:marRight w:val="0"/>
          <w:marTop w:val="0"/>
          <w:marBottom w:val="0"/>
          <w:divBdr>
            <w:top w:val="none" w:sz="0" w:space="0" w:color="auto"/>
            <w:left w:val="none" w:sz="0" w:space="0" w:color="auto"/>
            <w:bottom w:val="none" w:sz="0" w:space="0" w:color="auto"/>
            <w:right w:val="none" w:sz="0" w:space="0" w:color="auto"/>
          </w:divBdr>
        </w:div>
        <w:div w:id="100678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BE844-7ABF-4F42-A42E-DF650D4D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1402</Words>
  <Characters>1432</Characters>
  <Application>Microsoft Office Word</Application>
  <DocSecurity>0</DocSecurity>
  <Lines>71</Lines>
  <Paragraphs>49</Paragraphs>
  <ScaleCrop>false</ScaleCrop>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4</cp:revision>
  <dcterms:created xsi:type="dcterms:W3CDTF">2024-12-09T08:10:00Z</dcterms:created>
  <dcterms:modified xsi:type="dcterms:W3CDTF">2024-12-09T13:28:00Z</dcterms:modified>
</cp:coreProperties>
</file>