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19" w:lineRule="auto"/>
        <w:ind w:left="1205"/>
        <w:jc w:val="both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37"/>
          <w:szCs w:val="37"/>
        </w:rPr>
        <w:t>北医学院实验室危险废物安全管理办法</w:t>
      </w:r>
    </w:p>
    <w:bookmarkEnd w:id="0"/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98" w:line="222" w:lineRule="auto"/>
        <w:ind w:left="32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第一章</w:t>
      </w:r>
      <w:r>
        <w:rPr>
          <w:rFonts w:ascii="黑体" w:hAnsi="黑体" w:eastAsia="黑体" w:cs="黑体"/>
          <w:spacing w:val="14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总</w:t>
      </w:r>
      <w:r>
        <w:rPr>
          <w:rFonts w:ascii="黑体" w:hAnsi="黑体" w:eastAsia="黑体" w:cs="黑体"/>
          <w:spacing w:val="22"/>
          <w:sz w:val="30"/>
          <w:szCs w:val="30"/>
        </w:rPr>
        <w:t xml:space="preserve">  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则</w:t>
      </w:r>
    </w:p>
    <w:p>
      <w:pPr>
        <w:spacing w:before="211" w:line="345" w:lineRule="auto"/>
        <w:ind w:left="29" w:right="20"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第一条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为防止实验室危险废物污染和危害环境，保障</w:t>
      </w:r>
      <w:r>
        <w:rPr>
          <w:rFonts w:ascii="宋体" w:hAnsi="宋体" w:eastAsia="宋体" w:cs="宋体"/>
          <w:spacing w:val="14"/>
          <w:sz w:val="30"/>
          <w:szCs w:val="30"/>
        </w:rPr>
        <w:t>广大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师生员工的身体健康，实现实验室危险废物处置管理的制度化、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规范化，根据《中华人民共和国环境保护法》《中华人民共和国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固体废物污染环境防治法》《病原微生物实验室生</w:t>
      </w:r>
      <w:r>
        <w:rPr>
          <w:rFonts w:ascii="宋体" w:hAnsi="宋体" w:eastAsia="宋体" w:cs="宋体"/>
          <w:spacing w:val="13"/>
          <w:sz w:val="30"/>
          <w:szCs w:val="30"/>
        </w:rPr>
        <w:t>物安全环境管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理办法》《废弃危险化学品污染环境防治办法》等相关规定，特</w:t>
      </w:r>
    </w:p>
    <w:p>
      <w:pPr>
        <w:spacing w:line="218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制定本办法。</w:t>
      </w:r>
    </w:p>
    <w:p>
      <w:pPr>
        <w:spacing w:before="202" w:line="345" w:lineRule="auto"/>
        <w:ind w:left="29" w:right="14" w:firstLine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第二条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本办法中所称的实验室危险废物，是指</w:t>
      </w:r>
      <w:r>
        <w:rPr>
          <w:rFonts w:ascii="宋体" w:hAnsi="宋体" w:eastAsia="宋体" w:cs="宋体"/>
          <w:spacing w:val="16"/>
          <w:sz w:val="30"/>
          <w:szCs w:val="30"/>
        </w:rPr>
        <w:t>实验室在教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学、科研等活动过程中所产生的有害人体健康、污</w:t>
      </w:r>
      <w:r>
        <w:rPr>
          <w:rFonts w:ascii="宋体" w:hAnsi="宋体" w:eastAsia="宋体" w:cs="宋体"/>
          <w:spacing w:val="13"/>
          <w:sz w:val="30"/>
          <w:szCs w:val="30"/>
        </w:rPr>
        <w:t>染环境或存在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安全隐患的物质，包括在实验过程中产生的具有危险性的废液、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废气、固体废物、过期化学药品、废弃化学药品</w:t>
      </w:r>
      <w:r>
        <w:rPr>
          <w:rFonts w:ascii="宋体" w:hAnsi="宋体" w:eastAsia="宋体" w:cs="宋体"/>
          <w:spacing w:val="13"/>
          <w:sz w:val="30"/>
          <w:szCs w:val="30"/>
        </w:rPr>
        <w:t>容器、实验动物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尸体及器官等，以及其他列入《国家危险废物名</w:t>
      </w:r>
      <w:r>
        <w:rPr>
          <w:rFonts w:ascii="宋体" w:hAnsi="宋体" w:eastAsia="宋体" w:cs="宋体"/>
          <w:spacing w:val="15"/>
          <w:sz w:val="30"/>
          <w:szCs w:val="30"/>
        </w:rPr>
        <w:t>录》(2021年版)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或根据国家规定的危险废物鉴别标准和鉴别方法认定的具有危</w:t>
      </w:r>
    </w:p>
    <w:p>
      <w:pPr>
        <w:spacing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险废物特性的废物及其污染物。</w:t>
      </w:r>
    </w:p>
    <w:p>
      <w:pPr>
        <w:spacing w:before="187" w:line="221" w:lineRule="auto"/>
        <w:ind w:left="268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第二章</w:t>
      </w:r>
      <w:r>
        <w:rPr>
          <w:rFonts w:ascii="黑体" w:hAnsi="黑体" w:eastAsia="黑体" w:cs="黑体"/>
          <w:spacing w:val="14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管理体系与职责</w:t>
      </w:r>
    </w:p>
    <w:p>
      <w:pPr>
        <w:spacing w:before="215" w:line="345" w:lineRule="auto"/>
        <w:ind w:left="29" w:firstLine="68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第三条</w:t>
      </w:r>
      <w:r>
        <w:rPr>
          <w:rFonts w:ascii="宋体" w:hAnsi="宋体" w:eastAsia="宋体" w:cs="宋体"/>
          <w:spacing w:val="8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学校实验室危险废物安全管理实行“统一领导、分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级管理、责任到人”的管理机制，按照“谁使用、谁负责</w:t>
      </w:r>
      <w:r>
        <w:rPr>
          <w:rFonts w:ascii="宋体" w:hAnsi="宋体" w:eastAsia="宋体" w:cs="宋体"/>
          <w:spacing w:val="2"/>
          <w:sz w:val="30"/>
          <w:szCs w:val="30"/>
        </w:rPr>
        <w:t>”、“谁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主管、谁负责”的原则，实行学校、二级单位(院、系、部、处、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0"/>
          <w:sz w:val="30"/>
          <w:szCs w:val="30"/>
        </w:rPr>
        <w:t>所等)、实验室(项目组)三级管理体制，各级职责按《川</w:t>
      </w:r>
      <w:r>
        <w:rPr>
          <w:rFonts w:ascii="宋体" w:hAnsi="宋体" w:eastAsia="宋体" w:cs="宋体"/>
          <w:spacing w:val="29"/>
          <w:sz w:val="30"/>
          <w:szCs w:val="30"/>
        </w:rPr>
        <w:t>北医</w:t>
      </w:r>
    </w:p>
    <w:p>
      <w:pPr>
        <w:spacing w:before="1" w:line="219" w:lineRule="auto"/>
        <w:ind w:left="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学院实验室安全建设与管理规定》执行。</w:t>
      </w:r>
    </w:p>
    <w:p>
      <w:pPr>
        <w:spacing w:before="200" w:line="219" w:lineRule="auto"/>
        <w:ind w:left="7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第四条</w:t>
      </w:r>
      <w:r>
        <w:rPr>
          <w:rFonts w:ascii="宋体" w:hAnsi="宋体" w:eastAsia="宋体" w:cs="宋体"/>
          <w:spacing w:val="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实验室危险废物处置包括收集、暂存、转移及处理</w:t>
      </w:r>
    </w:p>
    <w:p>
      <w:pPr>
        <w:sectPr>
          <w:footerReference r:id="rId5" w:type="default"/>
          <w:pgSz w:w="11900" w:h="16830"/>
          <w:pgMar w:top="1430" w:right="1409" w:bottom="1352" w:left="1559" w:header="0" w:footer="1094" w:gutter="0"/>
          <w:cols w:space="720" w:num="1"/>
        </w:sect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98" w:line="345" w:lineRule="auto"/>
        <w:ind w:right="63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等环节。学校对实验室危险废物处置的各环节实行</w:t>
      </w:r>
      <w:r>
        <w:rPr>
          <w:rFonts w:ascii="宋体" w:hAnsi="宋体" w:eastAsia="宋体" w:cs="宋体"/>
          <w:spacing w:val="13"/>
          <w:sz w:val="30"/>
          <w:szCs w:val="30"/>
        </w:rPr>
        <w:t>严格的登记制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度，各二级单位对危险废物的来源、种类、重量、数量、处置方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法、最终去向等项目必须进行登记，登记资料至少保存3年。</w:t>
      </w:r>
    </w:p>
    <w:p>
      <w:pPr>
        <w:spacing w:before="203" w:line="345" w:lineRule="auto"/>
        <w:ind w:right="56"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3"/>
          <w:sz w:val="30"/>
          <w:szCs w:val="30"/>
        </w:rPr>
        <w:t>(一)国有资产与实验室管理处是学校实验室危险废</w:t>
      </w:r>
      <w:r>
        <w:rPr>
          <w:rFonts w:ascii="宋体" w:hAnsi="宋体" w:eastAsia="宋体" w:cs="宋体"/>
          <w:spacing w:val="32"/>
          <w:sz w:val="30"/>
          <w:szCs w:val="30"/>
        </w:rPr>
        <w:t>物处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置工作的牵头单位，负责组织协调并监督检查各二级单位实验室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危险废物处置工作落实情况。</w:t>
      </w:r>
    </w:p>
    <w:p>
      <w:pPr>
        <w:spacing w:before="199" w:line="345" w:lineRule="auto"/>
        <w:ind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(二)各二级单位是具体责任单位，单位党政负责人为第一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责任人，负责本单位实验室危险废物处置管理的组织与协调工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作，组织本单位人、财、物等保障危险废物处置工作所需条件，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明确各环节的工作流程，并将管理责任层层落实到人。</w:t>
      </w:r>
    </w:p>
    <w:p>
      <w:pPr>
        <w:spacing w:before="214" w:line="338" w:lineRule="auto"/>
        <w:ind w:right="54" w:firstLine="66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各二级单位必须严格按照本办法的规定处置实验室危险废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物，不得私自处置。对于违反规定的人员，学校将按有关规定处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理，直至追究法律责任。</w:t>
      </w:r>
    </w:p>
    <w:p>
      <w:pPr>
        <w:spacing w:before="221" w:line="345" w:lineRule="auto"/>
        <w:ind w:right="53" w:firstLine="77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1"/>
          <w:sz w:val="30"/>
          <w:szCs w:val="30"/>
        </w:rPr>
        <w:t>(三)实验室是具体操作单位，实验室(教研室)主任或管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理人员为具体责任人，具体负责本实验室危险废物的处置管理工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作并指定专人具体负责本实验室危险废物的收集、暂存工作，根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据各自实验室特点制定实验室危险废物处置工</w:t>
      </w:r>
      <w:r>
        <w:rPr>
          <w:rFonts w:ascii="宋体" w:hAnsi="宋体" w:eastAsia="宋体" w:cs="宋体"/>
          <w:spacing w:val="13"/>
          <w:sz w:val="30"/>
          <w:szCs w:val="30"/>
        </w:rPr>
        <w:t>作细则，严格按照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规定对实验室危险废物进行收集、暂存。各实验室对进入实验室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从事教学、科研等活动的人员，必须进行实验室危险废物处置知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识的培训、管理与监督，并按规章制度提出明确的工作要求。</w:t>
      </w:r>
    </w:p>
    <w:p>
      <w:pPr>
        <w:spacing w:before="179" w:line="222" w:lineRule="auto"/>
        <w:ind w:left="16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第三章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实验室危险废物的收集与暂存</w:t>
      </w:r>
    </w:p>
    <w:p>
      <w:pPr>
        <w:spacing w:before="211" w:line="575" w:lineRule="exact"/>
        <w:ind w:left="6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position w:val="20"/>
          <w:sz w:val="30"/>
          <w:szCs w:val="30"/>
        </w:rPr>
        <w:t>第五条</w:t>
      </w:r>
      <w:r>
        <w:rPr>
          <w:rFonts w:ascii="宋体" w:hAnsi="宋体" w:eastAsia="宋体" w:cs="宋体"/>
          <w:spacing w:val="92"/>
          <w:position w:val="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position w:val="20"/>
          <w:sz w:val="30"/>
          <w:szCs w:val="30"/>
        </w:rPr>
        <w:t>实验室危险废物的收集应根据产生危险废物的情况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制定具体的收集注意事项、意外事故防范措施及应急预案，并张</w:t>
      </w:r>
    </w:p>
    <w:p>
      <w:pPr>
        <w:sectPr>
          <w:footerReference r:id="rId6" w:type="default"/>
          <w:pgSz w:w="11900" w:h="16830"/>
          <w:pgMar w:top="1430" w:right="1450" w:bottom="1352" w:left="1599" w:header="0" w:footer="1094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98" w:line="591" w:lineRule="exact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position w:val="21"/>
          <w:sz w:val="30"/>
          <w:szCs w:val="30"/>
        </w:rPr>
        <w:t>贴于收集容器旁醒目处。对已收集的废物应建立相应的防护设</w:t>
      </w:r>
    </w:p>
    <w:p>
      <w:pPr>
        <w:spacing w:line="220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施，以避免遭他人盗用或意外泄漏而造成危害。</w:t>
      </w:r>
    </w:p>
    <w:p>
      <w:pPr>
        <w:spacing w:before="169" w:line="345" w:lineRule="auto"/>
        <w:ind w:left="19" w:right="136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(一)实验室应按危险废物类别配备符合相关</w:t>
      </w:r>
      <w:r>
        <w:rPr>
          <w:rFonts w:ascii="宋体" w:hAnsi="宋体" w:eastAsia="宋体" w:cs="宋体"/>
          <w:spacing w:val="19"/>
          <w:sz w:val="30"/>
          <w:szCs w:val="30"/>
        </w:rPr>
        <w:t>技术规范要求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3"/>
          <w:sz w:val="30"/>
          <w:szCs w:val="30"/>
        </w:rPr>
        <w:t>的暂时贮存柜(箱、桶)等收集容器或者其他设施、设备，收集</w:t>
      </w:r>
    </w:p>
    <w:p>
      <w:pPr>
        <w:spacing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容器不能存在可能导致废物泄漏的隐患。</w:t>
      </w:r>
    </w:p>
    <w:p>
      <w:pPr>
        <w:spacing w:before="202" w:line="345" w:lineRule="auto"/>
        <w:ind w:left="19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(二)收集容器应粘贴危险废物标签，明显标示废物的名称</w:t>
      </w:r>
      <w:r>
        <w:rPr>
          <w:rFonts w:ascii="宋体" w:hAnsi="宋体" w:eastAsia="宋体" w:cs="宋体"/>
          <w:spacing w:val="12"/>
          <w:sz w:val="30"/>
          <w:szCs w:val="30"/>
        </w:rPr>
        <w:t>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主要成分、数量、性质以及产生废物的实验名称、投放时间</w:t>
      </w:r>
      <w:r>
        <w:rPr>
          <w:rFonts w:ascii="宋体" w:hAnsi="宋体" w:eastAsia="宋体" w:cs="宋体"/>
          <w:spacing w:val="12"/>
          <w:sz w:val="30"/>
          <w:szCs w:val="30"/>
        </w:rPr>
        <w:t>、投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5"/>
          <w:sz w:val="30"/>
          <w:szCs w:val="30"/>
        </w:rPr>
        <w:t>放人姓名等信息，保持清晰准确，严禁将危险</w:t>
      </w:r>
      <w:r>
        <w:rPr>
          <w:rFonts w:ascii="宋体" w:hAnsi="宋体" w:eastAsia="宋体" w:cs="宋体"/>
          <w:spacing w:val="14"/>
          <w:sz w:val="30"/>
          <w:szCs w:val="30"/>
        </w:rPr>
        <w:t>废物与生活垃圾混</w:t>
      </w:r>
    </w:p>
    <w:p>
      <w:pPr>
        <w:spacing w:before="1" w:line="220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装。</w:t>
      </w:r>
    </w:p>
    <w:p>
      <w:pPr>
        <w:spacing w:before="201" w:line="345" w:lineRule="auto"/>
        <w:ind w:left="19" w:right="138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(三)产生放射性废物和感染性废物的实验室应将废物收集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密封，明显标示其名称、主要成分、性质和数量，并予以屏蔽和</w:t>
      </w:r>
    </w:p>
    <w:p>
      <w:pPr>
        <w:spacing w:line="220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隔离。</w:t>
      </w:r>
    </w:p>
    <w:p>
      <w:pPr>
        <w:spacing w:before="200" w:line="345" w:lineRule="auto"/>
        <w:ind w:left="19" w:right="137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(四)各实验室应根据产生危险废物的情况制定具体的收集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注意事项、意外事故防范措施及应急预案，并张贴于收集容器旁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醒目处。对已收集的废物应建立相应的防护设施，以避免遭他人</w:t>
      </w:r>
    </w:p>
    <w:p>
      <w:pPr>
        <w:spacing w:line="220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盗用或意外泄漏而造成危害。</w:t>
      </w:r>
    </w:p>
    <w:p>
      <w:pPr>
        <w:spacing w:before="228" w:line="219" w:lineRule="auto"/>
        <w:ind w:left="7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第六条</w:t>
      </w:r>
      <w:r>
        <w:rPr>
          <w:rFonts w:ascii="宋体" w:hAnsi="宋体" w:eastAsia="宋体" w:cs="宋体"/>
          <w:spacing w:val="7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实验室危险废物暂存</w:t>
      </w:r>
    </w:p>
    <w:p>
      <w:pPr>
        <w:spacing w:before="186" w:line="345" w:lineRule="auto"/>
        <w:ind w:left="19" w:right="134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(一)实验室危险废物收集容器应存放在符合安</w:t>
      </w:r>
      <w:r>
        <w:rPr>
          <w:rFonts w:ascii="宋体" w:hAnsi="宋体" w:eastAsia="宋体" w:cs="宋体"/>
          <w:spacing w:val="19"/>
          <w:sz w:val="30"/>
          <w:szCs w:val="30"/>
        </w:rPr>
        <w:t>全与环保要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求的专门房间或特定区域，要避免高温、日晒、雨淋，远离</w:t>
      </w:r>
      <w:r>
        <w:rPr>
          <w:rFonts w:ascii="宋体" w:hAnsi="宋体" w:eastAsia="宋体" w:cs="宋体"/>
          <w:spacing w:val="12"/>
          <w:sz w:val="30"/>
          <w:szCs w:val="30"/>
        </w:rPr>
        <w:t>火源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及生活垃圾。存放危险废物的房间或暂存点应张贴危险废物标</w:t>
      </w:r>
    </w:p>
    <w:p>
      <w:pPr>
        <w:spacing w:line="219" w:lineRule="auto"/>
        <w:ind w:left="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志、危险化学品及危险废物意外事故防范措施和应急预案等。</w:t>
      </w:r>
    </w:p>
    <w:p>
      <w:pPr>
        <w:spacing w:before="205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(二)废物应分类收集，严禁将废物进行混装。</w:t>
      </w:r>
    </w:p>
    <w:p>
      <w:pPr>
        <w:spacing w:before="197" w:line="222" w:lineRule="auto"/>
        <w:ind w:left="17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第四章</w:t>
      </w:r>
      <w:r>
        <w:rPr>
          <w:rFonts w:ascii="黑体" w:hAnsi="黑体" w:eastAsia="黑体" w:cs="黑体"/>
          <w:spacing w:val="7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实验室危险废物的转运与处理</w:t>
      </w:r>
    </w:p>
    <w:p>
      <w:pPr>
        <w:sectPr>
          <w:footerReference r:id="rId7" w:type="default"/>
          <w:pgSz w:w="11900" w:h="16830"/>
          <w:pgMar w:top="1430" w:right="1389" w:bottom="1352" w:left="1559" w:header="0" w:footer="1094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97" w:line="346" w:lineRule="auto"/>
        <w:ind w:right="125" w:firstLine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</w:rPr>
        <w:t>第七条</w:t>
      </w:r>
      <w:r>
        <w:rPr>
          <w:rFonts w:ascii="宋体" w:hAnsi="宋体" w:eastAsia="宋体" w:cs="宋体"/>
          <w:spacing w:val="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实验室分类收集的未达国家排放标准的危险废物，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由具备相关资质的单位统一运输与处理，各二级单位必须提供危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险废物的名称、主要成份、性质及数量等信息</w:t>
      </w:r>
      <w:r>
        <w:rPr>
          <w:rFonts w:ascii="宋体" w:hAnsi="宋体" w:eastAsia="宋体" w:cs="宋体"/>
          <w:spacing w:val="13"/>
          <w:sz w:val="30"/>
          <w:szCs w:val="30"/>
        </w:rPr>
        <w:t>，并按要求办理相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应手续。</w:t>
      </w:r>
    </w:p>
    <w:p>
      <w:pPr>
        <w:spacing w:before="207" w:line="219" w:lineRule="auto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8"/>
          <w:sz w:val="30"/>
          <w:szCs w:val="30"/>
        </w:rPr>
        <w:t>第八条</w:t>
      </w:r>
      <w:r>
        <w:rPr>
          <w:rFonts w:ascii="宋体" w:hAnsi="宋体" w:eastAsia="宋体" w:cs="宋体"/>
          <w:spacing w:val="9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8"/>
          <w:sz w:val="30"/>
          <w:szCs w:val="30"/>
        </w:rPr>
        <w:t>三废(废气、废液、废固)的处理</w:t>
      </w:r>
    </w:p>
    <w:p>
      <w:pPr>
        <w:spacing w:before="197" w:line="345" w:lineRule="auto"/>
        <w:ind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(一)可能会产生有毒有害废气的实验应在通风橱中进行，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或具备必须的吸收处理装置；实验过程中产生的废气应视具体情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3"/>
          <w:sz w:val="30"/>
          <w:szCs w:val="30"/>
        </w:rPr>
        <w:t>况分别处理，确认其有害物质浓度低于国家安全排放标准后才能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直接排入大气。</w:t>
      </w:r>
    </w:p>
    <w:p>
      <w:pPr>
        <w:spacing w:before="198" w:line="347" w:lineRule="auto"/>
        <w:ind w:right="112"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(二)实验中产生的酸、碱废液必须经中和处理达到</w:t>
      </w:r>
      <w:r>
        <w:rPr>
          <w:rFonts w:ascii="宋体" w:hAnsi="宋体" w:eastAsia="宋体" w:cs="宋体"/>
          <w:spacing w:val="19"/>
          <w:sz w:val="30"/>
          <w:szCs w:val="30"/>
        </w:rPr>
        <w:t>国家安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全排放标准后才能排放，严禁将未经处理的酸、碱废液直接倒入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水池排入下水道；实验中产生的危险无机、有机废液应分级、分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类收集于专门的废液收集容器中，严禁将易发生化学反应的废液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混装在同一收集容器内，集中报国有资产与实验室管理处统</w:t>
      </w:r>
      <w:r>
        <w:rPr>
          <w:rFonts w:ascii="宋体" w:hAnsi="宋体" w:eastAsia="宋体" w:cs="宋体"/>
          <w:spacing w:val="13"/>
          <w:sz w:val="30"/>
          <w:szCs w:val="30"/>
        </w:rPr>
        <w:t>一处</w:t>
      </w:r>
    </w:p>
    <w:p>
      <w:pPr>
        <w:spacing w:line="22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理。</w:t>
      </w:r>
    </w:p>
    <w:p>
      <w:pPr>
        <w:spacing w:before="168" w:line="345" w:lineRule="auto"/>
        <w:ind w:firstLine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(三)实验室必须将实验中产生、弃用的有毒有害固态物质，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危险物品的空器皿、包装物等有毒有害废固(废渣、废电池)放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入专门的收集容器中，由实验室暂存于安全位置，不得随意掩埋、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丢弃，集中报国有资产与实验室管理处统一处理。实验器皿严禁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改为他用。</w:t>
      </w:r>
    </w:p>
    <w:p>
      <w:pPr>
        <w:spacing w:before="190" w:line="219" w:lineRule="auto"/>
        <w:ind w:left="6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第九条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实验用危险化学品及放射性危险废物的处理</w:t>
      </w:r>
    </w:p>
    <w:p>
      <w:pPr>
        <w:spacing w:before="217" w:line="570" w:lineRule="exact"/>
        <w:ind w:left="7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position w:val="20"/>
          <w:sz w:val="30"/>
          <w:szCs w:val="30"/>
        </w:rPr>
        <w:t>(一)实验过程中使用危险化学品产生的危险废物</w:t>
      </w:r>
      <w:r>
        <w:rPr>
          <w:rFonts w:ascii="宋体" w:hAnsi="宋体" w:eastAsia="宋体" w:cs="宋体"/>
          <w:spacing w:val="20"/>
          <w:position w:val="20"/>
          <w:sz w:val="30"/>
          <w:szCs w:val="30"/>
        </w:rPr>
        <w:t>，必须分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类收集并报国有资产与实验室管理处统一处理。</w:t>
      </w:r>
    </w:p>
    <w:p>
      <w:pPr>
        <w:sectPr>
          <w:footerReference r:id="rId8" w:type="default"/>
          <w:pgSz w:w="11900" w:h="16830"/>
          <w:pgMar w:top="1430" w:right="1409" w:bottom="1350" w:left="1579" w:header="0" w:footer="1094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8" w:line="345" w:lineRule="auto"/>
        <w:ind w:left="49" w:right="85" w:firstLine="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(二)过期的固体药剂、浓度高的废试剂、危险化学品等必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须保持原标签完好、清晰，由原器皿盛装暂存，集中报国有资产 </w:t>
      </w:r>
      <w:r>
        <w:rPr>
          <w:rFonts w:ascii="宋体" w:hAnsi="宋体" w:eastAsia="宋体" w:cs="宋体"/>
          <w:spacing w:val="22"/>
          <w:sz w:val="30"/>
          <w:szCs w:val="30"/>
        </w:rPr>
        <w:t>与实验室管理处统一</w:t>
      </w:r>
      <w:r>
        <w:rPr>
          <w:rFonts w:ascii="宋体" w:hAnsi="宋体" w:eastAsia="宋体" w:cs="宋体"/>
          <w:spacing w:val="-7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2"/>
          <w:sz w:val="30"/>
          <w:szCs w:val="30"/>
        </w:rPr>
        <w:t>回收处理，不得随意掩埋或倒入收集容器</w:t>
      </w:r>
    </w:p>
    <w:p>
      <w:pPr>
        <w:spacing w:line="219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内。</w:t>
      </w:r>
    </w:p>
    <w:p>
      <w:pPr>
        <w:spacing w:before="203" w:line="560" w:lineRule="exact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19"/>
          <w:sz w:val="30"/>
          <w:szCs w:val="30"/>
        </w:rPr>
        <w:t>(三)危险化学品包装及弃用工具必须统一存放、处理，不</w:t>
      </w:r>
    </w:p>
    <w:p>
      <w:pPr>
        <w:spacing w:line="219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得挪作他用或乱扔乱放。</w:t>
      </w:r>
    </w:p>
    <w:p>
      <w:pPr>
        <w:spacing w:before="203" w:line="560" w:lineRule="exact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19"/>
          <w:sz w:val="30"/>
          <w:szCs w:val="30"/>
        </w:rPr>
        <w:t>(四)带有放射性的危险废物必须放入指定的具有明显标志</w:t>
      </w:r>
    </w:p>
    <w:p>
      <w:pPr>
        <w:spacing w:before="1" w:line="219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的容器内封闭保存，集中报国有资产与实验室管</w:t>
      </w:r>
      <w:r>
        <w:rPr>
          <w:rFonts w:ascii="宋体" w:hAnsi="宋体" w:eastAsia="宋体" w:cs="宋体"/>
          <w:spacing w:val="16"/>
          <w:sz w:val="30"/>
          <w:szCs w:val="30"/>
        </w:rPr>
        <w:t>理处统一处理。</w:t>
      </w:r>
    </w:p>
    <w:p>
      <w:pPr>
        <w:spacing w:before="200" w:line="219" w:lineRule="auto"/>
        <w:ind w:left="7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1"/>
          <w:sz w:val="30"/>
          <w:szCs w:val="30"/>
        </w:rPr>
        <w:t>第十条</w:t>
      </w:r>
      <w:r>
        <w:rPr>
          <w:rFonts w:ascii="宋体" w:hAnsi="宋体" w:eastAsia="宋体" w:cs="宋体"/>
          <w:spacing w:val="6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实验动物尸体及器官的处理</w:t>
      </w:r>
    </w:p>
    <w:p>
      <w:pPr>
        <w:spacing w:before="207" w:line="560" w:lineRule="exact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position w:val="19"/>
          <w:sz w:val="30"/>
          <w:szCs w:val="30"/>
        </w:rPr>
        <w:t>(一)活体动物实验后，不得将动物的尸体或器官随意丢弃</w:t>
      </w:r>
    </w:p>
    <w:p>
      <w:pPr>
        <w:spacing w:before="1" w:line="218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或焚烧，必须统一收集，集中由教务处报有资质</w:t>
      </w:r>
      <w:r>
        <w:rPr>
          <w:rFonts w:ascii="宋体" w:hAnsi="宋体" w:eastAsia="宋体" w:cs="宋体"/>
          <w:spacing w:val="16"/>
          <w:sz w:val="30"/>
          <w:szCs w:val="30"/>
        </w:rPr>
        <w:t>单位统一处理。</w:t>
      </w:r>
    </w:p>
    <w:p>
      <w:pPr>
        <w:spacing w:before="204" w:line="345" w:lineRule="auto"/>
        <w:ind w:left="49" w:firstLine="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(二)凡存放动物尸体及器官的单位应认真做好登</w:t>
      </w:r>
      <w:r>
        <w:rPr>
          <w:rFonts w:ascii="宋体" w:hAnsi="宋体" w:eastAsia="宋体" w:cs="宋体"/>
          <w:spacing w:val="23"/>
          <w:sz w:val="30"/>
          <w:szCs w:val="30"/>
        </w:rPr>
        <w:t>记记录，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内容包括：存放单位、存放人姓名、存放时间、动物种类、数量</w:t>
      </w:r>
    </w:p>
    <w:p>
      <w:pPr>
        <w:spacing w:before="1" w:line="219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以及是否被污染、污染物类型及程度等。</w:t>
      </w:r>
    </w:p>
    <w:p>
      <w:pPr>
        <w:spacing w:before="198" w:line="219" w:lineRule="auto"/>
        <w:ind w:left="7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第十一条</w:t>
      </w:r>
      <w:r>
        <w:rPr>
          <w:rFonts w:ascii="宋体" w:hAnsi="宋体" w:eastAsia="宋体" w:cs="宋体"/>
          <w:spacing w:val="7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生物病源标本的处理</w:t>
      </w:r>
    </w:p>
    <w:p>
      <w:pPr>
        <w:spacing w:before="210" w:line="344" w:lineRule="auto"/>
        <w:ind w:left="49" w:right="67" w:firstLine="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(一)实验时，要注意防止生物病源体通过飞沫、空气、液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体或污染物表面等途径进行传播。在没有确切把握能控制病源体</w:t>
      </w:r>
    </w:p>
    <w:p>
      <w:pPr>
        <w:spacing w:before="1" w:line="218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传播的情况下，不可进行任何标本操作。</w:t>
      </w:r>
    </w:p>
    <w:p>
      <w:pPr>
        <w:spacing w:before="204" w:line="345" w:lineRule="auto"/>
        <w:ind w:left="49" w:right="85" w:firstLine="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(二)及时收集实验活动中产生的废物，按照类别分别置于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防渗漏、防锐器穿透等符合国家有关环境保护要求的专用</w:t>
      </w:r>
      <w:r>
        <w:rPr>
          <w:rFonts w:ascii="宋体" w:hAnsi="宋体" w:eastAsia="宋体" w:cs="宋体"/>
          <w:spacing w:val="24"/>
          <w:sz w:val="30"/>
          <w:szCs w:val="30"/>
        </w:rPr>
        <w:t>包装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物、容器内，并按国家规定要求设置明显的危</w:t>
      </w:r>
      <w:r>
        <w:rPr>
          <w:rFonts w:ascii="宋体" w:hAnsi="宋体" w:eastAsia="宋体" w:cs="宋体"/>
          <w:spacing w:val="13"/>
          <w:sz w:val="30"/>
          <w:szCs w:val="30"/>
        </w:rPr>
        <w:t>险废物警示标识和</w:t>
      </w:r>
    </w:p>
    <w:p>
      <w:pPr>
        <w:spacing w:before="1" w:line="219" w:lineRule="auto"/>
        <w:ind w:left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说明。</w:t>
      </w:r>
    </w:p>
    <w:p>
      <w:pPr>
        <w:spacing w:before="204" w:line="219" w:lineRule="auto"/>
        <w:ind w:left="8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(三)按照国家有关规定对危险废物就地进行无害</w:t>
      </w:r>
      <w:r>
        <w:rPr>
          <w:rFonts w:ascii="宋体" w:hAnsi="宋体" w:eastAsia="宋体" w:cs="宋体"/>
          <w:spacing w:val="23"/>
          <w:sz w:val="30"/>
          <w:szCs w:val="30"/>
        </w:rPr>
        <w:t>化处理，</w:t>
      </w:r>
    </w:p>
    <w:p>
      <w:pPr>
        <w:sectPr>
          <w:footerReference r:id="rId9" w:type="default"/>
          <w:pgSz w:w="11900" w:h="16830"/>
          <w:pgMar w:top="1430" w:right="1419" w:bottom="1352" w:left="1559" w:header="0" w:footer="1094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98" w:line="580" w:lineRule="exact"/>
        <w:ind w:left="1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position w:val="21"/>
          <w:sz w:val="30"/>
          <w:szCs w:val="30"/>
        </w:rPr>
        <w:t>并根据就近集中处置的原则，及时将经无害化处理后的危险废物</w:t>
      </w:r>
    </w:p>
    <w:p>
      <w:pPr>
        <w:spacing w:line="219" w:lineRule="auto"/>
        <w:ind w:left="1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集中报国有资产与实验室管理处统一处理。</w:t>
      </w:r>
    </w:p>
    <w:p>
      <w:pPr>
        <w:spacing w:before="180" w:line="352" w:lineRule="auto"/>
        <w:ind w:left="159" w:right="33" w:firstLine="64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8"/>
          <w:sz w:val="30"/>
          <w:szCs w:val="30"/>
        </w:rPr>
        <w:t>第十二条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危险废物在学校范围内若出现泄露、溢</w:t>
      </w:r>
      <w:r>
        <w:rPr>
          <w:rFonts w:ascii="宋体" w:hAnsi="宋体" w:eastAsia="宋体" w:cs="宋体"/>
          <w:spacing w:val="17"/>
          <w:sz w:val="30"/>
          <w:szCs w:val="30"/>
        </w:rPr>
        <w:t>撒、破损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等情况，须根据《川北医学院实验室安全应急预案》流程立即启</w:t>
      </w:r>
    </w:p>
    <w:p>
      <w:pPr>
        <w:spacing w:line="220" w:lineRule="auto"/>
        <w:ind w:left="1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动相应的应急处置流程。</w:t>
      </w:r>
    </w:p>
    <w:p>
      <w:pPr>
        <w:spacing w:before="175" w:line="222" w:lineRule="auto"/>
        <w:ind w:left="33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第五章</w:t>
      </w:r>
      <w:r>
        <w:rPr>
          <w:rFonts w:ascii="黑体" w:hAnsi="黑体" w:eastAsia="黑体" w:cs="黑体"/>
          <w:spacing w:val="15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附</w:t>
      </w:r>
      <w:r>
        <w:rPr>
          <w:rFonts w:ascii="黑体" w:hAnsi="黑体" w:eastAsia="黑体" w:cs="黑体"/>
          <w:spacing w:val="22"/>
          <w:sz w:val="30"/>
          <w:szCs w:val="30"/>
        </w:rPr>
        <w:t xml:space="preserve">  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则</w:t>
      </w:r>
    </w:p>
    <w:p>
      <w:pPr>
        <w:spacing w:before="200" w:line="555" w:lineRule="exact"/>
        <w:ind w:left="8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position w:val="19"/>
          <w:sz w:val="30"/>
          <w:szCs w:val="30"/>
        </w:rPr>
        <w:t>第十三条</w:t>
      </w:r>
      <w:r>
        <w:rPr>
          <w:rFonts w:ascii="宋体" w:hAnsi="宋体" w:eastAsia="宋体" w:cs="宋体"/>
          <w:spacing w:val="56"/>
          <w:position w:val="1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position w:val="19"/>
          <w:sz w:val="30"/>
          <w:szCs w:val="30"/>
        </w:rPr>
        <w:t>本办法由国有资产与实验室管理处负责解释，未尽</w:t>
      </w:r>
    </w:p>
    <w:p>
      <w:pPr>
        <w:spacing w:line="219" w:lineRule="auto"/>
        <w:ind w:left="1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事项，按国家和地方有关法律法规执行。</w:t>
      </w:r>
    </w:p>
    <w:p>
      <w:pPr>
        <w:spacing w:before="189" w:line="219" w:lineRule="auto"/>
        <w:ind w:left="8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第十四条</w:t>
      </w:r>
      <w:r>
        <w:rPr>
          <w:rFonts w:ascii="宋体" w:hAnsi="宋体" w:eastAsia="宋体" w:cs="宋体"/>
          <w:spacing w:val="9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本办法自颁发之日起执行。</w:t>
      </w:r>
    </w:p>
    <w:p>
      <w:pPr>
        <w:spacing w:before="194" w:line="343" w:lineRule="auto"/>
        <w:ind w:left="159" w:right="46" w:firstLine="6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第十五条</w:t>
      </w:r>
      <w:r>
        <w:rPr>
          <w:rFonts w:ascii="宋体" w:hAnsi="宋体" w:eastAsia="宋体" w:cs="宋体"/>
          <w:spacing w:val="4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各二级单位需参照本办法，结合本系统、本行业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4"/>
          <w:sz w:val="30"/>
          <w:szCs w:val="30"/>
        </w:rPr>
        <w:t>安全管理的有关要求，制定本单位实验室危险废物安全管理办</w:t>
      </w:r>
    </w:p>
    <w:p>
      <w:pPr>
        <w:spacing w:line="225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法。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8" w:line="226" w:lineRule="auto"/>
        <w:rPr>
          <w:rFonts w:ascii="宋体" w:hAnsi="宋体" w:eastAsia="宋体" w:cs="宋体"/>
          <w:sz w:val="30"/>
          <w:szCs w:val="30"/>
        </w:rPr>
      </w:pPr>
    </w:p>
    <w:sectPr>
      <w:footerReference r:id="rId10" w:type="default"/>
      <w:pgSz w:w="11900" w:h="16830"/>
      <w:pgMar w:top="1430" w:right="1452" w:bottom="1356" w:left="1460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8"/>
        <w:w w:val="93"/>
        <w:sz w:val="26"/>
        <w:szCs w:val="26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4"/>
        <w:w w:val="91"/>
        <w:sz w:val="26"/>
        <w:szCs w:val="26"/>
      </w:rPr>
      <w:t>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w w:val="57"/>
        <w:sz w:val="26"/>
        <w:szCs w:val="26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w w:val="54"/>
        <w:sz w:val="26"/>
        <w:szCs w:val="26"/>
      </w:rPr>
      <w:t>—</w:t>
    </w:r>
    <w:r>
      <w:rPr>
        <w:rFonts w:ascii="宋体" w:hAnsi="宋体" w:eastAsia="宋体" w:cs="宋体"/>
        <w:spacing w:val="-17"/>
        <w:w w:val="93"/>
        <w:sz w:val="26"/>
        <w:szCs w:val="26"/>
      </w:rPr>
      <w:t>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1"/>
        <w:w w:val="62"/>
        <w:sz w:val="24"/>
        <w:szCs w:val="24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kYWQ3ZjBkMmRlMDkxN2I1MTVjNjk0MmNkNWVjZWIifQ=="/>
  </w:docVars>
  <w:rsids>
    <w:rsidRoot w:val="00000000"/>
    <w:rsid w:val="00AA241E"/>
    <w:rsid w:val="1B161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2858</Words>
  <Characters>2862</Characters>
  <TotalTime>1</TotalTime>
  <ScaleCrop>false</ScaleCrop>
  <LinksUpToDate>false</LinksUpToDate>
  <CharactersWithSpaces>2942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2022-11-15T09:39:00Z</dcterms:created>
  <dc:creator>Kingsoft-PDF</dc:creator>
  <cp:keywords>6372edd3b01fb90015e1eb76</cp:keywords>
  <cp:lastModifiedBy>水煮鱼</cp:lastModifiedBy>
  <dcterms:modified xsi:type="dcterms:W3CDTF">2022-11-15T01:40:53Z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2022-11-15T09:39:41Z</vt:filetime>
  </property>
  <property fmtid="{D5CDD505-2E9C-101B-9397-08002B2CF9AE}" pid="4" name="KSOProductBuildVer">
    <vt:lpwstr>2052-11.1.0.12763</vt:lpwstr>
  </property>
  <property fmtid="{D5CDD505-2E9C-101B-9397-08002B2CF9AE}" pid="5" name="ICV">
    <vt:lpwstr>BE30E8AD4BFA45F7ABF5C21D83244713</vt:lpwstr>
  </property>
</Properties>
</file>