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A10E5">
      <w:pPr>
        <w:keepNext w:val="0"/>
        <w:keepLines w:val="0"/>
        <w:widowControl/>
        <w:suppressLineNumbers w:val="0"/>
        <w:pBdr>
          <w:top w:val="none" w:color="auto" w:sz="0" w:space="0"/>
          <w:left w:val="none" w:color="auto" w:sz="0" w:space="0"/>
          <w:bottom w:val="none" w:color="auto" w:sz="0" w:space="0"/>
          <w:right w:val="none" w:color="auto" w:sz="0" w:space="0"/>
        </w:pBdr>
        <w:spacing w:line="750" w:lineRule="atLeast"/>
        <w:ind w:left="0" w:firstLine="0"/>
        <w:jc w:val="center"/>
        <w:rPr>
          <w:rFonts w:ascii="Helvetica" w:hAnsi="Helvetica" w:eastAsia="Helvetica" w:cs="Helvetica"/>
          <w:i w:val="0"/>
          <w:iCs w:val="0"/>
          <w:caps w:val="0"/>
          <w:color w:val="017CC9"/>
          <w:spacing w:val="0"/>
          <w:sz w:val="36"/>
          <w:szCs w:val="36"/>
        </w:rPr>
      </w:pPr>
      <w:bookmarkStart w:id="0" w:name="_GoBack"/>
      <w:r>
        <w:rPr>
          <w:rFonts w:hint="default" w:ascii="Helvetica" w:hAnsi="Helvetica" w:eastAsia="Helvetica" w:cs="Helvetica"/>
          <w:i w:val="0"/>
          <w:iCs w:val="0"/>
          <w:caps w:val="0"/>
          <w:color w:val="017CC9"/>
          <w:spacing w:val="0"/>
          <w:kern w:val="0"/>
          <w:sz w:val="36"/>
          <w:szCs w:val="36"/>
          <w:bdr w:val="none" w:color="auto" w:sz="0" w:space="0"/>
          <w:lang w:val="en-US" w:eastAsia="zh-CN" w:bidi="ar"/>
        </w:rPr>
        <w:t>关于2024年四川省哲学社会科学高水平研究团队学术研究专项资助的通知</w:t>
      </w:r>
    </w:p>
    <w:bookmarkEnd w:id="0"/>
    <w:p w14:paraId="196CA6CB">
      <w:pPr>
        <w:keepNext w:val="0"/>
        <w:keepLines w:val="0"/>
        <w:widowControl/>
        <w:suppressLineNumbers w:val="0"/>
        <w:pBdr>
          <w:left w:val="none" w:color="auto" w:sz="0" w:space="0"/>
        </w:pBdr>
        <w:shd w:val="clear" w:fill="F4F8FA"/>
        <w:spacing w:before="450" w:beforeAutospacing="0" w:line="630" w:lineRule="atLeast"/>
        <w:ind w:left="0" w:firstLine="0"/>
        <w:jc w:val="left"/>
        <w:rPr>
          <w:rFonts w:hint="default" w:ascii="Helvetica" w:hAnsi="Helvetica" w:eastAsia="Helvetica" w:cs="Helvetica"/>
          <w:i w:val="0"/>
          <w:iCs w:val="0"/>
          <w:caps w:val="0"/>
          <w:color w:val="666666"/>
          <w:spacing w:val="0"/>
          <w:sz w:val="18"/>
          <w:szCs w:val="18"/>
          <w:u w:val="none"/>
        </w:rPr>
      </w:pPr>
      <w:r>
        <w:rPr>
          <w:rFonts w:hint="default" w:ascii="Helvetica" w:hAnsi="Helvetica" w:eastAsia="Helvetica" w:cs="Helvetica"/>
          <w:i w:val="0"/>
          <w:iCs w:val="0"/>
          <w:caps w:val="0"/>
          <w:color w:val="666666"/>
          <w:spacing w:val="0"/>
          <w:kern w:val="0"/>
          <w:sz w:val="18"/>
          <w:szCs w:val="18"/>
          <w:u w:val="none"/>
          <w:bdr w:val="none" w:color="auto" w:sz="0" w:space="0"/>
          <w:shd w:val="clear" w:fill="F4F8FA"/>
          <w:lang w:val="en-US" w:eastAsia="zh-CN" w:bidi="ar"/>
        </w:rPr>
        <w:t>浏览次数:1191</w:t>
      </w:r>
    </w:p>
    <w:p w14:paraId="2AA52F1D">
      <w:pPr>
        <w:keepNext w:val="0"/>
        <w:keepLines w:val="0"/>
        <w:widowControl/>
        <w:suppressLineNumbers w:val="0"/>
        <w:pBdr>
          <w:left w:val="none" w:color="auto" w:sz="0" w:space="0"/>
        </w:pBdr>
        <w:shd w:val="clear" w:fill="F4F8FA"/>
        <w:spacing w:before="450" w:beforeAutospacing="0" w:line="630" w:lineRule="atLeast"/>
        <w:ind w:left="0" w:firstLine="0"/>
        <w:jc w:val="center"/>
        <w:rPr>
          <w:rFonts w:hint="default" w:ascii="Helvetica" w:hAnsi="Helvetica" w:eastAsia="Helvetica" w:cs="Helvetica"/>
          <w:i w:val="0"/>
          <w:iCs w:val="0"/>
          <w:caps w:val="0"/>
          <w:color w:val="666666"/>
          <w:spacing w:val="0"/>
          <w:sz w:val="18"/>
          <w:szCs w:val="18"/>
        </w:rPr>
      </w:pPr>
      <w:r>
        <w:rPr>
          <w:rFonts w:hint="default" w:ascii="Helvetica" w:hAnsi="Helvetica" w:eastAsia="Helvetica" w:cs="Helvetica"/>
          <w:i w:val="0"/>
          <w:iCs w:val="0"/>
          <w:caps w:val="0"/>
          <w:color w:val="666666"/>
          <w:spacing w:val="0"/>
          <w:kern w:val="0"/>
          <w:sz w:val="18"/>
          <w:szCs w:val="18"/>
          <w:bdr w:val="none" w:color="auto" w:sz="0" w:space="0"/>
          <w:shd w:val="clear" w:fill="F4F8FA"/>
          <w:lang w:val="en-US" w:eastAsia="zh-CN" w:bidi="ar"/>
        </w:rPr>
        <w:t>信息来源：</w:t>
      </w:r>
      <w:r>
        <w:rPr>
          <w:rFonts w:hint="default" w:ascii="Helvetica" w:hAnsi="Helvetica" w:eastAsia="Helvetica" w:cs="Helvetica"/>
          <w:i w:val="0"/>
          <w:iCs w:val="0"/>
          <w:caps w:val="0"/>
          <w:color w:val="017CC9"/>
          <w:spacing w:val="0"/>
          <w:kern w:val="0"/>
          <w:sz w:val="18"/>
          <w:szCs w:val="18"/>
          <w:u w:val="none"/>
          <w:bdr w:val="none" w:color="auto" w:sz="0" w:space="0"/>
          <w:shd w:val="clear" w:fill="F4F8FA"/>
          <w:lang w:val="en-US" w:eastAsia="zh-CN" w:bidi="ar"/>
        </w:rPr>
        <w:t>省社科联</w:t>
      </w:r>
    </w:p>
    <w:p w14:paraId="0610C337">
      <w:pPr>
        <w:keepNext w:val="0"/>
        <w:keepLines w:val="0"/>
        <w:widowControl/>
        <w:suppressLineNumbers w:val="0"/>
        <w:pBdr>
          <w:right w:val="none" w:color="auto" w:sz="0" w:space="0"/>
        </w:pBdr>
        <w:shd w:val="clear" w:fill="F4F8FA"/>
        <w:spacing w:before="450" w:beforeAutospacing="0" w:line="630" w:lineRule="atLeast"/>
        <w:ind w:left="0" w:firstLine="0"/>
        <w:jc w:val="right"/>
        <w:rPr>
          <w:rFonts w:hint="default" w:ascii="Helvetica" w:hAnsi="Helvetica" w:eastAsia="Helvetica" w:cs="Helvetica"/>
          <w:i w:val="0"/>
          <w:iCs w:val="0"/>
          <w:caps w:val="0"/>
          <w:color w:val="666666"/>
          <w:spacing w:val="0"/>
          <w:sz w:val="18"/>
          <w:szCs w:val="18"/>
          <w:u w:val="none"/>
        </w:rPr>
      </w:pPr>
      <w:r>
        <w:rPr>
          <w:rFonts w:hint="default" w:ascii="Helvetica" w:hAnsi="Helvetica" w:eastAsia="Helvetica" w:cs="Helvetica"/>
          <w:i w:val="0"/>
          <w:iCs w:val="0"/>
          <w:caps w:val="0"/>
          <w:color w:val="666666"/>
          <w:spacing w:val="0"/>
          <w:kern w:val="0"/>
          <w:sz w:val="18"/>
          <w:szCs w:val="18"/>
          <w:u w:val="none"/>
          <w:shd w:val="clear" w:fill="F4F8FA"/>
          <w:lang w:val="en-US" w:eastAsia="zh-CN" w:bidi="ar"/>
        </w:rPr>
        <w:t>发布时间：2024-9-23</w:t>
      </w:r>
    </w:p>
    <w:p w14:paraId="4A361092">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2024年四川省哲学社会科学高水平研究团队学术研究专项资助申报正式启动，现将申报的有关事项通知如下：</w:t>
      </w:r>
    </w:p>
    <w:p w14:paraId="05F71027">
      <w:pPr>
        <w:pStyle w:val="2"/>
        <w:keepNext w:val="0"/>
        <w:keepLines w:val="0"/>
        <w:widowControl/>
        <w:suppressLineNumbers w:val="0"/>
        <w:spacing w:before="766" w:beforeAutospacing="0" w:after="150" w:afterAutospacing="0" w:line="420" w:lineRule="atLeast"/>
        <w:ind w:left="0" w:right="0"/>
      </w:pPr>
      <w:r>
        <w:rPr>
          <w:rStyle w:val="5"/>
          <w:rFonts w:hint="default" w:ascii="Helvetica" w:hAnsi="Helvetica" w:eastAsia="Helvetica" w:cs="Helvetica"/>
          <w:b/>
          <w:bCs/>
          <w:i w:val="0"/>
          <w:iCs w:val="0"/>
          <w:caps w:val="0"/>
          <w:color w:val="333333"/>
          <w:spacing w:val="0"/>
          <w:sz w:val="24"/>
          <w:szCs w:val="24"/>
        </w:rPr>
        <w:t>　　一、申报对象和数量</w:t>
      </w:r>
    </w:p>
    <w:p w14:paraId="6AE51DD9">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四川省哲学社会科学高水平研究团队学术研究专项资助面向省社科联设立的省社科高水平研究团队进行申报，每个团队限报1-2项。</w:t>
      </w:r>
    </w:p>
    <w:p w14:paraId="12A0D8E4">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申报的团队需运行良好，科研管理规范，承担的科研项目能够按期完成，积极参与省社科联开展的各项活动。</w:t>
      </w:r>
    </w:p>
    <w:p w14:paraId="419F1E1C">
      <w:pPr>
        <w:pStyle w:val="2"/>
        <w:keepNext w:val="0"/>
        <w:keepLines w:val="0"/>
        <w:widowControl/>
        <w:suppressLineNumbers w:val="0"/>
        <w:spacing w:before="766" w:beforeAutospacing="0" w:after="150" w:afterAutospacing="0" w:line="420" w:lineRule="atLeast"/>
        <w:ind w:left="0" w:right="0"/>
      </w:pPr>
      <w:r>
        <w:rPr>
          <w:rStyle w:val="5"/>
          <w:rFonts w:hint="default" w:ascii="Helvetica" w:hAnsi="Helvetica" w:eastAsia="Helvetica" w:cs="Helvetica"/>
          <w:b/>
          <w:bCs/>
          <w:i w:val="0"/>
          <w:iCs w:val="0"/>
          <w:caps w:val="0"/>
          <w:color w:val="333333"/>
          <w:spacing w:val="0"/>
          <w:sz w:val="24"/>
          <w:szCs w:val="24"/>
        </w:rPr>
        <w:t>　　二、申报要求</w:t>
      </w:r>
    </w:p>
    <w:p w14:paraId="5094491F">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(一)选题根据各高水平研究团队的主要研究领域、建设目标和预期科研成果来确定，名称不得与已立项的国家社科基金、省社科基金(规划)项目重复或相近。</w:t>
      </w:r>
    </w:p>
    <w:p w14:paraId="4D8CF021">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(二)负责人需具备以下条件：</w:t>
      </w:r>
    </w:p>
    <w:p w14:paraId="24502D0A">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1.须是该团队成员，具有较高的政治素质和学术造诣，有一定科研经验，社会责任感强，能够自觉践行理论联系实际的优良学风。</w:t>
      </w:r>
    </w:p>
    <w:p w14:paraId="56345FC3">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2.具有副高级以上(含)专业技术职称或已取得博士学位;不具有副高级以上专业技术职称或没有取得博士学位，男性申请人年龄不超过35周岁(1989年10月12日后出生)，女性申请人年龄不超过40周岁(1984年10月12日后出生)亦可申报。</w:t>
      </w:r>
    </w:p>
    <w:p w14:paraId="32F6FD37">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3.须有与申报内容相关的前期研究成果。</w:t>
      </w:r>
    </w:p>
    <w:p w14:paraId="004F35C3">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4.承担在研国家社科基金项目或省社科基金(规划)项目者不得申报(项目结项证书落款时间应在2024年10月12日前)。</w:t>
      </w:r>
    </w:p>
    <w:p w14:paraId="04957EB0">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5.曾承担国家社科基金、省社科基金(规划)项目被终止未满3年或撤项未满5年的，不得申报。</w:t>
      </w:r>
    </w:p>
    <w:p w14:paraId="0A308401">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(三)参与人原则上由团队研究人员组成，可适当引入1-2名同方向的其他研究人员或相关的实际工作部门同志参与研究。</w:t>
      </w:r>
    </w:p>
    <w:p w14:paraId="714F2A67">
      <w:pPr>
        <w:pStyle w:val="2"/>
        <w:keepNext w:val="0"/>
        <w:keepLines w:val="0"/>
        <w:widowControl/>
        <w:suppressLineNumbers w:val="0"/>
        <w:spacing w:before="766" w:beforeAutospacing="0" w:after="150" w:afterAutospacing="0" w:line="420" w:lineRule="atLeast"/>
        <w:ind w:left="0" w:right="0"/>
      </w:pPr>
      <w:r>
        <w:rPr>
          <w:rStyle w:val="5"/>
          <w:rFonts w:hint="default" w:ascii="Helvetica" w:hAnsi="Helvetica" w:eastAsia="Helvetica" w:cs="Helvetica"/>
          <w:b/>
          <w:bCs/>
          <w:i w:val="0"/>
          <w:iCs w:val="0"/>
          <w:caps w:val="0"/>
          <w:color w:val="333333"/>
          <w:spacing w:val="0"/>
          <w:sz w:val="24"/>
          <w:szCs w:val="24"/>
        </w:rPr>
        <w:t>　　三、成果要求</w:t>
      </w:r>
    </w:p>
    <w:p w14:paraId="419E0A65">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(一)研究成果达到省级课题的研究水平，成果形式为专著或研究报告。</w:t>
      </w:r>
    </w:p>
    <w:p w14:paraId="6165E09F">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(二)应用性研究成果具有实际的应用价值，成果字数原则上在3万字以上;基础性研究成果有一定的创新性，成果字数原则上在5万字以上。</w:t>
      </w:r>
    </w:p>
    <w:p w14:paraId="3ACB2A30">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(三)及时将最新、最有价值的阶段性研究成果报送四川省哲学社会科学研究《重要成果专报》稿件1篇以上，作为结题要件。</w:t>
      </w:r>
    </w:p>
    <w:p w14:paraId="561164C1">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(四)研究时限：从立项之日起算，应用性研究完成时限为1年;基础性研究完成时限为2年。</w:t>
      </w:r>
    </w:p>
    <w:p w14:paraId="6FFA138C">
      <w:pPr>
        <w:pStyle w:val="2"/>
        <w:keepNext w:val="0"/>
        <w:keepLines w:val="0"/>
        <w:widowControl/>
        <w:suppressLineNumbers w:val="0"/>
        <w:spacing w:before="766" w:beforeAutospacing="0" w:after="150" w:afterAutospacing="0" w:line="420" w:lineRule="atLeast"/>
        <w:ind w:left="0" w:right="0"/>
      </w:pPr>
      <w:r>
        <w:rPr>
          <w:rStyle w:val="5"/>
          <w:rFonts w:hint="default" w:ascii="Helvetica" w:hAnsi="Helvetica" w:eastAsia="Helvetica" w:cs="Helvetica"/>
          <w:b/>
          <w:bCs/>
          <w:i w:val="0"/>
          <w:iCs w:val="0"/>
          <w:caps w:val="0"/>
          <w:color w:val="333333"/>
          <w:spacing w:val="0"/>
          <w:sz w:val="24"/>
          <w:szCs w:val="24"/>
        </w:rPr>
        <w:t>　　四、资助强度</w:t>
      </w:r>
    </w:p>
    <w:p w14:paraId="56C52816">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四川省哲学社会科学规划办公室组织专家评审后择优立项，每项资助经费1万元。</w:t>
      </w:r>
    </w:p>
    <w:p w14:paraId="2CDB00E9">
      <w:pPr>
        <w:pStyle w:val="2"/>
        <w:keepNext w:val="0"/>
        <w:keepLines w:val="0"/>
        <w:widowControl/>
        <w:suppressLineNumbers w:val="0"/>
        <w:spacing w:before="766" w:beforeAutospacing="0" w:after="150" w:afterAutospacing="0" w:line="420" w:lineRule="atLeast"/>
        <w:ind w:left="0" w:right="0"/>
      </w:pPr>
      <w:r>
        <w:rPr>
          <w:rStyle w:val="5"/>
          <w:rFonts w:hint="default" w:ascii="Helvetica" w:hAnsi="Helvetica" w:eastAsia="Helvetica" w:cs="Helvetica"/>
          <w:b/>
          <w:bCs/>
          <w:i w:val="0"/>
          <w:iCs w:val="0"/>
          <w:caps w:val="0"/>
          <w:color w:val="333333"/>
          <w:spacing w:val="0"/>
          <w:sz w:val="24"/>
          <w:szCs w:val="24"/>
        </w:rPr>
        <w:t>　　五、申报方式</w:t>
      </w:r>
    </w:p>
    <w:p w14:paraId="2E82AF29">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四川省哲学社会科学高水平研究团队学术研究专项资助使用网上申报方式，申报人可在四川省社科基金(规划)管理系统(</w:t>
      </w:r>
      <w:r>
        <w:rPr>
          <w:rFonts w:hint="default" w:ascii="Helvetica" w:hAnsi="Helvetica" w:eastAsia="Helvetica" w:cs="Helvetica"/>
          <w:i w:val="0"/>
          <w:iCs w:val="0"/>
          <w:caps w:val="0"/>
          <w:color w:val="337AB7"/>
          <w:spacing w:val="0"/>
          <w:sz w:val="24"/>
          <w:szCs w:val="24"/>
          <w:u w:val="none"/>
        </w:rPr>
        <w:fldChar w:fldCharType="begin"/>
      </w:r>
      <w:r>
        <w:rPr>
          <w:rFonts w:hint="default" w:ascii="Helvetica" w:hAnsi="Helvetica" w:eastAsia="Helvetica" w:cs="Helvetica"/>
          <w:i w:val="0"/>
          <w:iCs w:val="0"/>
          <w:caps w:val="0"/>
          <w:color w:val="337AB7"/>
          <w:spacing w:val="0"/>
          <w:sz w:val="24"/>
          <w:szCs w:val="24"/>
          <w:u w:val="none"/>
        </w:rPr>
        <w:instrText xml:space="preserve"> HYPERLINK "http://221.236.28.126/" </w:instrText>
      </w:r>
      <w:r>
        <w:rPr>
          <w:rFonts w:hint="default" w:ascii="Helvetica" w:hAnsi="Helvetica" w:eastAsia="Helvetica" w:cs="Helvetica"/>
          <w:i w:val="0"/>
          <w:iCs w:val="0"/>
          <w:caps w:val="0"/>
          <w:color w:val="337AB7"/>
          <w:spacing w:val="0"/>
          <w:sz w:val="24"/>
          <w:szCs w:val="24"/>
          <w:u w:val="none"/>
        </w:rPr>
        <w:fldChar w:fldCharType="separate"/>
      </w:r>
      <w:r>
        <w:rPr>
          <w:rStyle w:val="6"/>
          <w:rFonts w:hint="default" w:ascii="Helvetica" w:hAnsi="Helvetica" w:eastAsia="Helvetica" w:cs="Helvetica"/>
          <w:i w:val="0"/>
          <w:iCs w:val="0"/>
          <w:caps w:val="0"/>
          <w:color w:val="337AB7"/>
          <w:spacing w:val="0"/>
          <w:sz w:val="24"/>
          <w:szCs w:val="24"/>
          <w:u w:val="none"/>
        </w:rPr>
        <w:t>http://221.236.28.126/</w:t>
      </w:r>
      <w:r>
        <w:rPr>
          <w:rFonts w:hint="default" w:ascii="Helvetica" w:hAnsi="Helvetica" w:eastAsia="Helvetica" w:cs="Helvetica"/>
          <w:i w:val="0"/>
          <w:iCs w:val="0"/>
          <w:caps w:val="0"/>
          <w:color w:val="337AB7"/>
          <w:spacing w:val="0"/>
          <w:sz w:val="24"/>
          <w:szCs w:val="24"/>
          <w:u w:val="none"/>
        </w:rPr>
        <w:fldChar w:fldCharType="end"/>
      </w:r>
      <w:r>
        <w:rPr>
          <w:rFonts w:hint="default" w:ascii="Helvetica" w:hAnsi="Helvetica" w:eastAsia="Helvetica" w:cs="Helvetica"/>
          <w:i w:val="0"/>
          <w:iCs w:val="0"/>
          <w:caps w:val="0"/>
          <w:color w:val="333333"/>
          <w:spacing w:val="0"/>
          <w:sz w:val="24"/>
          <w:szCs w:val="24"/>
        </w:rPr>
        <w:t>)，以实名信息注册账号后登录系统，并按规定要求填写申报信息(已有账号者无需再次注册)。申请人在线申报的同时，仍需提交纸质版《申请书》一式4份(原件至少1份)，并确保线上线下《申请书》数据内容完全一致。</w:t>
      </w:r>
    </w:p>
    <w:p w14:paraId="3ED5ADFB">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申报人有申报规定方面的问题可咨询本单位科研管理部门，有技术问题可联系技术支持(电话：4008001636)。</w:t>
      </w:r>
    </w:p>
    <w:p w14:paraId="647202AF">
      <w:pPr>
        <w:pStyle w:val="2"/>
        <w:keepNext w:val="0"/>
        <w:keepLines w:val="0"/>
        <w:widowControl/>
        <w:suppressLineNumbers w:val="0"/>
        <w:spacing w:before="766" w:beforeAutospacing="0" w:after="150" w:afterAutospacing="0" w:line="420" w:lineRule="atLeast"/>
        <w:ind w:left="0" w:right="0"/>
      </w:pPr>
      <w:r>
        <w:rPr>
          <w:rStyle w:val="5"/>
          <w:rFonts w:hint="default" w:ascii="Helvetica" w:hAnsi="Helvetica" w:eastAsia="Helvetica" w:cs="Helvetica"/>
          <w:b/>
          <w:bCs/>
          <w:i w:val="0"/>
          <w:iCs w:val="0"/>
          <w:caps w:val="0"/>
          <w:color w:val="333333"/>
          <w:spacing w:val="0"/>
          <w:sz w:val="24"/>
          <w:szCs w:val="24"/>
        </w:rPr>
        <w:t>　　六、纪律要求</w:t>
      </w:r>
    </w:p>
    <w:p w14:paraId="23273206">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申报单位科研管理部门要严把政治方向关和学术质量关。科研管理部门要从选题内容、论证质量、负责人条件、前期成果和科研团队等方面进行认真审核。</w:t>
      </w:r>
    </w:p>
    <w:p w14:paraId="0B527C39">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申报人要发扬严谨求实的学风，坚持公平竞争的原则，遵守省社科高水平研究团队学术研究专项资助有关管理规定。凡有弄虚作假、抄袭剽窃、违规违纪等行为的，一经查实，即取消申报资格，如获资助，一律撤销，五年内不得申报国家社科基金和省社科基金(规划)项目。</w:t>
      </w:r>
    </w:p>
    <w:p w14:paraId="5DF0C4A0">
      <w:pPr>
        <w:pStyle w:val="2"/>
        <w:keepNext w:val="0"/>
        <w:keepLines w:val="0"/>
        <w:widowControl/>
        <w:suppressLineNumbers w:val="0"/>
        <w:spacing w:before="766" w:beforeAutospacing="0" w:after="150" w:afterAutospacing="0" w:line="420" w:lineRule="atLeast"/>
        <w:ind w:left="0" w:right="0"/>
      </w:pPr>
      <w:r>
        <w:rPr>
          <w:rStyle w:val="5"/>
          <w:rFonts w:hint="default" w:ascii="Helvetica" w:hAnsi="Helvetica" w:eastAsia="Helvetica" w:cs="Helvetica"/>
          <w:b/>
          <w:bCs/>
          <w:i w:val="0"/>
          <w:iCs w:val="0"/>
          <w:caps w:val="0"/>
          <w:color w:val="333333"/>
          <w:spacing w:val="0"/>
          <w:sz w:val="24"/>
          <w:szCs w:val="24"/>
        </w:rPr>
        <w:t>　　七、申报材料</w:t>
      </w:r>
    </w:p>
    <w:p w14:paraId="4E495E65">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各申报单位科研管理部门要加强对项目申报工作的组织和指导，保证申报质量。对申请书进行意识形态审核并签署明确意见加盖公章后统一报送到省哲学社会科学规划办公室。</w:t>
      </w:r>
    </w:p>
    <w:p w14:paraId="0FCAE7E4">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报送材料包括：审查合格的申请书(纸质版)一式4份(原件至少1份)。申请书用A3纸双面打印，中缝装订;申请书封面右上角“申报编号”栏请务必按照四川省社科基金(规划)管理系统提示填写。</w:t>
      </w:r>
    </w:p>
    <w:p w14:paraId="29D33A9B">
      <w:pPr>
        <w:pStyle w:val="2"/>
        <w:keepNext w:val="0"/>
        <w:keepLines w:val="0"/>
        <w:widowControl/>
        <w:suppressLineNumbers w:val="0"/>
        <w:spacing w:before="766" w:beforeAutospacing="0" w:after="150" w:afterAutospacing="0" w:line="420" w:lineRule="atLeast"/>
        <w:ind w:left="0" w:right="0"/>
      </w:pPr>
      <w:r>
        <w:rPr>
          <w:rStyle w:val="5"/>
          <w:rFonts w:hint="default" w:ascii="Helvetica" w:hAnsi="Helvetica" w:eastAsia="Helvetica" w:cs="Helvetica"/>
          <w:b/>
          <w:bCs/>
          <w:i w:val="0"/>
          <w:iCs w:val="0"/>
          <w:caps w:val="0"/>
          <w:color w:val="333333"/>
          <w:spacing w:val="0"/>
          <w:sz w:val="24"/>
          <w:szCs w:val="24"/>
        </w:rPr>
        <w:t>　　八、申报时间</w:t>
      </w:r>
    </w:p>
    <w:p w14:paraId="2FB42A51">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网上申报时间为2024年9月25日09：00—10月12日17：00。逾期系统自动关闭，不再受理申报。初级审核单位审核和报送材料截止时间为2024年10月15日。逾期不予受理。</w:t>
      </w:r>
    </w:p>
    <w:p w14:paraId="770C5FED">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我办不受理涉密申报。</w:t>
      </w:r>
    </w:p>
    <w:p w14:paraId="0AA64B03">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联系人：陈老师、刘老师</w:t>
      </w:r>
    </w:p>
    <w:p w14:paraId="76F7B88C">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联系电话：(028)89111892、89111898</w:t>
      </w:r>
    </w:p>
    <w:p w14:paraId="1EAD0D22">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通讯地址：成都市双流区剑南大道南段1528号四川社会科学馆17楼1701室</w:t>
      </w:r>
    </w:p>
    <w:p w14:paraId="5F410A17">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邮政编码：610200</w:t>
      </w:r>
    </w:p>
    <w:p w14:paraId="02CF1264">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附件：1.</w:t>
      </w:r>
      <w:r>
        <w:rPr>
          <w:rFonts w:hint="default" w:ascii="Helvetica" w:hAnsi="Helvetica" w:eastAsia="Helvetica" w:cs="Helvetica"/>
          <w:i w:val="0"/>
          <w:iCs w:val="0"/>
          <w:caps w:val="0"/>
          <w:color w:val="337AB7"/>
          <w:spacing w:val="0"/>
          <w:sz w:val="24"/>
          <w:szCs w:val="24"/>
          <w:u w:val="none"/>
        </w:rPr>
        <w:fldChar w:fldCharType="begin"/>
      </w:r>
      <w:r>
        <w:rPr>
          <w:rFonts w:hint="default" w:ascii="Helvetica" w:hAnsi="Helvetica" w:eastAsia="Helvetica" w:cs="Helvetica"/>
          <w:i w:val="0"/>
          <w:iCs w:val="0"/>
          <w:caps w:val="0"/>
          <w:color w:val="337AB7"/>
          <w:spacing w:val="0"/>
          <w:sz w:val="24"/>
          <w:szCs w:val="24"/>
          <w:u w:val="none"/>
        </w:rPr>
        <w:instrText xml:space="preserve"> HYPERLINK "http://www.scskl.cn/upload/download?id=2c9680828e2d046601921e061cc4045f" </w:instrText>
      </w:r>
      <w:r>
        <w:rPr>
          <w:rFonts w:hint="default" w:ascii="Helvetica" w:hAnsi="Helvetica" w:eastAsia="Helvetica" w:cs="Helvetica"/>
          <w:i w:val="0"/>
          <w:iCs w:val="0"/>
          <w:caps w:val="0"/>
          <w:color w:val="337AB7"/>
          <w:spacing w:val="0"/>
          <w:sz w:val="24"/>
          <w:szCs w:val="24"/>
          <w:u w:val="none"/>
        </w:rPr>
        <w:fldChar w:fldCharType="separate"/>
      </w:r>
      <w:r>
        <w:rPr>
          <w:rStyle w:val="6"/>
          <w:rFonts w:hint="default" w:ascii="Helvetica" w:hAnsi="Helvetica" w:eastAsia="Helvetica" w:cs="Helvetica"/>
          <w:i w:val="0"/>
          <w:iCs w:val="0"/>
          <w:caps w:val="0"/>
          <w:color w:val="337AB7"/>
          <w:spacing w:val="0"/>
          <w:sz w:val="24"/>
          <w:szCs w:val="24"/>
          <w:u w:val="none"/>
        </w:rPr>
        <w:t>四川省哲学社会科学高水平研究团队名单</w:t>
      </w:r>
      <w:r>
        <w:rPr>
          <w:rFonts w:hint="default" w:ascii="Helvetica" w:hAnsi="Helvetica" w:eastAsia="Helvetica" w:cs="Helvetica"/>
          <w:i w:val="0"/>
          <w:iCs w:val="0"/>
          <w:caps w:val="0"/>
          <w:color w:val="337AB7"/>
          <w:spacing w:val="0"/>
          <w:sz w:val="24"/>
          <w:szCs w:val="24"/>
          <w:u w:val="none"/>
        </w:rPr>
        <w:fldChar w:fldCharType="end"/>
      </w:r>
    </w:p>
    <w:p w14:paraId="5FD46E7F">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2.</w:t>
      </w:r>
      <w:r>
        <w:rPr>
          <w:rFonts w:hint="default" w:ascii="Helvetica" w:hAnsi="Helvetica" w:eastAsia="Helvetica" w:cs="Helvetica"/>
          <w:i w:val="0"/>
          <w:iCs w:val="0"/>
          <w:caps w:val="0"/>
          <w:color w:val="337AB7"/>
          <w:spacing w:val="0"/>
          <w:sz w:val="24"/>
          <w:szCs w:val="24"/>
          <w:u w:val="none"/>
        </w:rPr>
        <w:fldChar w:fldCharType="begin"/>
      </w:r>
      <w:r>
        <w:rPr>
          <w:rFonts w:hint="default" w:ascii="Helvetica" w:hAnsi="Helvetica" w:eastAsia="Helvetica" w:cs="Helvetica"/>
          <w:i w:val="0"/>
          <w:iCs w:val="0"/>
          <w:caps w:val="0"/>
          <w:color w:val="337AB7"/>
          <w:spacing w:val="0"/>
          <w:sz w:val="24"/>
          <w:szCs w:val="24"/>
          <w:u w:val="none"/>
        </w:rPr>
        <w:instrText xml:space="preserve"> HYPERLINK "http://www.scskl.cn/upload/download?id=2c9680828e2d046601921e06459d0460" </w:instrText>
      </w:r>
      <w:r>
        <w:rPr>
          <w:rFonts w:hint="default" w:ascii="Helvetica" w:hAnsi="Helvetica" w:eastAsia="Helvetica" w:cs="Helvetica"/>
          <w:i w:val="0"/>
          <w:iCs w:val="0"/>
          <w:caps w:val="0"/>
          <w:color w:val="337AB7"/>
          <w:spacing w:val="0"/>
          <w:sz w:val="24"/>
          <w:szCs w:val="24"/>
          <w:u w:val="none"/>
        </w:rPr>
        <w:fldChar w:fldCharType="separate"/>
      </w:r>
      <w:r>
        <w:rPr>
          <w:rStyle w:val="6"/>
          <w:rFonts w:hint="default" w:ascii="Helvetica" w:hAnsi="Helvetica" w:eastAsia="Helvetica" w:cs="Helvetica"/>
          <w:i w:val="0"/>
          <w:iCs w:val="0"/>
          <w:caps w:val="0"/>
          <w:color w:val="337AB7"/>
          <w:spacing w:val="0"/>
          <w:sz w:val="24"/>
          <w:szCs w:val="24"/>
          <w:u w:val="none"/>
        </w:rPr>
        <w:t>申报流程</w:t>
      </w:r>
      <w:r>
        <w:rPr>
          <w:rFonts w:hint="default" w:ascii="Helvetica" w:hAnsi="Helvetica" w:eastAsia="Helvetica" w:cs="Helvetica"/>
          <w:i w:val="0"/>
          <w:iCs w:val="0"/>
          <w:caps w:val="0"/>
          <w:color w:val="337AB7"/>
          <w:spacing w:val="0"/>
          <w:sz w:val="24"/>
          <w:szCs w:val="24"/>
          <w:u w:val="none"/>
        </w:rPr>
        <w:fldChar w:fldCharType="end"/>
      </w:r>
    </w:p>
    <w:p w14:paraId="28F7725D">
      <w:pPr>
        <w:pStyle w:val="2"/>
        <w:keepNext w:val="0"/>
        <w:keepLines w:val="0"/>
        <w:widowControl/>
        <w:suppressLineNumbers w:val="0"/>
        <w:spacing w:before="766" w:beforeAutospacing="0" w:after="150" w:afterAutospacing="0" w:line="420" w:lineRule="atLeast"/>
        <w:ind w:left="0" w:right="0"/>
      </w:pPr>
      <w:r>
        <w:rPr>
          <w:rFonts w:hint="default" w:ascii="Helvetica" w:hAnsi="Helvetica" w:eastAsia="Helvetica" w:cs="Helvetica"/>
          <w:i w:val="0"/>
          <w:iCs w:val="0"/>
          <w:caps w:val="0"/>
          <w:color w:val="333333"/>
          <w:spacing w:val="0"/>
          <w:sz w:val="24"/>
          <w:szCs w:val="24"/>
        </w:rPr>
        <w:t>　          　3.</w:t>
      </w:r>
      <w:r>
        <w:rPr>
          <w:rFonts w:hint="default" w:ascii="Helvetica" w:hAnsi="Helvetica" w:eastAsia="Helvetica" w:cs="Helvetica"/>
          <w:i w:val="0"/>
          <w:iCs w:val="0"/>
          <w:caps w:val="0"/>
          <w:color w:val="337AB7"/>
          <w:spacing w:val="0"/>
          <w:sz w:val="24"/>
          <w:szCs w:val="24"/>
          <w:u w:val="none"/>
        </w:rPr>
        <w:fldChar w:fldCharType="begin"/>
      </w:r>
      <w:r>
        <w:rPr>
          <w:rFonts w:hint="default" w:ascii="Helvetica" w:hAnsi="Helvetica" w:eastAsia="Helvetica" w:cs="Helvetica"/>
          <w:i w:val="0"/>
          <w:iCs w:val="0"/>
          <w:caps w:val="0"/>
          <w:color w:val="337AB7"/>
          <w:spacing w:val="0"/>
          <w:sz w:val="24"/>
          <w:szCs w:val="24"/>
          <w:u w:val="none"/>
        </w:rPr>
        <w:instrText xml:space="preserve"> HYPERLINK "http://www.scskl.cn/upload/download?id=2c9680828e2d046601921e0668910461" </w:instrText>
      </w:r>
      <w:r>
        <w:rPr>
          <w:rFonts w:hint="default" w:ascii="Helvetica" w:hAnsi="Helvetica" w:eastAsia="Helvetica" w:cs="Helvetica"/>
          <w:i w:val="0"/>
          <w:iCs w:val="0"/>
          <w:caps w:val="0"/>
          <w:color w:val="337AB7"/>
          <w:spacing w:val="0"/>
          <w:sz w:val="24"/>
          <w:szCs w:val="24"/>
          <w:u w:val="none"/>
        </w:rPr>
        <w:fldChar w:fldCharType="separate"/>
      </w:r>
      <w:r>
        <w:rPr>
          <w:rStyle w:val="6"/>
          <w:rFonts w:hint="default" w:ascii="Helvetica" w:hAnsi="Helvetica" w:eastAsia="Helvetica" w:cs="Helvetica"/>
          <w:i w:val="0"/>
          <w:iCs w:val="0"/>
          <w:caps w:val="0"/>
          <w:color w:val="337AB7"/>
          <w:spacing w:val="0"/>
          <w:sz w:val="24"/>
          <w:szCs w:val="24"/>
          <w:u w:val="none"/>
        </w:rPr>
        <w:t>申请书</w:t>
      </w:r>
      <w:r>
        <w:rPr>
          <w:rFonts w:hint="default" w:ascii="Helvetica" w:hAnsi="Helvetica" w:eastAsia="Helvetica" w:cs="Helvetica"/>
          <w:i w:val="0"/>
          <w:iCs w:val="0"/>
          <w:caps w:val="0"/>
          <w:color w:val="337AB7"/>
          <w:spacing w:val="0"/>
          <w:sz w:val="24"/>
          <w:szCs w:val="24"/>
          <w:u w:val="none"/>
        </w:rPr>
        <w:fldChar w:fldCharType="end"/>
      </w:r>
    </w:p>
    <w:p w14:paraId="3408ACB7">
      <w:pPr>
        <w:pStyle w:val="2"/>
        <w:keepNext w:val="0"/>
        <w:keepLines w:val="0"/>
        <w:widowControl/>
        <w:suppressLineNumbers w:val="0"/>
        <w:spacing w:before="766" w:beforeAutospacing="0" w:after="150" w:afterAutospacing="0" w:line="420" w:lineRule="atLeast"/>
        <w:ind w:left="0" w:right="0"/>
        <w:jc w:val="right"/>
      </w:pPr>
      <w:r>
        <w:rPr>
          <w:rFonts w:hint="default" w:ascii="Helvetica" w:hAnsi="Helvetica" w:eastAsia="Helvetica" w:cs="Helvetica"/>
          <w:i w:val="0"/>
          <w:iCs w:val="0"/>
          <w:caps w:val="0"/>
          <w:color w:val="333333"/>
          <w:spacing w:val="0"/>
          <w:sz w:val="24"/>
          <w:szCs w:val="24"/>
        </w:rPr>
        <w:t>　　四川省哲学社会科学规划办公室</w:t>
      </w:r>
    </w:p>
    <w:p w14:paraId="3892CF2E">
      <w:pPr>
        <w:pStyle w:val="2"/>
        <w:keepNext w:val="0"/>
        <w:keepLines w:val="0"/>
        <w:widowControl/>
        <w:suppressLineNumbers w:val="0"/>
        <w:spacing w:before="766" w:beforeAutospacing="0" w:after="150" w:afterAutospacing="0" w:line="420" w:lineRule="atLeast"/>
        <w:ind w:left="0" w:right="0"/>
        <w:jc w:val="right"/>
      </w:pPr>
      <w:r>
        <w:rPr>
          <w:rFonts w:hint="default" w:ascii="Helvetica" w:hAnsi="Helvetica" w:eastAsia="Helvetica" w:cs="Helvetica"/>
          <w:i w:val="0"/>
          <w:iCs w:val="0"/>
          <w:caps w:val="0"/>
          <w:color w:val="333333"/>
          <w:spacing w:val="0"/>
          <w:sz w:val="24"/>
          <w:szCs w:val="24"/>
        </w:rPr>
        <w:t>　　2024年9月23日</w:t>
      </w:r>
    </w:p>
    <w:p w14:paraId="35BC84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jljN2EwYWUxNzBmMGRmNzBmNzUxYjE3NzgwNjUifQ=="/>
  </w:docVars>
  <w:rsids>
    <w:rsidRoot w:val="00000000"/>
    <w:rsid w:val="42F10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2024-09-26T01:12:13Z</dcterms:created>
  <dc:creator>lenovo</dc:creator>
  <cp:lastModifiedBy>兔丁</cp:lastModifiedBy>
  <dcterms:modified xsi:type="dcterms:W3CDTF">2024-09-26T01:12:21Z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63E8129A9A5E4F79B53784034786904A_12</vt:lpwstr>
  </property>
</Properties>
</file>