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成人学士学位外语水平考试报名及缴费流程</w:t>
      </w:r>
    </w:p>
    <w:p>
      <w:pPr>
        <w:numPr>
          <w:ilvl w:val="0"/>
          <w:numId w:val="0"/>
        </w:numPr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一、成人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学士学位外语水平考试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报名流程</w:t>
      </w:r>
    </w:p>
    <w:p>
      <w:pPr>
        <w:ind w:firstLine="640" w:firstLineChars="200"/>
        <w:rPr>
          <w:rStyle w:val="4"/>
          <w:rFonts w:hint="eastAsia" w:cs="Arial" w:asciiTheme="minorEastAsia" w:hAnsiTheme="minorEastAsia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报名方式：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学士学位外语水平考试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通过网络报名方式进行，符合报考条件的学生（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2021、2022、2023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专升本科学生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请通过个人账号登录</w:t>
      </w:r>
      <w:r>
        <w:rPr>
          <w:rFonts w:hint="eastAsia" w:cs="Arial" w:asciiTheme="minorEastAsia" w:hAnsiTheme="minorEastAsia"/>
          <w:color w:val="FF0000"/>
          <w:sz w:val="30"/>
          <w:szCs w:val="30"/>
        </w:rPr>
        <w:t>网页版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青书平台报名，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报名</w:t>
      </w:r>
      <w:r>
        <w:rPr>
          <w:rFonts w:hint="eastAsia" w:cs="Arial" w:asciiTheme="minorEastAsia" w:hAnsiTheme="minorEastAsia"/>
          <w:color w:val="auto"/>
          <w:sz w:val="30"/>
          <w:szCs w:val="30"/>
        </w:rPr>
        <w:t>网址</w:t>
      </w:r>
      <w:r>
        <w:rPr>
          <w:rFonts w:hint="eastAsia" w:cs="Arial" w:asciiTheme="minorEastAsia" w:hAnsiTheme="minorEastAsia"/>
          <w:color w:val="auto"/>
          <w:sz w:val="30"/>
          <w:szCs w:val="30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：</w:t>
      </w:r>
      <w:r>
        <w:rPr>
          <w:color w:val="auto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fldChar w:fldCharType="begin"/>
      </w:r>
      <w:r>
        <w:rPr>
          <w:color w:val="auto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instrText xml:space="preserve"> HYPERLINK "http://www.qingshuxuetang.com" </w:instrText>
      </w:r>
      <w:r>
        <w:rPr>
          <w:color w:val="auto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fldChar w:fldCharType="separate"/>
      </w:r>
      <w:r>
        <w:rPr>
          <w:rStyle w:val="4"/>
          <w:rFonts w:hint="eastAsia" w:cs="Arial" w:asciiTheme="minorEastAsia" w:hAnsiTheme="minorEastAsia"/>
          <w:color w:val="auto"/>
          <w:sz w:val="30"/>
          <w:szCs w:val="30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www.qingshuxuetang.com</w:t>
      </w:r>
      <w:r>
        <w:rPr>
          <w:rStyle w:val="4"/>
          <w:rFonts w:hint="eastAsia" w:cs="Arial" w:asciiTheme="minorEastAsia" w:hAnsiTheme="minorEastAsia"/>
          <w:color w:val="auto"/>
          <w:sz w:val="30"/>
          <w:szCs w:val="30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fldChar w:fldCharType="end"/>
      </w:r>
      <w:r>
        <w:rPr>
          <w:rStyle w:val="4"/>
          <w:rFonts w:hint="eastAsia" w:cs="Arial" w:asciiTheme="minorEastAsia" w:hAnsiTheme="minorEastAsia"/>
          <w:color w:val="auto"/>
          <w:sz w:val="30"/>
          <w:szCs w:val="30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 xml:space="preserve"> </w:t>
      </w:r>
      <w:r>
        <w:rPr>
          <w:rStyle w:val="4"/>
          <w:rFonts w:hint="eastAsia" w:cs="Arial" w:asciiTheme="minorEastAsia" w:hAnsiTheme="minorEastAsia"/>
          <w:color w:val="auto"/>
          <w:sz w:val="30"/>
          <w:szCs w:val="30"/>
          <w:u w:val="none"/>
          <w:lang w:val="en-US" w:eastAsia="zh-CN"/>
        </w:rPr>
        <w:t>。</w:t>
      </w:r>
      <w:bookmarkStart w:id="0" w:name="_Toc20445"/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（二）青书平台登录</w:t>
      </w:r>
      <w:bookmarkStart w:id="2" w:name="_GoBack"/>
      <w:bookmarkEnd w:id="2"/>
    </w:p>
    <w:bookmarkEnd w:id="0"/>
    <w:p>
      <w:pPr>
        <w:ind w:firstLine="640" w:firstLineChars="200"/>
        <w:rPr>
          <w:rFonts w:hint="default" w:ascii="Times New Roman" w:hAnsi="Times New Roman" w:eastAsia="仿宋_GB2312" w:cs="Times New Roman"/>
          <w:sz w:val="28"/>
          <w:szCs w:val="28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青书平台学习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的账号进行登录（即与学习课程的账号一致）。</w:t>
      </w:r>
    </w:p>
    <w:p>
      <w:r>
        <w:drawing>
          <wp:inline distT="0" distB="0" distL="114300" distR="114300">
            <wp:extent cx="5769610" cy="1327785"/>
            <wp:effectExtent l="0" t="0" r="6350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rcRect b="12593"/>
                    <a:stretch>
                      <a:fillRect/>
                    </a:stretch>
                  </pic:blipFill>
                  <pic:spPr>
                    <a:xfrm>
                      <a:off x="0" y="0"/>
                      <a:ext cx="576961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2、进入“青书产品中心”后，选择“考试平台”，点学校LOGO图片进入考试平台入口。</w:t>
      </w:r>
    </w:p>
    <w:p>
      <w:pPr>
        <w:outlineLvl w:val="1"/>
      </w:pPr>
      <w:r>
        <w:drawing>
          <wp:inline distT="0" distB="0" distL="114300" distR="114300">
            <wp:extent cx="5039995" cy="2343150"/>
            <wp:effectExtent l="0" t="0" r="4445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rcRect t="11201" b="-450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（三）考试报名</w:t>
      </w:r>
    </w:p>
    <w:p>
      <w:pPr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点击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报名缴费”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报名列表”，核对考试批次后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点击“报名”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r>
        <w:drawing>
          <wp:inline distT="0" distB="0" distL="114300" distR="114300">
            <wp:extent cx="5535930" cy="2038350"/>
            <wp:effectExtent l="0" t="0" r="11430" b="381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593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both"/>
        <w:rPr>
          <w:rFonts w:hint="default" w:eastAsiaTheme="minor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2、在弹出的核验身份窗口，输入自己姓名和身份证号，确认无误后点“下一步”。</w:t>
      </w:r>
    </w:p>
    <w:p>
      <w:r>
        <w:drawing>
          <wp:inline distT="0" distB="0" distL="114300" distR="114300">
            <wp:extent cx="5879465" cy="2328545"/>
            <wp:effectExtent l="0" t="0" r="3175" b="317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9465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1" w:name="_Toc19495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3、照片上传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根据提示上传身份证照片和考生照片，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考生</w:t>
      </w:r>
      <w:r>
        <w:rPr>
          <w:rFonts w:hint="eastAsia" w:ascii="Times New Roman" w:hAnsi="Times New Roman" w:eastAsia="仿宋_GB2312" w:cs="Times New Roman"/>
          <w:color w:val="FF0000"/>
          <w:kern w:val="2"/>
          <w:sz w:val="32"/>
          <w:szCs w:val="32"/>
          <w:lang w:val="en-US" w:eastAsia="zh-CN" w:bidi="ar-SA"/>
        </w:rPr>
        <w:t>照片要求登录中国高等教育学生信息网(学信网)下载本人录取照片或学历照片进行上传，否则视为考生照片无效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，中国高等教育学生信息网(学信网)网址为https://www.chsi.com.cn/。照片上传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无误后点“下一步”。</w:t>
      </w:r>
    </w:p>
    <w:p>
      <w:pPr>
        <w:pStyle w:val="5"/>
        <w:shd w:val="clear" w:color="auto" w:fill="FFFFFF"/>
        <w:spacing w:before="0" w:beforeAutospacing="0" w:after="0" w:afterAutospacing="0"/>
        <w:ind w:firstLine="480" w:firstLineChars="200"/>
      </w:pPr>
      <w:r>
        <w:drawing>
          <wp:inline distT="0" distB="0" distL="114300" distR="114300">
            <wp:extent cx="3416935" cy="2577465"/>
            <wp:effectExtent l="0" t="0" r="12065" b="133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6935" cy="257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4、确认考试批次，并勾选考试场次后，点“报名”。</w:t>
      </w:r>
    </w:p>
    <w:p>
      <w:pPr>
        <w:pStyle w:val="5"/>
        <w:shd w:val="clear" w:color="auto" w:fill="FFFFFF"/>
        <w:spacing w:before="0" w:beforeAutospacing="0" w:after="0" w:afterAutospacing="0"/>
        <w:ind w:firstLine="480" w:firstLineChars="20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1802765"/>
            <wp:effectExtent l="0" t="0" r="6350" b="10795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5、报名后会提示“报名已提交”，点“立即查看”可查看报名详情,也可在“报名缴费”-“报名列表”或“我的”界面查看。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（1）若显示“报名成功”即完成平台报名。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（2）若显示“重新报名”，则鼠标移动到该字样处查看失败原因后，重新按上述步骤重新报名即可。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2590800" cy="2159000"/>
            <wp:effectExtent l="0" t="0" r="0" b="508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562600" cy="1831340"/>
            <wp:effectExtent l="0" t="0" r="0" b="12700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>
      <w:pPr>
        <w:ind w:firstLine="640" w:firstLineChars="200"/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考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生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在青书平台报名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完成后，须通过微信公众号关注“川北医学院计财处”，并交纳学位外语报名考试费用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未缴费者视为报名不成功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成人学士学位外语水平考试报名费缴费流程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关注“川北医学院计财处”微信公众号；</w:t>
      </w:r>
    </w:p>
    <w:p>
      <w:pPr>
        <w:jc w:val="center"/>
      </w:pPr>
      <w:r>
        <w:drawing>
          <wp:inline distT="0" distB="0" distL="114300" distR="114300">
            <wp:extent cx="2380615" cy="2665730"/>
            <wp:effectExtent l="0" t="0" r="12065" b="12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rPr>
          <w:b/>
          <w:bCs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输入个人信息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登陆-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综合服务-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校内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缴费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jc w:val="center"/>
      </w:pPr>
      <w:r>
        <w:drawing>
          <wp:inline distT="0" distB="0" distL="114300" distR="114300">
            <wp:extent cx="3177540" cy="3985260"/>
            <wp:effectExtent l="0" t="0" r="762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398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192780" cy="4069080"/>
            <wp:effectExtent l="0" t="0" r="7620" b="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406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选择“成人学士学位外语水平考试报名费”项目；</w:t>
      </w:r>
    </w:p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44"/>
          <w:szCs w:val="44"/>
        </w:rPr>
        <w:drawing>
          <wp:inline distT="0" distB="0" distL="114300" distR="114300">
            <wp:extent cx="2362835" cy="3095625"/>
            <wp:effectExtent l="0" t="0" r="14605" b="13335"/>
            <wp:docPr id="9" name="图片 4" descr="Screenshot_2020-03-16-19-23-38-565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Screenshot_2020-03-16-19-23-38-565_com.tencent.mm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6283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ind w:left="214" w:leftChars="102" w:firstLine="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确认个人信息无误后点击支付</w:t>
      </w:r>
    </w:p>
    <w:p>
      <w:pPr>
        <w:rPr>
          <w:b/>
          <w:bCs/>
          <w:sz w:val="44"/>
          <w:szCs w:val="44"/>
        </w:rPr>
      </w:pPr>
    </w:p>
    <w:p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          </w:t>
      </w:r>
      <w:r>
        <w:rPr>
          <w:b/>
          <w:bCs/>
          <w:sz w:val="44"/>
          <w:szCs w:val="44"/>
        </w:rPr>
        <w:drawing>
          <wp:inline distT="0" distB="0" distL="114300" distR="114300">
            <wp:extent cx="2360930" cy="3178175"/>
            <wp:effectExtent l="0" t="0" r="1270" b="6985"/>
            <wp:docPr id="8" name="图片 5" descr="IMG_20200316_192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0200316_19283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317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FF0000"/>
          <w:sz w:val="36"/>
          <w:szCs w:val="36"/>
        </w:rPr>
        <w:t>备注：缴费后在我的票据查看电子发票</w:t>
      </w:r>
      <w:r>
        <w:rPr>
          <w:rFonts w:hint="eastAsia" w:ascii="Times New Roman" w:hAnsi="Times New Roman" w:eastAsia="仿宋_GB2312" w:cs="Times New Roman"/>
          <w:color w:val="FF0000"/>
          <w:sz w:val="36"/>
          <w:szCs w:val="36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FF0000"/>
          <w:sz w:val="36"/>
          <w:szCs w:val="36"/>
        </w:rPr>
        <w:t>完成</w:t>
      </w:r>
      <w:r>
        <w:rPr>
          <w:rFonts w:hint="eastAsia" w:ascii="Times New Roman" w:hAnsi="Times New Roman" w:eastAsia="仿宋_GB2312" w:cs="Times New Roman"/>
          <w:color w:val="FF0000"/>
          <w:sz w:val="36"/>
          <w:szCs w:val="36"/>
          <w:lang w:val="en-US" w:eastAsia="zh-CN"/>
        </w:rPr>
        <w:t>青书平台报名并</w:t>
      </w:r>
      <w:r>
        <w:rPr>
          <w:rFonts w:hint="eastAsia" w:ascii="Times New Roman" w:hAnsi="Times New Roman" w:eastAsia="仿宋_GB2312" w:cs="Times New Roman"/>
          <w:color w:val="FF0000"/>
          <w:sz w:val="36"/>
          <w:szCs w:val="36"/>
        </w:rPr>
        <w:t>网上缴费后视为整个报名过程完成，报名成功，否则视为报名不成</w:t>
      </w:r>
      <w:r>
        <w:rPr>
          <w:rFonts w:hint="eastAsia" w:ascii="Times New Roman" w:hAnsi="Times New Roman" w:eastAsia="仿宋_GB2312" w:cs="Times New Roman"/>
          <w:color w:val="FF0000"/>
          <w:sz w:val="36"/>
          <w:szCs w:val="36"/>
          <w:lang w:val="en-US" w:eastAsia="zh-CN"/>
        </w:rPr>
        <w:t>功。</w:t>
      </w:r>
    </w:p>
    <w:p/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YmQ5MTljYjc5NDE1OTNmYzM2MjdlNDY5YzU1NjgifQ=="/>
  </w:docVars>
  <w:rsids>
    <w:rsidRoot w:val="0ABF7B45"/>
    <w:rsid w:val="000969AD"/>
    <w:rsid w:val="02C1531D"/>
    <w:rsid w:val="02F83562"/>
    <w:rsid w:val="035148F2"/>
    <w:rsid w:val="079D151D"/>
    <w:rsid w:val="080F08D8"/>
    <w:rsid w:val="08646E76"/>
    <w:rsid w:val="09523172"/>
    <w:rsid w:val="0ABF7B45"/>
    <w:rsid w:val="0DD1743B"/>
    <w:rsid w:val="0F0236C9"/>
    <w:rsid w:val="0F331350"/>
    <w:rsid w:val="1379754E"/>
    <w:rsid w:val="152721B3"/>
    <w:rsid w:val="175C5F2D"/>
    <w:rsid w:val="17E7717C"/>
    <w:rsid w:val="1BCE26A5"/>
    <w:rsid w:val="1DBC4C07"/>
    <w:rsid w:val="1E3D7AF5"/>
    <w:rsid w:val="1FD54BBB"/>
    <w:rsid w:val="22372AAE"/>
    <w:rsid w:val="228C66C9"/>
    <w:rsid w:val="23B243EB"/>
    <w:rsid w:val="245B0CD5"/>
    <w:rsid w:val="25F211C5"/>
    <w:rsid w:val="260E3B25"/>
    <w:rsid w:val="2BD51531"/>
    <w:rsid w:val="2C153E60"/>
    <w:rsid w:val="2D0143E4"/>
    <w:rsid w:val="2E4D20BC"/>
    <w:rsid w:val="2FFE2E5D"/>
    <w:rsid w:val="33DC5973"/>
    <w:rsid w:val="37E16F7E"/>
    <w:rsid w:val="387A39BB"/>
    <w:rsid w:val="38B62526"/>
    <w:rsid w:val="396E1053"/>
    <w:rsid w:val="3BD66F2A"/>
    <w:rsid w:val="417B105A"/>
    <w:rsid w:val="49695393"/>
    <w:rsid w:val="4FC11A85"/>
    <w:rsid w:val="55791C61"/>
    <w:rsid w:val="572E31C1"/>
    <w:rsid w:val="5A7616BE"/>
    <w:rsid w:val="5C1473E0"/>
    <w:rsid w:val="5D766198"/>
    <w:rsid w:val="5EDA66BF"/>
    <w:rsid w:val="604C539B"/>
    <w:rsid w:val="60F03F78"/>
    <w:rsid w:val="62F07EF4"/>
    <w:rsid w:val="666810F5"/>
    <w:rsid w:val="6A053425"/>
    <w:rsid w:val="6AA162E3"/>
    <w:rsid w:val="6AB9187F"/>
    <w:rsid w:val="6AB97AD1"/>
    <w:rsid w:val="6AF676B3"/>
    <w:rsid w:val="6B6A0DCB"/>
    <w:rsid w:val="6B7B4D86"/>
    <w:rsid w:val="6EA6036C"/>
    <w:rsid w:val="70741DA4"/>
    <w:rsid w:val="73D627F9"/>
    <w:rsid w:val="7592164A"/>
    <w:rsid w:val="79062C3D"/>
    <w:rsid w:val="7E484631"/>
    <w:rsid w:val="7E8D3ACC"/>
    <w:rsid w:val="7F072A78"/>
    <w:rsid w:val="7F2F7F0A"/>
    <w:rsid w:val="7F42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m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724</Words>
  <Characters>773</Characters>
  <Lines>0</Lines>
  <Paragraphs>0</Paragraphs>
  <TotalTime>5</TotalTime>
  <ScaleCrop>false</ScaleCrop>
  <LinksUpToDate>false</LinksUpToDate>
  <CharactersWithSpaces>786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2022-02-25T00:22:00Z</dcterms:created>
  <dc:creator>cp</dc:creator>
  <cp:lastModifiedBy>千零子</cp:lastModifiedBy>
  <cp:lastPrinted>2024-02-27T07:57:22Z</cp:lastPrinted>
  <dcterms:modified xsi:type="dcterms:W3CDTF">2024-02-27T08:35:33Z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5621DFB84E16435B8E37D554B8761A55</vt:lpwstr>
  </property>
</Properties>
</file>