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附件4：</w:t>
      </w:r>
    </w:p>
    <w:p>
      <w:pPr>
        <w:adjustRightInd w:val="0"/>
        <w:snapToGrid w:val="0"/>
        <w:spacing w:before="156" w:beforeLines="50" w:after="156" w:afterLines="50" w:line="560" w:lineRule="exact"/>
        <w:ind w:firstLine="1084" w:firstLineChars="300"/>
        <w:rPr>
          <w:rFonts w:ascii="方正小标宋简体" w:hAnsi="黑体" w:eastAsia="方正小标宋简体" w:cs="宋体"/>
          <w:b/>
          <w:sz w:val="36"/>
          <w:szCs w:val="36"/>
        </w:rPr>
      </w:pPr>
      <w:r>
        <w:rPr>
          <w:rFonts w:hint="eastAsia" w:ascii="方正小标宋简体" w:hAnsi="黑体" w:eastAsia="方正小标宋简体" w:cs="宋体"/>
          <w:b/>
          <w:sz w:val="36"/>
          <w:szCs w:val="36"/>
        </w:rPr>
        <w:t>川北医学院建设工程竣工结算送审申请表</w:t>
      </w:r>
    </w:p>
    <w:tbl>
      <w:tblPr>
        <w:tblStyle w:val="4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510"/>
        <w:gridCol w:w="992"/>
        <w:gridCol w:w="992"/>
        <w:gridCol w:w="709"/>
        <w:gridCol w:w="283"/>
        <w:gridCol w:w="1701"/>
        <w:gridCol w:w="324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建设工程名称</w:t>
            </w:r>
          </w:p>
        </w:tc>
        <w:tc>
          <w:tcPr>
            <w:tcW w:w="63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建设工程管理部门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合同编号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建设工程所属部门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招标控制价(元)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合同金额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设计单位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结算送审额（元）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审核审定额（元）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报送资料清单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招标文件（含所有附件内容） 份    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施工合同或协议            份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中标通知书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份    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投标文件（含电子版）      份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设计图 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>份    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设计变更单 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份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施工签证单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份    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现场收方单 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份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材料（设备）认质认价单     份    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竣工验收报告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份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工程结算书（含电子版）     份    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竣工图     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份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安全文明施工费评分表     份    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规费取费证             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份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建设工程管理部门审核意见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72" w:firstLineChars="196"/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该建设工程本部门已按要求完成审核工作，并承诺对报送资料完整性、真实性和合法性负责。同意送审。</w:t>
            </w:r>
          </w:p>
          <w:p>
            <w:pPr>
              <w:widowControl/>
              <w:spacing w:line="520" w:lineRule="exact"/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</w:t>
            </w:r>
            <w:r>
              <w:rPr>
                <w:rFonts w:ascii="仿宋_GB2312" w:hAnsi="仿宋_GB2312" w:eastAsia="仿宋_GB2312"/>
                <w:b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科室负责人（签字）：</w:t>
            </w:r>
          </w:p>
          <w:p>
            <w:pPr>
              <w:spacing w:line="520" w:lineRule="exact"/>
              <w:ind w:firstLine="472" w:firstLineChars="196"/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</w:t>
            </w:r>
            <w:r>
              <w:rPr>
                <w:rFonts w:ascii="仿宋_GB2312" w:hAnsi="仿宋_GB2312" w:eastAsia="仿宋_GB2312"/>
                <w:b/>
                <w:sz w:val="24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部门负责人（签章）：</w:t>
            </w:r>
          </w:p>
          <w:p>
            <w:pPr>
              <w:spacing w:line="520" w:lineRule="exact"/>
              <w:jc w:val="left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资料交接记录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交接时间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交接部门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交接人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接收部门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接收人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备注：报送资料须为原件，若无法提供原件，建设工程管理部门应核对后在相应复印件上签署“复印件与原件相符”并盖章确认。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273"/>
    <w:rsid w:val="05C94417"/>
    <w:rsid w:val="09653093"/>
    <w:rsid w:val="0A5D4A8D"/>
    <w:rsid w:val="0C6D3171"/>
    <w:rsid w:val="0DE126FE"/>
    <w:rsid w:val="20283D66"/>
    <w:rsid w:val="21DB7531"/>
    <w:rsid w:val="2EF265E5"/>
    <w:rsid w:val="304A3191"/>
    <w:rsid w:val="378F323B"/>
    <w:rsid w:val="4E5434C9"/>
    <w:rsid w:val="5E1C3A68"/>
    <w:rsid w:val="5FA5755C"/>
    <w:rsid w:val="633B4BAE"/>
    <w:rsid w:val="671109A4"/>
    <w:rsid w:val="73421A2D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  <w:style w:type="paragraph" w:customStyle="1" w:styleId="7">
    <w:name w:val="样式2"/>
    <w:basedOn w:val="2"/>
    <w:next w:val="1"/>
    <w:uiPriority w:val="0"/>
    <w:rPr>
      <w:rFonts w:ascii="Times New Roman" w:hAnsi="Times New Roman" w:eastAsia="黑体"/>
      <w:b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alibi</cp:lastModifiedBy>
  <dcterms:modified xsi:type="dcterms:W3CDTF">2020-07-13T03:23:36Z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