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18" w:rsidRDefault="00E7154B" w:rsidP="00D0388F">
      <w:pPr>
        <w:jc w:val="center"/>
        <w:rPr>
          <w:rFonts w:hint="eastAsia"/>
          <w:b/>
          <w:sz w:val="32"/>
          <w:szCs w:val="32"/>
        </w:rPr>
      </w:pPr>
      <w:r w:rsidRPr="00E816D2">
        <w:rPr>
          <w:rFonts w:hint="eastAsia"/>
          <w:b/>
          <w:sz w:val="32"/>
          <w:szCs w:val="32"/>
        </w:rPr>
        <w:t>关于开展</w:t>
      </w:r>
      <w:r w:rsidR="005D6F18">
        <w:rPr>
          <w:rFonts w:hint="eastAsia"/>
          <w:b/>
          <w:sz w:val="32"/>
          <w:szCs w:val="32"/>
        </w:rPr>
        <w:t>川北医学院</w:t>
      </w:r>
      <w:r w:rsidR="00D0388F" w:rsidRPr="00E816D2">
        <w:rPr>
          <w:rFonts w:hint="eastAsia"/>
          <w:b/>
          <w:sz w:val="32"/>
          <w:szCs w:val="32"/>
        </w:rPr>
        <w:t>2018</w:t>
      </w:r>
      <w:r w:rsidR="00892240">
        <w:rPr>
          <w:rFonts w:ascii="宋体" w:eastAsia="宋体" w:hAnsi="宋体" w:hint="eastAsia"/>
          <w:b/>
          <w:sz w:val="32"/>
          <w:szCs w:val="32"/>
        </w:rPr>
        <w:t>～</w:t>
      </w:r>
      <w:r w:rsidR="00D0388F" w:rsidRPr="00E816D2">
        <w:rPr>
          <w:rFonts w:hint="eastAsia"/>
          <w:b/>
          <w:sz w:val="32"/>
          <w:szCs w:val="32"/>
        </w:rPr>
        <w:t>2019</w:t>
      </w:r>
      <w:r w:rsidRPr="00E816D2">
        <w:rPr>
          <w:rFonts w:hint="eastAsia"/>
          <w:b/>
          <w:sz w:val="32"/>
          <w:szCs w:val="32"/>
        </w:rPr>
        <w:t>学年第</w:t>
      </w:r>
      <w:r w:rsidR="00D0388F" w:rsidRPr="00E816D2">
        <w:rPr>
          <w:rFonts w:hint="eastAsia"/>
          <w:b/>
          <w:sz w:val="32"/>
          <w:szCs w:val="32"/>
        </w:rPr>
        <w:t>一</w:t>
      </w:r>
      <w:r w:rsidRPr="00E816D2">
        <w:rPr>
          <w:rFonts w:hint="eastAsia"/>
          <w:b/>
          <w:sz w:val="32"/>
          <w:szCs w:val="32"/>
        </w:rPr>
        <w:t>学期</w:t>
      </w:r>
    </w:p>
    <w:p w:rsidR="00E7154B" w:rsidRPr="00E816D2" w:rsidRDefault="00D0388F" w:rsidP="005D6F18">
      <w:pPr>
        <w:ind w:firstLineChars="700" w:firstLine="2249"/>
        <w:rPr>
          <w:b/>
          <w:sz w:val="32"/>
          <w:szCs w:val="32"/>
        </w:rPr>
      </w:pPr>
      <w:r w:rsidRPr="00E816D2">
        <w:rPr>
          <w:rFonts w:hint="eastAsia"/>
          <w:b/>
          <w:sz w:val="32"/>
          <w:szCs w:val="32"/>
        </w:rPr>
        <w:t>开学</w:t>
      </w:r>
      <w:r w:rsidR="00E7154B" w:rsidRPr="00E816D2">
        <w:rPr>
          <w:rFonts w:hint="eastAsia"/>
          <w:b/>
          <w:sz w:val="32"/>
          <w:szCs w:val="32"/>
        </w:rPr>
        <w:t>教学检查的通知</w:t>
      </w:r>
    </w:p>
    <w:p w:rsidR="00E56C36" w:rsidRDefault="00E56C36" w:rsidP="00AE4BE4">
      <w:pPr>
        <w:spacing w:line="276" w:lineRule="auto"/>
        <w:rPr>
          <w:rFonts w:ascii="宋体" w:eastAsia="宋体" w:hAnsi="宋体" w:cs="Times New Roman"/>
          <w:b/>
          <w:bCs/>
          <w:sz w:val="24"/>
          <w:szCs w:val="24"/>
        </w:rPr>
      </w:pPr>
    </w:p>
    <w:p w:rsidR="00892240" w:rsidRPr="00E56C36" w:rsidRDefault="00324576" w:rsidP="00324576">
      <w:pPr>
        <w:spacing w:line="276" w:lineRule="auto"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学校</w:t>
      </w:r>
      <w:r w:rsidR="00892240" w:rsidRPr="00E56C36">
        <w:rPr>
          <w:rFonts w:ascii="宋体" w:eastAsia="宋体" w:hAnsi="宋体" w:cs="Times New Roman" w:hint="eastAsia"/>
          <w:b/>
          <w:bCs/>
          <w:sz w:val="28"/>
          <w:szCs w:val="28"/>
        </w:rPr>
        <w:t>各部门：</w:t>
      </w:r>
    </w:p>
    <w:p w:rsidR="00324576" w:rsidRDefault="00892240" w:rsidP="00324576">
      <w:pPr>
        <w:spacing w:line="276" w:lineRule="auto"/>
        <w:ind w:left="480"/>
        <w:rPr>
          <w:rFonts w:ascii="宋体" w:eastAsia="宋体" w:hAnsi="宋体" w:cs="Times New Roman" w:hint="eastAsia"/>
          <w:sz w:val="28"/>
          <w:szCs w:val="28"/>
        </w:rPr>
      </w:pPr>
      <w:r w:rsidRPr="00324576">
        <w:rPr>
          <w:rFonts w:ascii="宋体" w:eastAsia="宋体" w:hAnsi="宋体" w:cs="Times New Roman" w:hint="eastAsia"/>
          <w:sz w:val="28"/>
          <w:szCs w:val="28"/>
        </w:rPr>
        <w:t>新学期伊始，学校将组织</w:t>
      </w:r>
      <w:r w:rsidR="00324576" w:rsidRPr="00324576">
        <w:rPr>
          <w:rFonts w:ascii="宋体" w:eastAsia="宋体" w:hAnsi="宋体" w:cs="Times New Roman" w:hint="eastAsia"/>
          <w:sz w:val="28"/>
          <w:szCs w:val="28"/>
        </w:rPr>
        <w:t>2018～2019学年第一学期开学教学检</w:t>
      </w:r>
    </w:p>
    <w:p w:rsidR="00892240" w:rsidRPr="00324576" w:rsidRDefault="00324576" w:rsidP="00324576">
      <w:pPr>
        <w:spacing w:line="276" w:lineRule="auto"/>
        <w:rPr>
          <w:rFonts w:ascii="宋体" w:eastAsia="宋体" w:hAnsi="宋体" w:cs="Times New Roman"/>
          <w:sz w:val="28"/>
          <w:szCs w:val="28"/>
        </w:rPr>
      </w:pPr>
      <w:r w:rsidRPr="00324576">
        <w:rPr>
          <w:rFonts w:ascii="宋体" w:eastAsia="宋体" w:hAnsi="宋体" w:cs="Times New Roman" w:hint="eastAsia"/>
          <w:sz w:val="28"/>
          <w:szCs w:val="28"/>
        </w:rPr>
        <w:t>查</w:t>
      </w:r>
      <w:r w:rsidR="00892240" w:rsidRPr="00324576">
        <w:rPr>
          <w:rFonts w:ascii="宋体" w:eastAsia="宋体" w:hAnsi="宋体" w:cs="Times New Roman" w:hint="eastAsia"/>
          <w:sz w:val="28"/>
          <w:szCs w:val="28"/>
        </w:rPr>
        <w:t>，现将有关事项通知如下：</w:t>
      </w:r>
    </w:p>
    <w:p w:rsidR="00892240" w:rsidRPr="00E56C36" w:rsidRDefault="00892240" w:rsidP="00AE4BE4">
      <w:pPr>
        <w:spacing w:line="276" w:lineRule="auto"/>
        <w:ind w:firstLineChars="200" w:firstLine="562"/>
        <w:rPr>
          <w:rFonts w:ascii="宋体" w:eastAsia="宋体" w:hAnsi="宋体" w:cs="Times New Roman"/>
          <w:b/>
          <w:bCs/>
          <w:sz w:val="28"/>
          <w:szCs w:val="28"/>
        </w:rPr>
      </w:pPr>
      <w:r w:rsidRPr="00E56C36">
        <w:rPr>
          <w:rFonts w:ascii="Calibri" w:eastAsia="宋体" w:hAnsi="Calibri" w:cs="Times New Roman" w:hint="eastAsia"/>
          <w:b/>
          <w:bCs/>
          <w:sz w:val="28"/>
          <w:szCs w:val="28"/>
        </w:rPr>
        <w:t>一、</w:t>
      </w:r>
      <w:r w:rsidR="00324576">
        <w:rPr>
          <w:rFonts w:ascii="Calibri" w:eastAsia="宋体" w:hAnsi="Calibri" w:cs="Times New Roman" w:hint="eastAsia"/>
          <w:b/>
          <w:bCs/>
          <w:sz w:val="28"/>
          <w:szCs w:val="28"/>
        </w:rPr>
        <w:t>部门</w:t>
      </w:r>
      <w:r w:rsidRPr="00E56C36">
        <w:rPr>
          <w:rFonts w:ascii="Calibri" w:eastAsia="宋体" w:hAnsi="Calibri" w:cs="Times New Roman" w:hint="eastAsia"/>
          <w:b/>
          <w:bCs/>
          <w:sz w:val="28"/>
          <w:szCs w:val="28"/>
        </w:rPr>
        <w:t>自查</w:t>
      </w:r>
    </w:p>
    <w:p w:rsidR="00892240" w:rsidRPr="00E56C36" w:rsidRDefault="00892240" w:rsidP="00AE4BE4">
      <w:pPr>
        <w:spacing w:line="276" w:lineRule="auto"/>
        <w:ind w:left="480"/>
        <w:rPr>
          <w:rFonts w:ascii="宋体" w:eastAsia="宋体" w:hAnsi="宋体" w:cs="Times New Roman"/>
          <w:sz w:val="28"/>
          <w:szCs w:val="28"/>
        </w:rPr>
      </w:pPr>
      <w:r w:rsidRPr="00E56C36">
        <w:rPr>
          <w:rFonts w:ascii="宋体" w:eastAsia="宋体" w:hAnsi="宋体" w:cs="Times New Roman" w:hint="eastAsia"/>
          <w:sz w:val="28"/>
          <w:szCs w:val="28"/>
        </w:rPr>
        <w:t>各</w:t>
      </w:r>
      <w:r w:rsidR="00324576">
        <w:rPr>
          <w:rFonts w:ascii="宋体" w:eastAsia="宋体" w:hAnsi="宋体" w:cs="Times New Roman" w:hint="eastAsia"/>
          <w:sz w:val="28"/>
          <w:szCs w:val="28"/>
        </w:rPr>
        <w:t>部门</w:t>
      </w:r>
      <w:r w:rsidRPr="00E56C36">
        <w:rPr>
          <w:rFonts w:ascii="宋体" w:eastAsia="宋体" w:hAnsi="宋体" w:cs="Times New Roman" w:hint="eastAsia"/>
          <w:sz w:val="28"/>
          <w:szCs w:val="28"/>
        </w:rPr>
        <w:t>须于</w:t>
      </w:r>
      <w:r w:rsidR="00324576">
        <w:rPr>
          <w:rFonts w:ascii="宋体" w:eastAsia="宋体" w:hAnsi="宋体" w:cs="Times New Roman" w:hint="eastAsia"/>
          <w:sz w:val="28"/>
          <w:szCs w:val="28"/>
        </w:rPr>
        <w:t>开学</w:t>
      </w:r>
      <w:r w:rsidRPr="00E56C36">
        <w:rPr>
          <w:rFonts w:ascii="宋体" w:eastAsia="宋体" w:hAnsi="宋体" w:cs="Times New Roman" w:hint="eastAsia"/>
          <w:sz w:val="28"/>
          <w:szCs w:val="28"/>
        </w:rPr>
        <w:t>前进行自查</w:t>
      </w:r>
      <w:r w:rsidR="00324576">
        <w:rPr>
          <w:rFonts w:ascii="宋体" w:eastAsia="宋体" w:hAnsi="宋体" w:cs="Times New Roman" w:hint="eastAsia"/>
          <w:sz w:val="28"/>
          <w:szCs w:val="28"/>
        </w:rPr>
        <w:t>工作</w:t>
      </w:r>
      <w:r w:rsidRPr="00E56C36">
        <w:rPr>
          <w:rFonts w:ascii="宋体" w:eastAsia="宋体" w:hAnsi="宋体" w:cs="Times New Roman" w:hint="eastAsia"/>
          <w:sz w:val="28"/>
          <w:szCs w:val="28"/>
        </w:rPr>
        <w:t>，自查内容主要有：</w:t>
      </w:r>
    </w:p>
    <w:p w:rsidR="00324576" w:rsidRDefault="00EC0FEC" w:rsidP="00EC0FEC">
      <w:pPr>
        <w:spacing w:line="420" w:lineRule="exact"/>
        <w:ind w:firstLineChars="200" w:firstLine="560"/>
        <w:rPr>
          <w:rFonts w:asciiTheme="minorEastAsia" w:hAnsiTheme="minorEastAsia" w:cs="宋体" w:hint="eastAsia"/>
          <w:sz w:val="28"/>
          <w:szCs w:val="28"/>
        </w:rPr>
      </w:pPr>
      <w:r w:rsidRPr="00E56C36">
        <w:rPr>
          <w:rFonts w:asciiTheme="minorEastAsia" w:hAnsiTheme="minorEastAsia"/>
          <w:sz w:val="28"/>
          <w:szCs w:val="28"/>
        </w:rPr>
        <w:t>1</w:t>
      </w:r>
      <w:r w:rsidRPr="00E56C36">
        <w:rPr>
          <w:rFonts w:asciiTheme="minorEastAsia" w:hAnsiTheme="minorEastAsia" w:cs="宋体" w:hint="eastAsia"/>
          <w:sz w:val="28"/>
          <w:szCs w:val="28"/>
        </w:rPr>
        <w:t>．</w:t>
      </w:r>
      <w:r w:rsidR="00324576">
        <w:rPr>
          <w:rFonts w:asciiTheme="minorEastAsia" w:hAnsiTheme="minorEastAsia" w:cs="宋体" w:hint="eastAsia"/>
          <w:sz w:val="28"/>
          <w:szCs w:val="28"/>
        </w:rPr>
        <w:t>学校各部门开学前准备工作情况。</w:t>
      </w:r>
    </w:p>
    <w:p w:rsidR="00892240" w:rsidRPr="00E56C36" w:rsidRDefault="00324576" w:rsidP="00AE4BE4">
      <w:pPr>
        <w:spacing w:line="276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上学期各门课程考试的自查与总结，内容含试题质量、</w:t>
      </w:r>
      <w:r>
        <w:rPr>
          <w:rFonts w:asciiTheme="minorEastAsia" w:hAnsiTheme="minorEastAsia" w:cs="Times New Roman" w:hint="eastAsia"/>
          <w:sz w:val="28"/>
          <w:szCs w:val="28"/>
        </w:rPr>
        <w:t>试卷与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成绩分析等</w:t>
      </w:r>
      <w:r>
        <w:rPr>
          <w:rFonts w:asciiTheme="minorEastAsia" w:hAnsiTheme="minorEastAsia" w:cs="Times New Roman" w:hint="eastAsia"/>
          <w:sz w:val="28"/>
          <w:szCs w:val="28"/>
        </w:rPr>
        <w:t>，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成绩分析中反映</w:t>
      </w:r>
      <w:r>
        <w:rPr>
          <w:rFonts w:asciiTheme="minorEastAsia" w:hAnsiTheme="minorEastAsia" w:cs="Times New Roman" w:hint="eastAsia"/>
          <w:sz w:val="28"/>
          <w:szCs w:val="28"/>
        </w:rPr>
        <w:t>出来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的教</w:t>
      </w:r>
      <w:r>
        <w:rPr>
          <w:rFonts w:asciiTheme="minorEastAsia" w:hAnsiTheme="minorEastAsia" w:cs="Times New Roman" w:hint="eastAsia"/>
          <w:sz w:val="28"/>
          <w:szCs w:val="28"/>
        </w:rPr>
        <w:t>与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学问题</w:t>
      </w:r>
      <w:r>
        <w:rPr>
          <w:rFonts w:asciiTheme="minorEastAsia" w:hAnsiTheme="minorEastAsia" w:cs="Times New Roman" w:hint="eastAsia"/>
          <w:sz w:val="28"/>
          <w:szCs w:val="28"/>
        </w:rPr>
        <w:t>必须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充分应用到新学期教学改进中。</w:t>
      </w:r>
    </w:p>
    <w:p w:rsidR="009A44EC" w:rsidRPr="00E56C36" w:rsidRDefault="00324576" w:rsidP="00AE4BE4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3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 w:rsidR="00892240" w:rsidRPr="00E56C36">
        <w:rPr>
          <w:rFonts w:asciiTheme="minorEastAsia" w:hAnsiTheme="minorEastAsia" w:cs="Times New Roman" w:hint="eastAsia"/>
          <w:sz w:val="28"/>
          <w:szCs w:val="28"/>
        </w:rPr>
        <w:t>临床医学专业认证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支撑材料。</w:t>
      </w:r>
    </w:p>
    <w:p w:rsidR="009A44EC" w:rsidRPr="00E56C36" w:rsidRDefault="00324576" w:rsidP="00AE4BE4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4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>
        <w:rPr>
          <w:rFonts w:asciiTheme="minorEastAsia" w:hAnsiTheme="minorEastAsia" w:cs="Times New Roman" w:hint="eastAsia"/>
          <w:sz w:val="28"/>
          <w:szCs w:val="28"/>
        </w:rPr>
        <w:t>部门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教学</w:t>
      </w:r>
      <w:r w:rsidR="00433305">
        <w:rPr>
          <w:rFonts w:asciiTheme="minorEastAsia" w:hAnsiTheme="minorEastAsia" w:cs="Times New Roman" w:hint="eastAsia"/>
          <w:sz w:val="28"/>
          <w:szCs w:val="28"/>
        </w:rPr>
        <w:t>与管理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制度</w:t>
      </w:r>
      <w:r w:rsidR="00433305">
        <w:rPr>
          <w:rFonts w:asciiTheme="minorEastAsia" w:hAnsiTheme="minorEastAsia" w:cs="Times New Roman" w:hint="eastAsia"/>
          <w:sz w:val="28"/>
          <w:szCs w:val="28"/>
        </w:rPr>
        <w:t>的修订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9A44EC" w:rsidRPr="00E56C36" w:rsidRDefault="00433305" w:rsidP="00AE4BE4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5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．评教、评学、</w:t>
      </w:r>
      <w:proofErr w:type="gramStart"/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评管的</w:t>
      </w:r>
      <w:proofErr w:type="gramEnd"/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执行情况和总结。</w:t>
      </w:r>
    </w:p>
    <w:p w:rsidR="009A44EC" w:rsidRPr="00E56C36" w:rsidRDefault="00433305" w:rsidP="00AE4BE4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6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．二级院系教学督导组工作档案和总结。</w:t>
      </w:r>
    </w:p>
    <w:p w:rsidR="00892240" w:rsidRPr="00E56C36" w:rsidRDefault="00433305" w:rsidP="00AE4BE4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7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．院系及教研室层面的</w:t>
      </w:r>
      <w:r>
        <w:rPr>
          <w:rFonts w:asciiTheme="minorEastAsia" w:hAnsiTheme="minorEastAsia" w:cs="Times New Roman" w:hint="eastAsia"/>
          <w:sz w:val="28"/>
          <w:szCs w:val="28"/>
        </w:rPr>
        <w:t>集体备课、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听评课</w:t>
      </w:r>
      <w:r>
        <w:rPr>
          <w:rFonts w:asciiTheme="minorEastAsia" w:hAnsiTheme="minorEastAsia" w:cs="Times New Roman" w:hint="eastAsia"/>
          <w:sz w:val="28"/>
          <w:szCs w:val="28"/>
        </w:rPr>
        <w:t>、教研活动等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记录</w:t>
      </w:r>
      <w:r>
        <w:rPr>
          <w:rFonts w:asciiTheme="minorEastAsia" w:hAnsiTheme="minorEastAsia" w:cs="Times New Roman" w:hint="eastAsia"/>
          <w:sz w:val="28"/>
          <w:szCs w:val="28"/>
        </w:rPr>
        <w:t>（按照规定检查记录本）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9A44EC" w:rsidRPr="00324576" w:rsidRDefault="00433305" w:rsidP="00433305">
      <w:pPr>
        <w:spacing w:line="4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8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>
        <w:rPr>
          <w:rFonts w:asciiTheme="minorEastAsia" w:hAnsiTheme="minorEastAsia" w:cs="Times New Roman" w:hint="eastAsia"/>
          <w:sz w:val="28"/>
          <w:szCs w:val="28"/>
        </w:rPr>
        <w:t>附属</w:t>
      </w:r>
      <w:r w:rsidR="007A38A8">
        <w:rPr>
          <w:rFonts w:asciiTheme="minorEastAsia" w:hAnsiTheme="minorEastAsia" w:cs="Times New Roman" w:hint="eastAsia"/>
          <w:sz w:val="28"/>
          <w:szCs w:val="28"/>
        </w:rPr>
        <w:t>医院</w:t>
      </w:r>
      <w:r>
        <w:rPr>
          <w:rFonts w:asciiTheme="minorEastAsia" w:hAnsiTheme="minorEastAsia" w:cs="Times New Roman" w:hint="eastAsia"/>
          <w:sz w:val="28"/>
          <w:szCs w:val="28"/>
        </w:rPr>
        <w:t>及教学医院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社区实践</w:t>
      </w:r>
      <w:r>
        <w:rPr>
          <w:rFonts w:asciiTheme="minorEastAsia" w:hAnsiTheme="minorEastAsia" w:cs="Times New Roman" w:hint="eastAsia"/>
          <w:sz w:val="28"/>
          <w:szCs w:val="28"/>
        </w:rPr>
        <w:t>基地建设</w:t>
      </w:r>
      <w:r w:rsidR="009A44EC" w:rsidRPr="00E56C36">
        <w:rPr>
          <w:rFonts w:asciiTheme="minorEastAsia" w:hAnsiTheme="minorEastAsia" w:cs="Times New Roman" w:hint="eastAsia"/>
          <w:sz w:val="28"/>
          <w:szCs w:val="28"/>
        </w:rPr>
        <w:t>情况。</w:t>
      </w:r>
    </w:p>
    <w:p w:rsidR="00892240" w:rsidRPr="00E56C36" w:rsidRDefault="00892240" w:rsidP="00AE4BE4">
      <w:pPr>
        <w:spacing w:line="276" w:lineRule="auto"/>
        <w:ind w:firstLineChars="200" w:firstLine="562"/>
        <w:rPr>
          <w:rFonts w:ascii="Calibri" w:eastAsia="宋体" w:hAnsi="Calibri" w:cs="Times New Roman"/>
          <w:b/>
          <w:bCs/>
          <w:sz w:val="28"/>
          <w:szCs w:val="28"/>
        </w:rPr>
      </w:pPr>
      <w:r w:rsidRPr="00E56C36">
        <w:rPr>
          <w:rFonts w:ascii="Calibri" w:eastAsia="宋体" w:hAnsi="Calibri" w:cs="Times New Roman" w:hint="eastAsia"/>
          <w:b/>
          <w:bCs/>
          <w:sz w:val="28"/>
          <w:szCs w:val="28"/>
        </w:rPr>
        <w:t>二、学校检查</w:t>
      </w:r>
    </w:p>
    <w:p w:rsidR="00EC0FEC" w:rsidRPr="00E56C36" w:rsidRDefault="00EC0FEC" w:rsidP="00433305">
      <w:pPr>
        <w:spacing w:line="4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E56C36">
        <w:rPr>
          <w:rFonts w:asciiTheme="minorEastAsia" w:hAnsiTheme="minorEastAsia"/>
          <w:sz w:val="28"/>
          <w:szCs w:val="28"/>
        </w:rPr>
        <w:t>1</w:t>
      </w:r>
      <w:r w:rsidR="00433305">
        <w:rPr>
          <w:rFonts w:asciiTheme="minorEastAsia" w:hAnsiTheme="minorEastAsia" w:cs="宋体" w:hint="eastAsia"/>
          <w:sz w:val="28"/>
          <w:szCs w:val="28"/>
        </w:rPr>
        <w:t>．课堂教学规范及</w:t>
      </w:r>
      <w:r w:rsidRPr="00E56C36">
        <w:rPr>
          <w:rFonts w:asciiTheme="minorEastAsia" w:hAnsiTheme="minorEastAsia" w:cs="宋体" w:hint="eastAsia"/>
          <w:sz w:val="28"/>
          <w:szCs w:val="28"/>
        </w:rPr>
        <w:t>教学运行情况</w:t>
      </w:r>
      <w:r w:rsidR="00433305">
        <w:rPr>
          <w:rFonts w:asciiTheme="minorEastAsia" w:hAnsiTheme="minorEastAsia" w:cs="宋体" w:hint="eastAsia"/>
          <w:sz w:val="28"/>
          <w:szCs w:val="28"/>
        </w:rPr>
        <w:t>（教学环境、教学保障、教学秩序、教学规范、听看课、抽查教案讲稿等）</w:t>
      </w:r>
      <w:r w:rsidRPr="00E56C36">
        <w:rPr>
          <w:rFonts w:asciiTheme="minorEastAsia" w:hAnsiTheme="minorEastAsia" w:cs="宋体" w:hint="eastAsia"/>
          <w:sz w:val="28"/>
          <w:szCs w:val="28"/>
        </w:rPr>
        <w:t>。</w:t>
      </w:r>
    </w:p>
    <w:p w:rsidR="00433305" w:rsidRPr="00E56C36" w:rsidRDefault="00433305" w:rsidP="00433305">
      <w:pPr>
        <w:spacing w:line="276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>
        <w:rPr>
          <w:rFonts w:asciiTheme="minorEastAsia" w:hAnsiTheme="minorEastAsia" w:cs="Times New Roman" w:hint="eastAsia"/>
          <w:sz w:val="28"/>
          <w:szCs w:val="28"/>
        </w:rPr>
        <w:t>抽查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上学期各门课程考试</w:t>
      </w:r>
      <w:r>
        <w:rPr>
          <w:rFonts w:asciiTheme="minorEastAsia" w:hAnsiTheme="minorEastAsia" w:cs="Times New Roman" w:hint="eastAsia"/>
          <w:sz w:val="28"/>
          <w:szCs w:val="28"/>
        </w:rPr>
        <w:t>试卷，</w:t>
      </w:r>
      <w:r w:rsidR="00112341">
        <w:rPr>
          <w:rFonts w:asciiTheme="minorEastAsia" w:hAnsiTheme="minorEastAsia" w:cs="Times New Roman" w:hint="eastAsia"/>
          <w:sz w:val="28"/>
          <w:szCs w:val="28"/>
        </w:rPr>
        <w:t>检查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试题质量、</w:t>
      </w:r>
      <w:r>
        <w:rPr>
          <w:rFonts w:asciiTheme="minorEastAsia" w:hAnsiTheme="minorEastAsia" w:cs="Times New Roman" w:hint="eastAsia"/>
          <w:sz w:val="28"/>
          <w:szCs w:val="28"/>
        </w:rPr>
        <w:t>试卷与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成绩分析</w:t>
      </w:r>
      <w:r w:rsidR="00112341">
        <w:rPr>
          <w:rFonts w:asciiTheme="minorEastAsia" w:hAnsiTheme="minorEastAsia" w:cs="Times New Roman" w:hint="eastAsia"/>
          <w:sz w:val="28"/>
          <w:szCs w:val="28"/>
        </w:rPr>
        <w:t>、信息反馈与应用、持续改进措施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等</w:t>
      </w:r>
      <w:r w:rsidR="00112341">
        <w:rPr>
          <w:rFonts w:asciiTheme="minorEastAsia" w:hAnsiTheme="minorEastAsia" w:cs="Times New Roman" w:hint="eastAsia"/>
          <w:sz w:val="28"/>
          <w:szCs w:val="28"/>
        </w:rPr>
        <w:t>。查看各院系</w:t>
      </w:r>
      <w:r w:rsidR="00112341" w:rsidRPr="00E56C36">
        <w:rPr>
          <w:rFonts w:asciiTheme="minorEastAsia" w:hAnsiTheme="minorEastAsia" w:cs="Times New Roman" w:hint="eastAsia"/>
          <w:sz w:val="28"/>
          <w:szCs w:val="28"/>
        </w:rPr>
        <w:t>评教、评学、</w:t>
      </w:r>
      <w:proofErr w:type="gramStart"/>
      <w:r w:rsidR="00112341" w:rsidRPr="00E56C36">
        <w:rPr>
          <w:rFonts w:asciiTheme="minorEastAsia" w:hAnsiTheme="minorEastAsia" w:cs="Times New Roman" w:hint="eastAsia"/>
          <w:sz w:val="28"/>
          <w:szCs w:val="28"/>
        </w:rPr>
        <w:t>评管的</w:t>
      </w:r>
      <w:proofErr w:type="gramEnd"/>
      <w:r w:rsidR="00112341" w:rsidRPr="00E56C36">
        <w:rPr>
          <w:rFonts w:asciiTheme="minorEastAsia" w:hAnsiTheme="minorEastAsia" w:cs="Times New Roman" w:hint="eastAsia"/>
          <w:sz w:val="28"/>
          <w:szCs w:val="28"/>
        </w:rPr>
        <w:t>执行情况和总结。</w:t>
      </w:r>
    </w:p>
    <w:p w:rsidR="00433305" w:rsidRPr="00E56C36" w:rsidRDefault="00433305" w:rsidP="00433305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lastRenderedPageBreak/>
        <w:t>3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 w:rsidR="00112341">
        <w:rPr>
          <w:rFonts w:asciiTheme="minorEastAsia" w:hAnsiTheme="minorEastAsia" w:cs="Times New Roman" w:hint="eastAsia"/>
          <w:sz w:val="28"/>
          <w:szCs w:val="28"/>
        </w:rPr>
        <w:t>检查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临床医学专业认证支撑材料</w:t>
      </w:r>
      <w:r w:rsidR="00112341">
        <w:rPr>
          <w:rFonts w:asciiTheme="minorEastAsia" w:hAnsiTheme="minorEastAsia" w:cs="Times New Roman" w:hint="eastAsia"/>
          <w:sz w:val="28"/>
          <w:szCs w:val="28"/>
        </w:rPr>
        <w:t>的准备情况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433305" w:rsidRPr="00E56C36" w:rsidRDefault="00433305" w:rsidP="00433305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4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 w:rsidR="00112341">
        <w:rPr>
          <w:rFonts w:asciiTheme="minorEastAsia" w:hAnsiTheme="minorEastAsia" w:cs="Times New Roman" w:hint="eastAsia"/>
          <w:sz w:val="28"/>
          <w:szCs w:val="28"/>
        </w:rPr>
        <w:t>重点检查教学管理职能部门以及各教学单位</w:t>
      </w:r>
      <w:r>
        <w:rPr>
          <w:rFonts w:asciiTheme="minorEastAsia" w:hAnsiTheme="minorEastAsia" w:cs="Times New Roman" w:hint="eastAsia"/>
          <w:sz w:val="28"/>
          <w:szCs w:val="28"/>
        </w:rPr>
        <w:t>管理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制度</w:t>
      </w:r>
      <w:r>
        <w:rPr>
          <w:rFonts w:asciiTheme="minorEastAsia" w:hAnsiTheme="minorEastAsia" w:cs="Times New Roman" w:hint="eastAsia"/>
          <w:sz w:val="28"/>
          <w:szCs w:val="28"/>
        </w:rPr>
        <w:t>的修订</w:t>
      </w:r>
      <w:r w:rsidR="00112341">
        <w:rPr>
          <w:rFonts w:asciiTheme="minorEastAsia" w:hAnsiTheme="minorEastAsia" w:cs="Times New Roman" w:hint="eastAsia"/>
          <w:sz w:val="28"/>
          <w:szCs w:val="28"/>
        </w:rPr>
        <w:t>与完善情况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。</w:t>
      </w:r>
    </w:p>
    <w:p w:rsidR="00433305" w:rsidRPr="00E56C36" w:rsidRDefault="00433305" w:rsidP="00112341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5</w:t>
      </w:r>
      <w:r w:rsidRPr="00E56C36">
        <w:rPr>
          <w:rFonts w:asciiTheme="minorEastAsia" w:hAnsiTheme="minorEastAsia" w:cs="Times New Roman" w:hint="eastAsia"/>
          <w:sz w:val="28"/>
          <w:szCs w:val="28"/>
        </w:rPr>
        <w:t>．二级院系教学督导组工作档案和总结。</w:t>
      </w:r>
    </w:p>
    <w:p w:rsidR="00433305" w:rsidRPr="00E56C36" w:rsidRDefault="00112341" w:rsidP="00433305">
      <w:pPr>
        <w:spacing w:line="276" w:lineRule="auto"/>
        <w:ind w:left="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6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>
        <w:rPr>
          <w:rFonts w:asciiTheme="minorEastAsia" w:hAnsiTheme="minorEastAsia" w:cs="Times New Roman" w:hint="eastAsia"/>
          <w:sz w:val="28"/>
          <w:szCs w:val="28"/>
        </w:rPr>
        <w:t>检查各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院系</w:t>
      </w:r>
      <w:r>
        <w:rPr>
          <w:rFonts w:asciiTheme="minorEastAsia" w:hAnsiTheme="minorEastAsia" w:cs="Times New Roman" w:hint="eastAsia"/>
          <w:sz w:val="28"/>
          <w:szCs w:val="28"/>
        </w:rPr>
        <w:t>教学工作会议记录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及</w:t>
      </w:r>
      <w:r>
        <w:rPr>
          <w:rFonts w:asciiTheme="minorEastAsia" w:hAnsiTheme="minorEastAsia" w:cs="Times New Roman" w:hint="eastAsia"/>
          <w:sz w:val="28"/>
          <w:szCs w:val="28"/>
        </w:rPr>
        <w:t>教研活动、</w:t>
      </w:r>
      <w:r w:rsidR="00433305">
        <w:rPr>
          <w:rFonts w:asciiTheme="minorEastAsia" w:hAnsiTheme="minorEastAsia" w:cs="Times New Roman" w:hint="eastAsia"/>
          <w:sz w:val="28"/>
          <w:szCs w:val="28"/>
        </w:rPr>
        <w:t>集体备课、</w:t>
      </w:r>
      <w:r>
        <w:rPr>
          <w:rFonts w:asciiTheme="minorEastAsia" w:hAnsiTheme="minorEastAsia" w:cs="Times New Roman" w:hint="eastAsia"/>
          <w:sz w:val="28"/>
          <w:szCs w:val="28"/>
        </w:rPr>
        <w:t>试讲、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听评课</w:t>
      </w:r>
      <w:r w:rsidR="00433305">
        <w:rPr>
          <w:rFonts w:asciiTheme="minorEastAsia" w:hAnsiTheme="minorEastAsia" w:cs="Times New Roman" w:hint="eastAsia"/>
          <w:sz w:val="28"/>
          <w:szCs w:val="28"/>
        </w:rPr>
        <w:t>等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记录</w:t>
      </w:r>
    </w:p>
    <w:p w:rsidR="00433305" w:rsidRPr="00324576" w:rsidRDefault="00112341" w:rsidP="00433305">
      <w:pPr>
        <w:spacing w:line="42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7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．</w:t>
      </w:r>
      <w:r w:rsidR="00433305">
        <w:rPr>
          <w:rFonts w:asciiTheme="minorEastAsia" w:hAnsiTheme="minorEastAsia" w:cs="Times New Roman" w:hint="eastAsia"/>
          <w:sz w:val="28"/>
          <w:szCs w:val="28"/>
        </w:rPr>
        <w:t>附属医院及教学医院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社区实践</w:t>
      </w:r>
      <w:r w:rsidR="00433305">
        <w:rPr>
          <w:rFonts w:asciiTheme="minorEastAsia" w:hAnsiTheme="minorEastAsia" w:cs="Times New Roman" w:hint="eastAsia"/>
          <w:sz w:val="28"/>
          <w:szCs w:val="28"/>
        </w:rPr>
        <w:t>基地建设</w:t>
      </w:r>
      <w:r w:rsidR="00433305" w:rsidRPr="00E56C36">
        <w:rPr>
          <w:rFonts w:asciiTheme="minorEastAsia" w:hAnsiTheme="minorEastAsia" w:cs="Times New Roman" w:hint="eastAsia"/>
          <w:sz w:val="28"/>
          <w:szCs w:val="28"/>
        </w:rPr>
        <w:t>情况。</w:t>
      </w:r>
    </w:p>
    <w:p w:rsidR="00EC0FEC" w:rsidRPr="00E56C36" w:rsidRDefault="00112341" w:rsidP="00EC0FEC">
      <w:pPr>
        <w:spacing w:line="276" w:lineRule="auto"/>
        <w:ind w:firstLineChars="200" w:firstLine="562"/>
        <w:contextualSpacing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三</w:t>
      </w:r>
      <w:r w:rsidR="00EC0FEC" w:rsidRPr="00E56C36">
        <w:rPr>
          <w:rFonts w:ascii="Calibri" w:eastAsia="宋体" w:hAnsi="Calibri" w:cs="Times New Roman" w:hint="eastAsia"/>
          <w:b/>
          <w:bCs/>
          <w:sz w:val="28"/>
          <w:szCs w:val="28"/>
        </w:rPr>
        <w:t>、总结会议</w:t>
      </w:r>
    </w:p>
    <w:p w:rsidR="00EC0FEC" w:rsidRPr="00E56C36" w:rsidRDefault="00EC0FEC" w:rsidP="0029777F">
      <w:pPr>
        <w:spacing w:line="276" w:lineRule="auto"/>
        <w:ind w:firstLineChars="200" w:firstLine="560"/>
        <w:contextualSpacing/>
        <w:rPr>
          <w:rFonts w:ascii="Calibri" w:eastAsia="宋体" w:hAnsi="Calibri" w:cs="Times New Roman"/>
          <w:bCs/>
          <w:sz w:val="28"/>
          <w:szCs w:val="28"/>
        </w:rPr>
      </w:pP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1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．时间：</w:t>
      </w:r>
      <w:r w:rsidR="00711373" w:rsidRPr="00E56C36">
        <w:rPr>
          <w:rFonts w:ascii="Calibri" w:eastAsia="宋体" w:hAnsi="Calibri" w:cs="Times New Roman" w:hint="eastAsia"/>
          <w:bCs/>
          <w:sz w:val="28"/>
          <w:szCs w:val="28"/>
        </w:rPr>
        <w:t>9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月</w:t>
      </w:r>
      <w:r w:rsidR="00711373" w:rsidRPr="00E56C36">
        <w:rPr>
          <w:rFonts w:ascii="Calibri" w:eastAsia="宋体" w:hAnsi="Calibri" w:cs="Times New Roman" w:hint="eastAsia"/>
          <w:bCs/>
          <w:sz w:val="28"/>
          <w:szCs w:val="28"/>
        </w:rPr>
        <w:t>4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日（星期</w:t>
      </w:r>
      <w:r w:rsidR="00711373" w:rsidRPr="00E56C36">
        <w:rPr>
          <w:rFonts w:ascii="Calibri" w:eastAsia="宋体" w:hAnsi="Calibri" w:cs="Times New Roman" w:hint="eastAsia"/>
          <w:bCs/>
          <w:sz w:val="28"/>
          <w:szCs w:val="28"/>
        </w:rPr>
        <w:t>二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）下午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2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：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30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。</w:t>
      </w:r>
    </w:p>
    <w:p w:rsidR="00EC0FEC" w:rsidRPr="00E56C36" w:rsidRDefault="00EC0FEC" w:rsidP="0029777F">
      <w:pPr>
        <w:spacing w:line="276" w:lineRule="auto"/>
        <w:ind w:firstLineChars="200" w:firstLine="560"/>
        <w:contextualSpacing/>
        <w:rPr>
          <w:rFonts w:ascii="Calibri" w:eastAsia="宋体" w:hAnsi="Calibri" w:cs="Times New Roman"/>
          <w:bCs/>
          <w:sz w:val="28"/>
          <w:szCs w:val="28"/>
        </w:rPr>
      </w:pP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2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．地点：高坪校区基础医学院学术会议厅。</w:t>
      </w:r>
    </w:p>
    <w:p w:rsidR="00EC0FEC" w:rsidRPr="00E56C36" w:rsidRDefault="00EC0FEC" w:rsidP="0029777F">
      <w:pPr>
        <w:spacing w:line="276" w:lineRule="auto"/>
        <w:ind w:firstLineChars="200" w:firstLine="560"/>
        <w:contextualSpacing/>
        <w:rPr>
          <w:rFonts w:ascii="Calibri" w:eastAsia="宋体" w:hAnsi="Calibri" w:cs="Times New Roman"/>
          <w:bCs/>
          <w:sz w:val="28"/>
          <w:szCs w:val="28"/>
        </w:rPr>
      </w:pP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3</w:t>
      </w:r>
      <w:r w:rsidRPr="00E56C36">
        <w:rPr>
          <w:rFonts w:ascii="Calibri" w:eastAsia="宋体" w:hAnsi="Calibri" w:cs="Times New Roman" w:hint="eastAsia"/>
          <w:bCs/>
          <w:sz w:val="28"/>
          <w:szCs w:val="28"/>
        </w:rPr>
        <w:t>．参会人员：检查组全体成员，各院系及职能部门负责人。</w:t>
      </w:r>
    </w:p>
    <w:p w:rsidR="00892240" w:rsidRPr="00E56C36" w:rsidRDefault="00112341" w:rsidP="00AE4BE4">
      <w:pPr>
        <w:spacing w:line="276" w:lineRule="auto"/>
        <w:ind w:firstLineChars="200" w:firstLine="562"/>
        <w:contextualSpacing/>
        <w:rPr>
          <w:rFonts w:ascii="Calibri" w:eastAsia="宋体" w:hAnsi="Calibri" w:cs="Times New Roman"/>
          <w:b/>
          <w:bCs/>
          <w:sz w:val="28"/>
          <w:szCs w:val="28"/>
        </w:rPr>
      </w:pPr>
      <w:r>
        <w:rPr>
          <w:rFonts w:ascii="Calibri" w:eastAsia="宋体" w:hAnsi="Calibri" w:cs="Times New Roman" w:hint="eastAsia"/>
          <w:b/>
          <w:bCs/>
          <w:sz w:val="28"/>
          <w:szCs w:val="28"/>
        </w:rPr>
        <w:t>四</w:t>
      </w:r>
      <w:r w:rsidR="00892240" w:rsidRPr="00E56C36">
        <w:rPr>
          <w:rFonts w:ascii="Calibri" w:eastAsia="宋体" w:hAnsi="Calibri" w:cs="Times New Roman" w:hint="eastAsia"/>
          <w:b/>
          <w:bCs/>
          <w:sz w:val="28"/>
          <w:szCs w:val="28"/>
        </w:rPr>
        <w:t>、有关说明</w:t>
      </w:r>
    </w:p>
    <w:p w:rsidR="00892240" w:rsidRPr="00E56C36" w:rsidRDefault="00892240" w:rsidP="00AE4BE4">
      <w:pPr>
        <w:spacing w:line="276" w:lineRule="auto"/>
        <w:ind w:firstLineChars="200" w:firstLine="560"/>
        <w:contextualSpacing/>
        <w:rPr>
          <w:rFonts w:ascii="宋体" w:eastAsia="宋体" w:hAnsi="宋体" w:cs="Times New Roman"/>
          <w:sz w:val="28"/>
          <w:szCs w:val="28"/>
        </w:rPr>
      </w:pPr>
      <w:r w:rsidRPr="00E56C36">
        <w:rPr>
          <w:rFonts w:ascii="Calibri" w:eastAsia="宋体" w:hAnsi="Calibri" w:cs="Times New Roman" w:hint="eastAsia"/>
          <w:sz w:val="28"/>
          <w:szCs w:val="28"/>
        </w:rPr>
        <w:t>请各</w:t>
      </w:r>
      <w:r w:rsidR="00324576">
        <w:rPr>
          <w:rFonts w:ascii="Calibri" w:eastAsia="宋体" w:hAnsi="Calibri" w:cs="Times New Roman" w:hint="eastAsia"/>
          <w:sz w:val="28"/>
          <w:szCs w:val="28"/>
        </w:rPr>
        <w:t>部门</w:t>
      </w:r>
      <w:r w:rsidRPr="00E56C36">
        <w:rPr>
          <w:rFonts w:ascii="Calibri" w:eastAsia="宋体" w:hAnsi="Calibri" w:cs="Times New Roman" w:hint="eastAsia"/>
          <w:sz w:val="28"/>
          <w:szCs w:val="28"/>
        </w:rPr>
        <w:t>将</w:t>
      </w:r>
      <w:r w:rsidR="009A44EC" w:rsidRPr="00E56C36">
        <w:rPr>
          <w:rFonts w:ascii="Calibri" w:eastAsia="宋体" w:hAnsi="Calibri" w:cs="Times New Roman" w:hint="eastAsia"/>
          <w:sz w:val="28"/>
          <w:szCs w:val="28"/>
        </w:rPr>
        <w:t>开学</w:t>
      </w:r>
      <w:r w:rsidR="009A44EC" w:rsidRPr="00112341">
        <w:rPr>
          <w:rFonts w:ascii="Calibri" w:eastAsia="宋体" w:hAnsi="Calibri" w:cs="Times New Roman" w:hint="eastAsia"/>
          <w:sz w:val="28"/>
          <w:szCs w:val="28"/>
        </w:rPr>
        <w:t>教学检查总结</w:t>
      </w:r>
      <w:r w:rsidRPr="00112341">
        <w:rPr>
          <w:rFonts w:ascii="Calibri" w:eastAsia="宋体" w:hAnsi="Calibri" w:cs="Times New Roman" w:hint="eastAsia"/>
          <w:sz w:val="28"/>
          <w:szCs w:val="28"/>
        </w:rPr>
        <w:t>报告</w:t>
      </w:r>
      <w:r w:rsidR="00E56C36" w:rsidRPr="00112341">
        <w:rPr>
          <w:rFonts w:ascii="Calibri" w:eastAsia="宋体" w:hAnsi="Calibri" w:cs="Times New Roman" w:hint="eastAsia"/>
          <w:sz w:val="28"/>
          <w:szCs w:val="28"/>
        </w:rPr>
        <w:t>（内容涵盖自查八个方面）</w:t>
      </w:r>
      <w:r w:rsidRPr="00112341">
        <w:rPr>
          <w:rFonts w:ascii="Calibri" w:eastAsia="宋体" w:hAnsi="Calibri" w:cs="Times New Roman" w:hint="eastAsia"/>
          <w:sz w:val="28"/>
          <w:szCs w:val="28"/>
        </w:rPr>
        <w:t>（电</w:t>
      </w:r>
      <w:r w:rsidRPr="00E56C36">
        <w:rPr>
          <w:rFonts w:ascii="Calibri" w:eastAsia="宋体" w:hAnsi="Calibri" w:cs="Times New Roman" w:hint="eastAsia"/>
          <w:sz w:val="28"/>
          <w:szCs w:val="28"/>
        </w:rPr>
        <w:t>子版）于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9</w:t>
      </w:r>
      <w:r w:rsidRPr="00E56C36">
        <w:rPr>
          <w:rFonts w:ascii="Calibri" w:eastAsia="宋体" w:hAnsi="Calibri" w:cs="Times New Roman" w:hint="eastAsia"/>
          <w:sz w:val="28"/>
          <w:szCs w:val="28"/>
        </w:rPr>
        <w:t>月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3</w:t>
      </w:r>
      <w:r w:rsidRPr="00E56C36">
        <w:rPr>
          <w:rFonts w:ascii="Calibri" w:eastAsia="宋体" w:hAnsi="Calibri" w:cs="Times New Roman" w:hint="eastAsia"/>
          <w:sz w:val="28"/>
          <w:szCs w:val="28"/>
        </w:rPr>
        <w:t>日前</w:t>
      </w:r>
      <w:proofErr w:type="gramStart"/>
      <w:r w:rsidRPr="00E56C36">
        <w:rPr>
          <w:rFonts w:ascii="Calibri" w:eastAsia="宋体" w:hAnsi="Calibri" w:cs="Times New Roman" w:hint="eastAsia"/>
          <w:sz w:val="28"/>
          <w:szCs w:val="28"/>
        </w:rPr>
        <w:t>交</w:t>
      </w:r>
      <w:r w:rsidR="00E56C36" w:rsidRPr="00E56C36">
        <w:rPr>
          <w:rFonts w:ascii="Calibri" w:eastAsia="宋体" w:hAnsi="Calibri" w:cs="Times New Roman" w:hint="eastAsia"/>
          <w:sz w:val="28"/>
          <w:szCs w:val="28"/>
        </w:rPr>
        <w:t>教学</w:t>
      </w:r>
      <w:proofErr w:type="gramEnd"/>
      <w:r w:rsidR="00E56C36" w:rsidRPr="00E56C36">
        <w:rPr>
          <w:rFonts w:ascii="Calibri" w:eastAsia="宋体" w:hAnsi="Calibri" w:cs="Times New Roman" w:hint="eastAsia"/>
          <w:sz w:val="28"/>
          <w:szCs w:val="28"/>
        </w:rPr>
        <w:t>质量监控与评估中心</w:t>
      </w:r>
      <w:r w:rsidRPr="00E56C36">
        <w:rPr>
          <w:rFonts w:ascii="Calibri" w:eastAsia="宋体" w:hAnsi="Calibri" w:cs="Times New Roman" w:hint="eastAsia"/>
          <w:sz w:val="28"/>
          <w:szCs w:val="28"/>
        </w:rPr>
        <w:t>曹俊芳处（发</w:t>
      </w:r>
      <w:r w:rsidRPr="00E56C36">
        <w:rPr>
          <w:rFonts w:ascii="Calibri" w:eastAsia="宋体" w:hAnsi="Calibri" w:cs="Times New Roman" w:hint="eastAsia"/>
          <w:sz w:val="28"/>
          <w:szCs w:val="28"/>
        </w:rPr>
        <w:t>OA</w:t>
      </w:r>
      <w:r w:rsidR="005D6F18">
        <w:rPr>
          <w:rFonts w:ascii="Calibri" w:eastAsia="宋体" w:hAnsi="Calibri" w:cs="Times New Roman" w:hint="eastAsia"/>
          <w:sz w:val="28"/>
          <w:szCs w:val="28"/>
        </w:rPr>
        <w:t>或全程教学医院</w:t>
      </w:r>
      <w:r w:rsidR="005D6F18">
        <w:rPr>
          <w:rFonts w:ascii="Calibri" w:eastAsia="宋体" w:hAnsi="Calibri" w:cs="Times New Roman" w:hint="eastAsia"/>
          <w:sz w:val="28"/>
          <w:szCs w:val="28"/>
        </w:rPr>
        <w:t>QQ</w:t>
      </w:r>
      <w:r w:rsidR="005D6F18">
        <w:rPr>
          <w:rFonts w:ascii="Calibri" w:eastAsia="宋体" w:hAnsi="Calibri" w:cs="Times New Roman" w:hint="eastAsia"/>
          <w:sz w:val="28"/>
          <w:szCs w:val="28"/>
        </w:rPr>
        <w:t>群</w:t>
      </w:r>
      <w:r w:rsidRPr="00E56C36">
        <w:rPr>
          <w:rFonts w:ascii="Calibri" w:eastAsia="宋体" w:hAnsi="Calibri" w:cs="Times New Roman" w:hint="eastAsia"/>
          <w:sz w:val="28"/>
          <w:szCs w:val="28"/>
        </w:rPr>
        <w:t>）。</w:t>
      </w:r>
    </w:p>
    <w:p w:rsidR="00892240" w:rsidRPr="00E56C36" w:rsidRDefault="00892240" w:rsidP="00AE4BE4">
      <w:pPr>
        <w:spacing w:line="276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E56C36">
        <w:rPr>
          <w:rFonts w:ascii="宋体" w:eastAsia="宋体" w:hAnsi="宋体" w:cs="Times New Roman" w:hint="eastAsia"/>
          <w:sz w:val="28"/>
          <w:szCs w:val="28"/>
        </w:rPr>
        <w:t xml:space="preserve">特此通知。 </w:t>
      </w:r>
    </w:p>
    <w:p w:rsidR="00892240" w:rsidRPr="00E56C36" w:rsidRDefault="00892240" w:rsidP="00AE4BE4">
      <w:pPr>
        <w:spacing w:line="276" w:lineRule="auto"/>
        <w:ind w:firstLineChars="200" w:firstLine="560"/>
        <w:contextualSpacing/>
        <w:rPr>
          <w:rFonts w:ascii="Calibri" w:eastAsia="宋体" w:hAnsi="Calibri" w:cs="Times New Roman"/>
          <w:sz w:val="28"/>
          <w:szCs w:val="28"/>
        </w:rPr>
      </w:pPr>
      <w:r w:rsidRPr="00E56C36">
        <w:rPr>
          <w:rFonts w:ascii="Calibri" w:eastAsia="宋体" w:hAnsi="Calibri" w:cs="Times New Roman" w:hint="eastAsia"/>
          <w:sz w:val="28"/>
          <w:szCs w:val="28"/>
        </w:rPr>
        <w:t>附件：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2018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～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2019</w:t>
      </w:r>
      <w:r w:rsidR="00AE4BE4" w:rsidRPr="00E56C36">
        <w:rPr>
          <w:rFonts w:ascii="Calibri" w:eastAsia="宋体" w:hAnsi="Calibri" w:cs="Times New Roman" w:hint="eastAsia"/>
          <w:sz w:val="28"/>
          <w:szCs w:val="28"/>
        </w:rPr>
        <w:t>学年第一学期开学教学检查</w:t>
      </w:r>
      <w:r w:rsidRPr="00E56C36">
        <w:rPr>
          <w:rFonts w:ascii="Calibri" w:eastAsia="宋体" w:hAnsi="Calibri" w:cs="Times New Roman" w:hint="eastAsia"/>
          <w:sz w:val="28"/>
          <w:szCs w:val="28"/>
        </w:rPr>
        <w:t>具体安排</w:t>
      </w:r>
    </w:p>
    <w:p w:rsidR="00892240" w:rsidRPr="00E56C36" w:rsidRDefault="00892240" w:rsidP="00AE4BE4">
      <w:pPr>
        <w:spacing w:line="276" w:lineRule="auto"/>
        <w:rPr>
          <w:rFonts w:ascii="宋体" w:eastAsia="宋体" w:hAnsi="宋体" w:cs="Times New Roman"/>
          <w:sz w:val="28"/>
          <w:szCs w:val="28"/>
        </w:rPr>
      </w:pPr>
    </w:p>
    <w:p w:rsidR="00892240" w:rsidRPr="00E56C36" w:rsidRDefault="00AE4BE4" w:rsidP="00E56C36">
      <w:pPr>
        <w:spacing w:line="276" w:lineRule="auto"/>
        <w:ind w:right="480"/>
        <w:jc w:val="right"/>
        <w:rPr>
          <w:rFonts w:ascii="宋体" w:eastAsia="宋体" w:hAnsi="宋体" w:cs="Times New Roman"/>
          <w:sz w:val="28"/>
          <w:szCs w:val="28"/>
        </w:rPr>
      </w:pPr>
      <w:r w:rsidRPr="00E56C36">
        <w:rPr>
          <w:rFonts w:ascii="宋体" w:eastAsia="宋体" w:hAnsi="宋体" w:cs="Times New Roman" w:hint="eastAsia"/>
          <w:sz w:val="28"/>
          <w:szCs w:val="28"/>
        </w:rPr>
        <w:t>教学质量监控与评估中心</w:t>
      </w:r>
    </w:p>
    <w:p w:rsidR="00892240" w:rsidRPr="00E56C36" w:rsidRDefault="00AE4BE4" w:rsidP="00E56C36">
      <w:pPr>
        <w:spacing w:line="276" w:lineRule="auto"/>
        <w:ind w:right="1120"/>
        <w:jc w:val="right"/>
        <w:rPr>
          <w:rFonts w:ascii="宋体" w:eastAsia="宋体" w:hAnsi="宋体" w:cs="Times New Roman"/>
          <w:sz w:val="28"/>
          <w:szCs w:val="28"/>
        </w:rPr>
      </w:pPr>
      <w:r w:rsidRPr="00E56C36">
        <w:rPr>
          <w:rFonts w:ascii="宋体" w:eastAsia="宋体" w:hAnsi="宋体" w:cs="Times New Roman" w:hint="eastAsia"/>
          <w:sz w:val="28"/>
          <w:szCs w:val="28"/>
        </w:rPr>
        <w:t>2018年8月26日</w:t>
      </w:r>
    </w:p>
    <w:p w:rsidR="00892240" w:rsidRPr="00892240" w:rsidRDefault="00892240" w:rsidP="00892240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892240">
        <w:rPr>
          <w:rFonts w:ascii="宋体" w:eastAsia="宋体" w:hAnsi="宋体" w:cs="Times New Roman"/>
          <w:sz w:val="24"/>
          <w:szCs w:val="24"/>
        </w:rPr>
        <w:br w:type="page"/>
      </w:r>
    </w:p>
    <w:p w:rsidR="00892240" w:rsidRPr="00892240" w:rsidRDefault="00892240" w:rsidP="00892240">
      <w:pPr>
        <w:ind w:right="960"/>
        <w:jc w:val="left"/>
        <w:rPr>
          <w:rFonts w:ascii="宋体" w:eastAsia="宋体" w:hAnsi="宋体" w:cs="Times New Roman"/>
          <w:sz w:val="24"/>
          <w:szCs w:val="24"/>
        </w:rPr>
      </w:pPr>
      <w:r w:rsidRPr="00892240">
        <w:rPr>
          <w:rFonts w:ascii="宋体" w:eastAsia="宋体" w:hAnsi="宋体" w:cs="Times New Roman" w:hint="eastAsia"/>
          <w:sz w:val="24"/>
          <w:szCs w:val="24"/>
        </w:rPr>
        <w:lastRenderedPageBreak/>
        <w:t>附件：</w:t>
      </w:r>
    </w:p>
    <w:p w:rsidR="00892240" w:rsidRPr="00892240" w:rsidRDefault="003B3707" w:rsidP="00892240">
      <w:pPr>
        <w:ind w:firstLine="405"/>
        <w:jc w:val="center"/>
        <w:rPr>
          <w:rFonts w:ascii="Calibri" w:eastAsia="宋体" w:hAnsi="Calibri" w:cs="Times New Roman"/>
        </w:rPr>
      </w:pPr>
      <w:r w:rsidRPr="003B3707">
        <w:rPr>
          <w:rFonts w:ascii="黑体" w:eastAsia="黑体" w:hAnsi="黑体" w:cs="Times New Roman" w:hint="eastAsia"/>
          <w:sz w:val="28"/>
          <w:szCs w:val="28"/>
        </w:rPr>
        <w:t>2018～2019学年第一学期开学教学检查</w:t>
      </w:r>
      <w:r w:rsidR="00892240" w:rsidRPr="00892240">
        <w:rPr>
          <w:rFonts w:ascii="黑体" w:eastAsia="黑体" w:hAnsi="黑体" w:cs="Times New Roman" w:hint="eastAsia"/>
          <w:sz w:val="28"/>
          <w:szCs w:val="28"/>
        </w:rPr>
        <w:t>具体安排</w:t>
      </w:r>
    </w:p>
    <w:p w:rsidR="00892240" w:rsidRPr="00892240" w:rsidRDefault="00892240" w:rsidP="00892240">
      <w:pPr>
        <w:widowControl/>
        <w:wordWrap w:val="0"/>
        <w:jc w:val="center"/>
        <w:rPr>
          <w:rFonts w:ascii="Calibri" w:eastAsia="宋体" w:hAnsi="Calibri" w:cs="宋体"/>
          <w:b/>
          <w:color w:val="000000"/>
          <w:kern w:val="0"/>
          <w:sz w:val="24"/>
        </w:rPr>
      </w:pPr>
    </w:p>
    <w:p w:rsidR="00892240" w:rsidRDefault="003B3707" w:rsidP="00892240">
      <w:pPr>
        <w:widowControl/>
        <w:numPr>
          <w:ilvl w:val="0"/>
          <w:numId w:val="2"/>
        </w:numPr>
        <w:spacing w:line="360" w:lineRule="auto"/>
        <w:jc w:val="left"/>
        <w:rPr>
          <w:rFonts w:ascii="Calibri" w:eastAsia="宋体" w:hAnsi="Calibri" w:cs="宋体"/>
          <w:b/>
          <w:color w:val="000000"/>
          <w:kern w:val="0"/>
          <w:sz w:val="24"/>
        </w:rPr>
      </w:pPr>
      <w:r w:rsidRPr="00892240">
        <w:rPr>
          <w:rFonts w:ascii="Calibri" w:eastAsia="宋体" w:hAnsi="Calibri" w:cs="宋体" w:hint="eastAsia"/>
          <w:b/>
          <w:color w:val="000000"/>
          <w:kern w:val="0"/>
          <w:sz w:val="24"/>
        </w:rPr>
        <w:t>教学保障检查组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98"/>
        <w:gridCol w:w="837"/>
        <w:gridCol w:w="1037"/>
        <w:gridCol w:w="3334"/>
        <w:gridCol w:w="3800"/>
      </w:tblGrid>
      <w:tr w:rsidR="003B3707" w:rsidRPr="00892240" w:rsidTr="00233510">
        <w:trPr>
          <w:jc w:val="center"/>
        </w:trPr>
        <w:tc>
          <w:tcPr>
            <w:tcW w:w="1187" w:type="dxa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829" w:type="dxa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校区</w:t>
            </w:r>
          </w:p>
        </w:tc>
        <w:tc>
          <w:tcPr>
            <w:tcW w:w="1027" w:type="dxa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3302" w:type="dxa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3764" w:type="dxa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检查内容</w:t>
            </w:r>
          </w:p>
        </w:tc>
      </w:tr>
      <w:tr w:rsidR="003B3707" w:rsidRPr="00892240" w:rsidTr="00233510">
        <w:trPr>
          <w:jc w:val="center"/>
        </w:trPr>
        <w:tc>
          <w:tcPr>
            <w:tcW w:w="1187" w:type="dxa"/>
            <w:vMerge w:val="restart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14:30</w:t>
            </w:r>
          </w:p>
        </w:tc>
        <w:tc>
          <w:tcPr>
            <w:tcW w:w="829" w:type="dxa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顺庆</w:t>
            </w:r>
          </w:p>
        </w:tc>
        <w:tc>
          <w:tcPr>
            <w:tcW w:w="1027" w:type="dxa"/>
            <w:vAlign w:val="center"/>
          </w:tcPr>
          <w:p w:rsidR="003B3707" w:rsidRPr="00892240" w:rsidRDefault="005D6F18" w:rsidP="0023351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波</w:t>
            </w:r>
          </w:p>
        </w:tc>
        <w:tc>
          <w:tcPr>
            <w:tcW w:w="3302" w:type="dxa"/>
            <w:vAlign w:val="center"/>
          </w:tcPr>
          <w:p w:rsidR="003B3707" w:rsidRPr="00892240" w:rsidRDefault="003B3707" w:rsidP="0023351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鲜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颖</w:t>
            </w:r>
            <w:proofErr w:type="gramEnd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汪小平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李赋情</w:t>
            </w:r>
          </w:p>
          <w:p w:rsidR="003B3707" w:rsidRPr="00892240" w:rsidRDefault="003B3707" w:rsidP="0023351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刘文斌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杨晓宏</w:t>
            </w:r>
          </w:p>
        </w:tc>
        <w:tc>
          <w:tcPr>
            <w:tcW w:w="3764" w:type="dxa"/>
            <w:vMerge w:val="restart"/>
            <w:vAlign w:val="center"/>
          </w:tcPr>
          <w:p w:rsidR="003B3707" w:rsidRPr="00892240" w:rsidRDefault="005D6F18" w:rsidP="005D6F1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教学环境、教学保障</w:t>
            </w:r>
            <w:r w:rsidR="003B3707"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等，实验中心（室）教学准备情况等。</w:t>
            </w:r>
          </w:p>
        </w:tc>
      </w:tr>
      <w:tr w:rsidR="003B3707" w:rsidRPr="00892240" w:rsidTr="00233510">
        <w:trPr>
          <w:jc w:val="center"/>
        </w:trPr>
        <w:tc>
          <w:tcPr>
            <w:tcW w:w="1187" w:type="dxa"/>
            <w:vMerge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高坪</w:t>
            </w:r>
          </w:p>
        </w:tc>
        <w:tc>
          <w:tcPr>
            <w:tcW w:w="1027" w:type="dxa"/>
            <w:vAlign w:val="center"/>
          </w:tcPr>
          <w:p w:rsidR="003B3707" w:rsidRPr="00892240" w:rsidRDefault="003B3707" w:rsidP="0023351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罗加福</w:t>
            </w:r>
            <w:proofErr w:type="gramEnd"/>
          </w:p>
        </w:tc>
        <w:tc>
          <w:tcPr>
            <w:tcW w:w="3302" w:type="dxa"/>
            <w:vAlign w:val="center"/>
          </w:tcPr>
          <w:p w:rsidR="003B3707" w:rsidRPr="00892240" w:rsidRDefault="003B3707" w:rsidP="0023351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范</w:t>
            </w:r>
            <w:proofErr w:type="gramEnd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春阳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李卫星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许仕全</w:t>
            </w:r>
          </w:p>
          <w:p w:rsidR="003B3707" w:rsidRPr="00892240" w:rsidRDefault="003B3707" w:rsidP="0023351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邓鸿杰</w:t>
            </w:r>
          </w:p>
        </w:tc>
        <w:tc>
          <w:tcPr>
            <w:tcW w:w="3764" w:type="dxa"/>
            <w:vMerge/>
          </w:tcPr>
          <w:p w:rsidR="003B3707" w:rsidRPr="00892240" w:rsidRDefault="003B3707" w:rsidP="0023351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92240" w:rsidRPr="00892240" w:rsidRDefault="003B3707" w:rsidP="00324576">
      <w:pPr>
        <w:widowControl/>
        <w:spacing w:beforeLines="50" w:line="360" w:lineRule="auto"/>
        <w:rPr>
          <w:rFonts w:ascii="Calibri" w:eastAsia="宋体" w:hAnsi="Calibri" w:cs="宋体"/>
          <w:b/>
          <w:color w:val="000000"/>
          <w:kern w:val="0"/>
          <w:sz w:val="24"/>
        </w:rPr>
      </w:pPr>
      <w:r>
        <w:rPr>
          <w:rFonts w:ascii="Calibri" w:eastAsia="宋体" w:hAnsi="Calibri" w:cs="宋体" w:hint="eastAsia"/>
          <w:b/>
          <w:color w:val="000000"/>
          <w:kern w:val="0"/>
          <w:sz w:val="24"/>
        </w:rPr>
        <w:t>二、</w:t>
      </w:r>
      <w:r w:rsidR="00892240" w:rsidRPr="00892240">
        <w:rPr>
          <w:rFonts w:ascii="Calibri" w:eastAsia="宋体" w:hAnsi="Calibri" w:cs="宋体" w:hint="eastAsia"/>
          <w:b/>
          <w:color w:val="000000"/>
          <w:kern w:val="0"/>
          <w:sz w:val="24"/>
        </w:rPr>
        <w:t>教学工作检查组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9"/>
        <w:gridCol w:w="947"/>
        <w:gridCol w:w="1134"/>
        <w:gridCol w:w="2410"/>
        <w:gridCol w:w="4436"/>
      </w:tblGrid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47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组别</w:t>
            </w:r>
          </w:p>
        </w:tc>
        <w:tc>
          <w:tcPr>
            <w:tcW w:w="1134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2410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b/>
                <w:bCs/>
                <w:color w:val="000000"/>
                <w:kern w:val="0"/>
                <w:sz w:val="24"/>
                <w:szCs w:val="24"/>
              </w:rPr>
              <w:t>检查部门</w:t>
            </w:r>
          </w:p>
        </w:tc>
      </w:tr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: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center"/>
          </w:tcPr>
          <w:p w:rsidR="00D26235" w:rsidRPr="00D26235" w:rsidRDefault="00D26235" w:rsidP="00892240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26235">
              <w:rPr>
                <w:rFonts w:ascii="Calibri" w:eastAsia="宋体" w:hAnsi="Calibri" w:cs="Times New Roman" w:hint="eastAsia"/>
                <w:sz w:val="24"/>
                <w:szCs w:val="24"/>
              </w:rPr>
              <w:t>第一组</w:t>
            </w:r>
          </w:p>
        </w:tc>
        <w:tc>
          <w:tcPr>
            <w:tcW w:w="1134" w:type="dxa"/>
            <w:vAlign w:val="center"/>
          </w:tcPr>
          <w:p w:rsidR="00D26235" w:rsidRPr="00892240" w:rsidRDefault="00D26235" w:rsidP="00892240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2410" w:type="dxa"/>
            <w:vAlign w:val="center"/>
          </w:tcPr>
          <w:p w:rsidR="00D26235" w:rsidRPr="00892240" w:rsidRDefault="00D26235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张小明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曹小平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26235" w:rsidRDefault="00D26235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刘剑平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王明炽</w:t>
            </w:r>
          </w:p>
          <w:p w:rsidR="00915164" w:rsidRDefault="00915164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甘宇业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董国礼</w:t>
            </w:r>
          </w:p>
          <w:p w:rsidR="00D26235" w:rsidRPr="00892240" w:rsidRDefault="00915164" w:rsidP="00892240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窦</w:t>
            </w:r>
            <w:proofErr w:type="gramEnd"/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忠</w:t>
            </w:r>
            <w:r w:rsidR="00D26235"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苏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 xml:space="preserve">  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畅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892240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临床医学系、中西医临床医学系、法医学系、眼视光学系、医学检验系</w:t>
            </w:r>
          </w:p>
        </w:tc>
      </w:tr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: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center"/>
          </w:tcPr>
          <w:p w:rsidR="00D26235" w:rsidRPr="00892240" w:rsidRDefault="00D26235" w:rsidP="007A38A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1134" w:type="dxa"/>
            <w:vAlign w:val="center"/>
          </w:tcPr>
          <w:p w:rsidR="00D26235" w:rsidRPr="00892240" w:rsidRDefault="005D6F18" w:rsidP="005D6F1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2410" w:type="dxa"/>
            <w:vAlign w:val="center"/>
          </w:tcPr>
          <w:p w:rsidR="00915164" w:rsidRDefault="005D6F18" w:rsidP="007A38A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黄</w:t>
            </w:r>
            <w:r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2A4881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平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15164"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冉茂成</w:t>
            </w:r>
          </w:p>
          <w:p w:rsidR="00D26235" w:rsidRDefault="0074353A" w:rsidP="007A38A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李治明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赵元恂</w:t>
            </w:r>
          </w:p>
          <w:p w:rsidR="00915164" w:rsidRDefault="0074353A" w:rsidP="007A38A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杨德本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胡定伟</w:t>
            </w:r>
          </w:p>
          <w:p w:rsidR="00D26235" w:rsidRPr="00892240" w:rsidRDefault="00915164" w:rsidP="007A38A8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李阳友</w:t>
            </w:r>
            <w:proofErr w:type="gramEnd"/>
            <w:r w:rsidR="00D26235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26235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任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="00D26235" w:rsidRPr="001F787E">
              <w:rPr>
                <w:rFonts w:ascii="Calibri" w:eastAsia="宋体" w:hAnsi="Calibri" w:cs="宋体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="00D26235"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洪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7A38A8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第二临床学院、医学影像学院、麻醉医学系、护理学院、口腔医学系</w:t>
            </w:r>
          </w:p>
        </w:tc>
      </w:tr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2A4881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D26235" w:rsidRPr="00892240" w:rsidRDefault="00D26235" w:rsidP="002A4881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: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center"/>
          </w:tcPr>
          <w:p w:rsidR="00D26235" w:rsidRPr="00892240" w:rsidRDefault="00D26235" w:rsidP="002A488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1134" w:type="dxa"/>
            <w:vAlign w:val="center"/>
          </w:tcPr>
          <w:p w:rsidR="00D26235" w:rsidRPr="00892240" w:rsidRDefault="005D6F18" w:rsidP="005D6F1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朱燕萍</w:t>
            </w:r>
          </w:p>
        </w:tc>
        <w:tc>
          <w:tcPr>
            <w:tcW w:w="2410" w:type="dxa"/>
            <w:vAlign w:val="center"/>
          </w:tcPr>
          <w:p w:rsidR="00D26235" w:rsidRDefault="005D6F18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波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D26235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杨晓宏</w:t>
            </w:r>
          </w:p>
          <w:p w:rsidR="00915164" w:rsidRDefault="0074353A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鄢佳程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宇</w:t>
            </w:r>
          </w:p>
          <w:p w:rsidR="00D26235" w:rsidRDefault="0074353A" w:rsidP="0074353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梁素华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="00915164"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罗</w:t>
            </w:r>
            <w:r w:rsidR="00915164"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15164" w:rsidRPr="002A4881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菲</w:t>
            </w:r>
          </w:p>
          <w:p w:rsidR="0074353A" w:rsidRPr="00892240" w:rsidRDefault="0074353A" w:rsidP="0074353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曹俊芳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2A4881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基础医学院、管理学院、马克思主义学院、外国语言文化系</w:t>
            </w:r>
          </w:p>
        </w:tc>
      </w:tr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D26235" w:rsidRPr="00892240" w:rsidRDefault="00D26235" w:rsidP="00D2623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: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center"/>
          </w:tcPr>
          <w:p w:rsidR="00D26235" w:rsidRPr="00892240" w:rsidRDefault="00D26235" w:rsidP="002A4881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1134" w:type="dxa"/>
            <w:vAlign w:val="center"/>
          </w:tcPr>
          <w:p w:rsidR="00D26235" w:rsidRPr="00892240" w:rsidRDefault="00D26235" w:rsidP="002A488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雷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军</w:t>
            </w:r>
          </w:p>
        </w:tc>
        <w:tc>
          <w:tcPr>
            <w:tcW w:w="2410" w:type="dxa"/>
            <w:vAlign w:val="center"/>
          </w:tcPr>
          <w:p w:rsidR="00D26235" w:rsidRPr="00892240" w:rsidRDefault="00D26235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罗加福</w:t>
            </w:r>
            <w:proofErr w:type="gramEnd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陈</w:t>
            </w:r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15164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  <w:r w:rsidR="00915164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4353A" w:rsidRDefault="0074353A" w:rsidP="002A4881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殷</w:t>
            </w:r>
            <w:proofErr w:type="gramEnd"/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秀</w:t>
            </w:r>
          </w:p>
          <w:p w:rsidR="0074353A" w:rsidRDefault="0074353A" w:rsidP="0074353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李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平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冯川钧</w:t>
            </w:r>
          </w:p>
          <w:p w:rsidR="00D26235" w:rsidRPr="00892240" w:rsidRDefault="0074353A" w:rsidP="0074353A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1F787E">
              <w:rPr>
                <w:rFonts w:ascii="Calibri" w:eastAsia="宋体" w:hAnsi="Calibri" w:cs="宋体" w:hint="eastAsia"/>
                <w:b/>
                <w:i/>
                <w:color w:val="000000"/>
                <w:kern w:val="0"/>
                <w:sz w:val="24"/>
                <w:szCs w:val="24"/>
              </w:rPr>
              <w:t>邓鸿杰</w:t>
            </w:r>
            <w:r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2A4881">
            <w:pPr>
              <w:widowControl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国际教育交流学院、</w:t>
            </w:r>
            <w:r w:rsidRPr="00892240"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药学院、预防医学系、体育部</w:t>
            </w:r>
          </w:p>
        </w:tc>
      </w:tr>
      <w:tr w:rsidR="00D26235" w:rsidRPr="00892240" w:rsidTr="00915164">
        <w:trPr>
          <w:jc w:val="center"/>
        </w:trPr>
        <w:tc>
          <w:tcPr>
            <w:tcW w:w="1279" w:type="dxa"/>
            <w:vAlign w:val="center"/>
          </w:tcPr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9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D26235" w:rsidRPr="00892240" w:rsidRDefault="00D26235" w:rsidP="00D26235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: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892240"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center"/>
          </w:tcPr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4"/>
                <w:szCs w:val="24"/>
              </w:rPr>
              <w:t>各全程教学点</w:t>
            </w:r>
          </w:p>
        </w:tc>
        <w:tc>
          <w:tcPr>
            <w:tcW w:w="1134" w:type="dxa"/>
            <w:vAlign w:val="center"/>
          </w:tcPr>
          <w:p w:rsidR="00D26235" w:rsidRPr="00892240" w:rsidRDefault="00D26235" w:rsidP="00D26235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分管教学院领导</w:t>
            </w:r>
          </w:p>
        </w:tc>
        <w:tc>
          <w:tcPr>
            <w:tcW w:w="2410" w:type="dxa"/>
            <w:vAlign w:val="center"/>
          </w:tcPr>
          <w:p w:rsidR="00D26235" w:rsidRDefault="00D26235" w:rsidP="00D26235">
            <w:pPr>
              <w:widowControl/>
              <w:jc w:val="left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科教科长、教学管理人员、教研室主任、教学秘书</w:t>
            </w:r>
          </w:p>
        </w:tc>
        <w:tc>
          <w:tcPr>
            <w:tcW w:w="4436" w:type="dxa"/>
            <w:vAlign w:val="center"/>
          </w:tcPr>
          <w:p w:rsidR="00D26235" w:rsidRPr="00892240" w:rsidRDefault="00D26235" w:rsidP="00D26235">
            <w:pPr>
              <w:widowControl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各全程教学点</w:t>
            </w:r>
          </w:p>
        </w:tc>
      </w:tr>
    </w:tbl>
    <w:p w:rsidR="00892240" w:rsidRDefault="00892240">
      <w:pPr>
        <w:widowControl/>
        <w:jc w:val="left"/>
      </w:pPr>
      <w:bookmarkStart w:id="0" w:name="_GoBack"/>
      <w:bookmarkEnd w:id="0"/>
    </w:p>
    <w:sectPr w:rsidR="00892240" w:rsidSect="00AE4BE4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E9" w:rsidRDefault="006546E9" w:rsidP="00324576">
      <w:r>
        <w:separator/>
      </w:r>
    </w:p>
  </w:endnote>
  <w:endnote w:type="continuationSeparator" w:id="0">
    <w:p w:rsidR="006546E9" w:rsidRDefault="006546E9" w:rsidP="00324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E9" w:rsidRDefault="006546E9" w:rsidP="00324576">
      <w:r>
        <w:separator/>
      </w:r>
    </w:p>
  </w:footnote>
  <w:footnote w:type="continuationSeparator" w:id="0">
    <w:p w:rsidR="006546E9" w:rsidRDefault="006546E9" w:rsidP="00324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405CDD"/>
    <w:multiLevelType w:val="singleLevel"/>
    <w:tmpl w:val="E6405C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4804B3"/>
    <w:multiLevelType w:val="singleLevel"/>
    <w:tmpl w:val="154804B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16E4"/>
    <w:rsid w:val="000668EA"/>
    <w:rsid w:val="00112341"/>
    <w:rsid w:val="001F787E"/>
    <w:rsid w:val="0029777F"/>
    <w:rsid w:val="002A4881"/>
    <w:rsid w:val="00324576"/>
    <w:rsid w:val="003B3707"/>
    <w:rsid w:val="004222EE"/>
    <w:rsid w:val="00433305"/>
    <w:rsid w:val="005D6F18"/>
    <w:rsid w:val="006546E9"/>
    <w:rsid w:val="00711373"/>
    <w:rsid w:val="0074353A"/>
    <w:rsid w:val="007916E4"/>
    <w:rsid w:val="007A38A8"/>
    <w:rsid w:val="007B4001"/>
    <w:rsid w:val="007C2BAA"/>
    <w:rsid w:val="00885874"/>
    <w:rsid w:val="00892240"/>
    <w:rsid w:val="00915164"/>
    <w:rsid w:val="00947C29"/>
    <w:rsid w:val="009A44EC"/>
    <w:rsid w:val="00AE4BE4"/>
    <w:rsid w:val="00B07F44"/>
    <w:rsid w:val="00BF2C9A"/>
    <w:rsid w:val="00D0388F"/>
    <w:rsid w:val="00D26235"/>
    <w:rsid w:val="00DC172E"/>
    <w:rsid w:val="00E56C36"/>
    <w:rsid w:val="00E7154B"/>
    <w:rsid w:val="00E816D2"/>
    <w:rsid w:val="00EC0FEC"/>
    <w:rsid w:val="00EC5665"/>
    <w:rsid w:val="00FB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576"/>
    <w:rPr>
      <w:sz w:val="18"/>
      <w:szCs w:val="18"/>
    </w:rPr>
  </w:style>
  <w:style w:type="paragraph" w:styleId="a5">
    <w:name w:val="List Paragraph"/>
    <w:basedOn w:val="a"/>
    <w:uiPriority w:val="34"/>
    <w:qFormat/>
    <w:rsid w:val="003245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蝈蝈</dc:creator>
  <cp:keywords/>
  <dc:description/>
  <cp:lastModifiedBy>Administrator</cp:lastModifiedBy>
  <cp:revision>22</cp:revision>
  <dcterms:created xsi:type="dcterms:W3CDTF">2018-07-31T10:36:00Z</dcterms:created>
  <dcterms:modified xsi:type="dcterms:W3CDTF">2018-08-28T11:09:00Z</dcterms:modified>
</cp:coreProperties>
</file>