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546" w:rsidRPr="00D90546" w:rsidRDefault="00D90546" w:rsidP="00D90546">
      <w:pPr>
        <w:widowControl/>
        <w:wordWrap w:val="0"/>
        <w:autoSpaceDE w:val="0"/>
        <w:spacing w:before="100" w:beforeAutospacing="1" w:after="100" w:afterAutospacing="1" w:line="480" w:lineRule="auto"/>
        <w:jc w:val="center"/>
        <w:rPr>
          <w:rFonts w:ascii="宋体" w:eastAsia="宋体" w:hAnsi="宋体" w:cs="宋体"/>
          <w:kern w:val="0"/>
          <w:sz w:val="24"/>
          <w:szCs w:val="24"/>
        </w:rPr>
      </w:pPr>
      <w:r w:rsidRPr="00D90546">
        <w:rPr>
          <w:rFonts w:ascii="黑体" w:eastAsia="黑体" w:hAnsi="宋体" w:cs="宋体" w:hint="eastAsia"/>
          <w:kern w:val="0"/>
          <w:sz w:val="30"/>
          <w:szCs w:val="30"/>
        </w:rPr>
        <w:t>中国共产党第十九届中央委员会第二次全体会议公报</w:t>
      </w:r>
    </w:p>
    <w:p w:rsidR="00D90546" w:rsidRPr="00D90546" w:rsidRDefault="00D90546" w:rsidP="00D90546">
      <w:pPr>
        <w:widowControl/>
        <w:wordWrap w:val="0"/>
        <w:autoSpaceDE w:val="0"/>
        <w:spacing w:before="100" w:beforeAutospacing="1" w:after="100" w:afterAutospacing="1" w:line="480" w:lineRule="auto"/>
        <w:jc w:val="center"/>
        <w:rPr>
          <w:rFonts w:ascii="宋体" w:eastAsia="宋体" w:hAnsi="宋体" w:cs="宋体"/>
          <w:kern w:val="0"/>
          <w:sz w:val="24"/>
          <w:szCs w:val="24"/>
        </w:rPr>
      </w:pPr>
      <w:r w:rsidRPr="00D90546">
        <w:rPr>
          <w:rFonts w:ascii="宋体" w:eastAsia="宋体" w:hAnsi="宋体" w:cs="宋体" w:hint="eastAsia"/>
          <w:kern w:val="0"/>
          <w:sz w:val="24"/>
          <w:szCs w:val="24"/>
        </w:rPr>
        <w:t> 新华社北京1月19日电 中国共产党第十九届中央委员会第二次全体会议公报</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（2018年1月19日中国共产党第十九届中央委员会第二次全体会议通过）</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中国共产党第十九届中央委员会第二次全体会议，于2018年1月18日至19日在北京举行。</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出席这次全会的有，中央委员203人，候补中央委员172人。中央纪律检查委员会常务委员会委员和有关方面负责同志列席会议。党的十九大代表中部分基层同志和专家学者也列席会议。</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全会由中央政治局主持。中央委员会总书记习近平作了重要讲话。</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全会审议通过了《中共中央关于修改宪法部分内容的建议》，张德江就《建议（草案）》向全会作了说明。</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一致认为，党的十九大和十九届一中全会以来，在以习近平同志为核心的党中央坚强领导下，全党全国把学习宣传贯彻党的十九大精神作为首要政治任务，深入开展多种形式的学习宣传活动，兴起了学习贯彻党的十九大精神、习近平新时代中国特色社会主义思想热潮，为贯彻落实党的十九大提出的各项战略决策和工作部署提供了强大精神动力，全党全国各族人民思想更加统一、信心更加坚定、行动更加有力，党和国家各项事业呈现欣欣向荣的发展局面。</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全会认为，宪法是国家的根本法，是治国安邦的总章程，是党和人民意志的集中体现。现行宪法颁布以来，在改革开放和社会主义现代化建设的历史进程中、</w:t>
      </w:r>
      <w:r w:rsidRPr="00D90546">
        <w:rPr>
          <w:rFonts w:ascii="宋体" w:eastAsia="宋体" w:hAnsi="宋体" w:cs="宋体" w:hint="eastAsia"/>
          <w:kern w:val="0"/>
          <w:sz w:val="24"/>
          <w:szCs w:val="24"/>
        </w:rPr>
        <w:lastRenderedPageBreak/>
        <w:t>在我们党治国理政实践中发挥了十分重要的作用，有力坚持了中国共产党领导，有力保障了人民当家作主，有力促进了改革开放和社会主义现代化建设，有力推动了社会主义法治国家建设进程，有力维护了国家统一、民族团结、社会稳定。实践证明，我国现行宪法是符合国情、符合实际、符合时代发展要求的好宪法，是充分体现人民共同意志、充分保障人民民主权利、充分维护人民根本利益的好宪法，是推动国家发展进步、保证人民创造幸福生活、保障中华民族实现伟大复兴的好宪法，是我们国家和人民经受住各种困难和风险考验、始终沿着中国特色社会主义道路前进的根本法治保障。维护宪法尊严和权威，是维护国家法制统一、尊严、权威的前提，也是维护最广大人民根本利益、确保国家长治久安的重要保障。</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高度评价全面依法治国取得的成就。党的十八大以来，以习近平同志为核心的党中央以前所未有的力度推进全面依法治国进程，坚持依法治国、依法执政、依法行政共同推进，坚持法治国家、法治政府、法治社会一体建设，坚持依法治国和以德治国相结合，坚持依法治国和依规治党有机统一，抓住科学立法、严格执法、公正司法、全民守法关键环节，加快推进中国特色社会主义法治体系建设，法律规范体系、法治实施体系、法治监督体系、法治保障体系和党内法规体系建设相互促进、共同发展，社会主义法治国家建设取得了历史性成就。</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认为，我们党高度重视宪法在治国理政中的重要地位和作用，明确坚持依法治国首先要坚持依宪治国，坚持依法执政首先要坚持依宪执政，把实施宪法摆在全面依法治国的突出位置，采取一系列有力措施加强宪法实施和监督工作，为保证宪法实施提供了强有力的政治和制度保障。</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lastRenderedPageBreak/>
        <w:t>全会认为，我国宪法必须随着党领导人民建设中国特色社会主义实践的发展而不断完善发展。这是我国宪法发展的一个显著特点，也是一条基本规律。从1954年我国第一部宪法诞生至今，我国宪法一直处在探索实践和不断完善过程中。1982年宪法公布施行后，根据我国改革开放和社会主义现代化建设的实践和发展，分别于1988年、1993年、1999年、2004年进行了4次修改。实践表明，我国宪法是同党团结带领人民进行的实践探索紧密联系在一起的，随着时代进步、党和人民事业发展而不断完善。</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强调，由宪法及时确认党和人民创造的伟大成就和宝贵经验，以更好发挥宪法的规范、引领、推动、保障作用，是实践发展的必然要求。中国特色社会主义进入新时代，这是我国发展新的历史方位。根据新时代坚持和发展中国特色社会主义的新形势新任务，有必要对我国宪法作出适当的修改。自2004年修改宪法以来，党和国家事业又有了许多重要发展变化。特别是党的十八大以来，以习近平同志为核心的党中央团结带领全党全国各族人民毫不动摇坚持和发展中国特色社会主义，创立了习近平新时代中国特色社会主义思想，统筹推进“五位一体”总体布局、协调推进“四个全面”战略布局，推进党的建设新的伟大工程，推动党和国家事业取得历史性成就、发生历史性变革。党的十九大对新时代坚持和发展中国特色社会主义作出重大战略部署，确定了新的奋斗目标。为更好发挥宪法在新时代坚持和发展中国特色社会主义中的重大作用，需要对宪法作出适当修改，把党和人民在实践中取得的重大理论创新、实践创新、制度创新成果上升为宪法规定。</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lastRenderedPageBreak/>
        <w:t>全会认为，宪法修改是国家政治生活中的一件大事，是党中央从新时代坚持和发展中国特色社会主义全局和战略高度作出的重大决策，也是推进全面依法治国、推进国家治理体系和治理能力现代化的重大举措。这次宪法修改的总体要求是，高举中国特色社会主义伟大旗帜，全面贯彻党的十九大精神，坚持以马克思列宁主义、毛泽东思想、邓小平理论、“三个代表”重要思想、科学发展观、习近平新时代中国特色社会主义思想为指导，坚持党的领导、人民当家作主、依法治国有机统一，把党的十九大确定的重大理论观点和重大方针政策特别是习近平新时代中国特色社会主义思想载入国家根本法，体现党和国家事业发展的新成就新经验新要求，在总体保持我国宪法连续性、稳定性、权威性的基础上推动宪法与时俱进、完善发展，为新时代坚持和发展中国特色社会主义、实现“两个一百年”奋斗目标和中华民族伟大复兴的中国梦提供有力宪法保障。</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提出，这次宪法修改必须贯彻以下原则：坚持党的领导，坚持中国特色社会主义法治道路，坚持正确政治方向；严格依法按程序进行；充分发扬民主、广泛凝聚共识，确保反映人民意志、得到人民拥护；坚持对宪法作部分修改、不作大改的原则，做到既顺应党和人民事业发展要求，又遵循宪法法律发展规律，保持宪法连续性、稳定性、权威性。</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全会认为，宪法修改关系全局，影响广泛而深远。要贯彻科学立法、民主立法、依法立法的要求，注重从政治上、大局上、战略上分析问题，注重从宪法发展的客观规律和内在要求上思考问题，维护宪法权威性。</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全会强调，习近平新时代中国特色社会主义思想是马克思主义中国化最新成果，是当代中国马克思主义、21世纪马克思主义，是党和国家必须长期坚持的</w:t>
      </w:r>
      <w:r w:rsidRPr="00D90546">
        <w:rPr>
          <w:rFonts w:ascii="宋体" w:eastAsia="宋体" w:hAnsi="宋体" w:cs="宋体" w:hint="eastAsia"/>
          <w:kern w:val="0"/>
          <w:sz w:val="24"/>
          <w:szCs w:val="24"/>
        </w:rPr>
        <w:lastRenderedPageBreak/>
        <w:t>指导思想。中国共产党领导是中国特色社会主义最本质的特征，是中国特色社会主义制度最大的优势，必须坚持和加强党对一切工作的领导。经济建设、政治建设、文化建设、社会建设、生态文明建设“五位一体”总体布局，创新、协调、绿色、开放、共享的新发展理念，到2020年全面建成小康社会、到2035年基本实现社会主义现代化、到本世纪中叶建成社会主义现代化强国的奋斗目标，实现中华民族伟大复兴，对激励和引导全党全国各族人民团结奋斗具有重大引领意义。坚持和平发展道路，坚持互利共赢开放战略，推动构建人类命运共同体，对促进人类和平发展的崇高事业具有重大意义。国家监察体制改革是事关全局的重大政治体制改革，是强化党和国家自我监督的重大决策部署，要依法建立党统一领导的反腐败工作机构，构建集中统一、权威高效的国家监察体系，实现对所有行使公权力的公职人员监察全覆盖。宪法是国家各项制度和法律法规的总依据，充实宪法的重大制度规定，对完善和发展中国特色社会主义制度具有重要作用。</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强调，宪法的生命在于实施，宪法的权威也在于实施。维护宪法权威，就是维护党和人民共同意志的权威；捍卫宪法尊严，就是捍卫党和人民共同意志的尊严；保证宪法实施，就是保证人民根本利益的实现。要以这次宪法修改为契机，深入推进科学立法、严格执法、公正司法、全民守法，坚持有法可依、有法必依、执法必严、违法必究，把依法治国、依宪治国工作提高到一个新水平。要在全党全社会深入开展尊崇宪法、学习宪法、遵守宪法、维护宪法、运用宪法的宣传教育活动，大力弘扬宪法精神，大力弘扬社会主义法治精神，不断增强人民群众宪法意识。要加强对宪法法律实施情况的监督检查，坚决纠正违宪违法行为。各级国家工作人员特别是领导干部要增强宪法观念，依照宪法法律行使职权、履行职责、开展工作，恪尽职守，廉洁奉公，自觉接受人民监督，通过自己的努力</w:t>
      </w:r>
      <w:r w:rsidRPr="00D90546">
        <w:rPr>
          <w:rFonts w:ascii="宋体" w:eastAsia="宋体" w:hAnsi="宋体" w:cs="宋体" w:hint="eastAsia"/>
          <w:kern w:val="0"/>
          <w:sz w:val="24"/>
          <w:szCs w:val="24"/>
        </w:rPr>
        <w:lastRenderedPageBreak/>
        <w:t>为宪法法律实施作出贡献，绝不允许以言代法、以权压法、逐利违法、徇私枉法。全国各族人民、一切国家机关和武装力量、各政党和各社会团体、各企业事业组织，都必须以宪法为根本的活动准则，都负有维护宪法尊严、保证宪法实施的职责，任何组织和个人都不得有超越宪法法律的特权，一切违反宪法法律的行为都必须予以追究。</w:t>
      </w:r>
    </w:p>
    <w:p w:rsidR="00D90546" w:rsidRPr="00D90546" w:rsidRDefault="00D90546" w:rsidP="00D90546">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D90546">
        <w:rPr>
          <w:rFonts w:ascii="宋体" w:eastAsia="宋体" w:hAnsi="宋体" w:cs="宋体" w:hint="eastAsia"/>
          <w:kern w:val="0"/>
          <w:sz w:val="24"/>
          <w:szCs w:val="24"/>
        </w:rPr>
        <w:t>全会号召，全党同志要更加紧密地团结在以习近平同志为核心的党中央周围，以习近平新时代中国特色社会主义思想为指导，全面深入贯彻党的十九大精神和本次全会精神，牢固树立政治意识、大局意识、核心意识、看齐意识，坚定不移走中国特色社会主义法治道路，自觉维护宪法权威、保证宪法实施，为新时代推进全面依法治国、建设社会主义法治国家而努力奋斗。</w:t>
      </w:r>
    </w:p>
    <w:p w:rsidR="00D90546" w:rsidRPr="00D90546" w:rsidRDefault="00D90546" w:rsidP="00D90546">
      <w:pPr>
        <w:widowControl/>
        <w:wordWrap w:val="0"/>
        <w:autoSpaceDE w:val="0"/>
        <w:spacing w:before="100" w:beforeAutospacing="1" w:after="100" w:afterAutospacing="1" w:line="480" w:lineRule="auto"/>
        <w:ind w:firstLine="480"/>
        <w:jc w:val="right"/>
        <w:rPr>
          <w:rFonts w:ascii="宋体" w:eastAsia="宋体" w:hAnsi="宋体" w:cs="宋体"/>
          <w:kern w:val="0"/>
          <w:sz w:val="24"/>
          <w:szCs w:val="24"/>
        </w:rPr>
      </w:pPr>
      <w:r w:rsidRPr="00D90546">
        <w:rPr>
          <w:rFonts w:ascii="楷体_GB2312" w:eastAsia="楷体_GB2312" w:hAnsi="宋体" w:cs="宋体" w:hint="eastAsia"/>
          <w:kern w:val="0"/>
          <w:sz w:val="24"/>
          <w:szCs w:val="24"/>
        </w:rPr>
        <w:t>（来源：《人民日报》2018年01月20日）</w:t>
      </w:r>
    </w:p>
    <w:p w:rsidR="00BF515B" w:rsidRDefault="00BF515B">
      <w:pPr>
        <w:rPr>
          <w:rFonts w:hint="eastAsia"/>
        </w:rPr>
      </w:pPr>
    </w:p>
    <w:sectPr w:rsidR="00BF515B" w:rsidSect="00BF51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90546"/>
    <w:rsid w:val="00BF515B"/>
    <w:rsid w:val="00D905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5637278">
      <w:bodyDiv w:val="1"/>
      <w:marLeft w:val="0"/>
      <w:marRight w:val="0"/>
      <w:marTop w:val="0"/>
      <w:marBottom w:val="0"/>
      <w:divBdr>
        <w:top w:val="none" w:sz="0" w:space="0" w:color="auto"/>
        <w:left w:val="none" w:sz="0" w:space="0" w:color="auto"/>
        <w:bottom w:val="none" w:sz="0" w:space="0" w:color="auto"/>
        <w:right w:val="none" w:sz="0" w:space="0" w:color="auto"/>
      </w:divBdr>
      <w:divsChild>
        <w:div w:id="525409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556</Words>
  <Characters>3170</Characters>
  <Application>Microsoft Office Word</Application>
  <DocSecurity>0</DocSecurity>
  <Lines>26</Lines>
  <Paragraphs>7</Paragraphs>
  <ScaleCrop>false</ScaleCrop>
  <Company/>
  <LinksUpToDate>false</LinksUpToDate>
  <CharactersWithSpaces>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2018-04-27T09:31:00Z</dcterms:created>
  <dcterms:modified xsi:type="dcterms:W3CDTF">2018-04-27T09:32:00Z</dcterms:modified>
</cp:coreProperties>
</file>