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3CD" w:rsidRDefault="00CE180A">
      <w:pPr>
        <w:adjustRightInd w:val="0"/>
        <w:snapToGrid w:val="0"/>
        <w:spacing w:line="600" w:lineRule="exact"/>
        <w:rPr>
          <w:rFonts w:ascii="黑体" w:eastAsia="黑体" w:hAnsi="黑体" w:cs="黑体"/>
          <w:sz w:val="32"/>
          <w:szCs w:val="32"/>
        </w:rPr>
      </w:pPr>
      <w:bookmarkStart w:id="0" w:name="_GoBack"/>
      <w:bookmarkStart w:id="1" w:name="_Hlk71448534"/>
      <w:bookmarkEnd w:id="0"/>
      <w:r>
        <w:rPr>
          <w:rFonts w:ascii="黑体" w:eastAsia="黑体" w:hAnsi="黑体" w:cs="黑体" w:hint="eastAsia"/>
          <w:sz w:val="32"/>
          <w:szCs w:val="32"/>
        </w:rPr>
        <w:t>附件</w:t>
      </w:r>
      <w:r w:rsidR="005E7D84">
        <w:rPr>
          <w:rFonts w:ascii="黑体" w:eastAsia="黑体" w:hAnsi="黑体" w:cs="黑体" w:hint="eastAsia"/>
          <w:sz w:val="32"/>
          <w:szCs w:val="32"/>
        </w:rPr>
        <w:t>2</w:t>
      </w:r>
    </w:p>
    <w:p w:rsidR="006353CD" w:rsidRDefault="006353CD">
      <w:pPr>
        <w:adjustRightInd w:val="0"/>
        <w:snapToGrid w:val="0"/>
        <w:spacing w:line="600" w:lineRule="exact"/>
        <w:rPr>
          <w:rFonts w:ascii="华文中宋" w:eastAsia="华文中宋" w:hAnsi="华文中宋" w:cs="华文中宋"/>
          <w:color w:val="000000" w:themeColor="text1"/>
          <w:sz w:val="44"/>
          <w:szCs w:val="44"/>
        </w:rPr>
      </w:pPr>
      <w:bookmarkStart w:id="2" w:name="_Hlk71467506"/>
    </w:p>
    <w:p w:rsidR="006353CD" w:rsidRPr="005E7D84" w:rsidRDefault="00CE180A" w:rsidP="005E7D84">
      <w:pPr>
        <w:adjustRightInd w:val="0"/>
        <w:snapToGrid w:val="0"/>
        <w:spacing w:line="600" w:lineRule="exact"/>
        <w:jc w:val="center"/>
        <w:rPr>
          <w:rFonts w:ascii="黑体" w:eastAsia="黑体" w:hAnsi="黑体"/>
          <w:color w:val="000000" w:themeColor="text1"/>
          <w:sz w:val="32"/>
          <w:szCs w:val="32"/>
        </w:rPr>
      </w:pPr>
      <w:r w:rsidRPr="005E7D84">
        <w:rPr>
          <w:rFonts w:ascii="黑体" w:eastAsia="黑体" w:hAnsi="黑体" w:cs="华文中宋" w:hint="eastAsia"/>
          <w:color w:val="000000" w:themeColor="text1"/>
          <w:sz w:val="32"/>
          <w:szCs w:val="32"/>
        </w:rPr>
        <w:t>2021年全国博士后创新创业大赛参赛条件</w:t>
      </w:r>
    </w:p>
    <w:bookmarkEnd w:id="1"/>
    <w:bookmarkEnd w:id="2"/>
    <w:p w:rsidR="006353CD" w:rsidRDefault="006353CD">
      <w:pPr>
        <w:adjustRightInd w:val="0"/>
        <w:snapToGrid w:val="0"/>
        <w:spacing w:line="600" w:lineRule="exact"/>
        <w:ind w:firstLineChars="200" w:firstLine="640"/>
        <w:rPr>
          <w:rFonts w:ascii="仿宋_GB2312" w:eastAsia="仿宋_GB2312"/>
          <w:color w:val="000000" w:themeColor="text1"/>
          <w:sz w:val="32"/>
          <w:szCs w:val="32"/>
        </w:rPr>
      </w:pP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一、创新赛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参赛项目须同时具备以下条件：</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bookmarkStart w:id="3" w:name="_Hlk69319760"/>
      <w:bookmarkStart w:id="4" w:name="_Hlk69370614"/>
      <w:r w:rsidRPr="00E85657">
        <w:rPr>
          <w:rFonts w:hint="eastAsia"/>
          <w:b w:val="0"/>
          <w:bCs w:val="0"/>
          <w:color w:val="000000"/>
          <w:kern w:val="0"/>
          <w:sz w:val="28"/>
          <w:szCs w:val="28"/>
          <w:bdr w:val="none" w:sz="0" w:space="0" w:color="auto" w:frame="1"/>
        </w:rPr>
        <w:t>（一）参赛项目技术研发负责人或项目研发团队的核心成员至少有1名</w:t>
      </w:r>
      <w:bookmarkEnd w:id="3"/>
      <w:r w:rsidRPr="00E85657">
        <w:rPr>
          <w:rFonts w:hint="eastAsia"/>
          <w:b w:val="0"/>
          <w:bCs w:val="0"/>
          <w:color w:val="000000"/>
          <w:kern w:val="0"/>
          <w:sz w:val="28"/>
          <w:szCs w:val="28"/>
          <w:bdr w:val="none" w:sz="0" w:space="0" w:color="auto" w:frame="1"/>
        </w:rPr>
        <w:t>是国内在站或已出站的博士后研究人员；</w:t>
      </w:r>
      <w:bookmarkEnd w:id="4"/>
      <w:r w:rsidRPr="00E85657">
        <w:rPr>
          <w:rFonts w:hint="eastAsia"/>
          <w:b w:val="0"/>
          <w:bCs w:val="0"/>
          <w:color w:val="000000"/>
          <w:kern w:val="0"/>
          <w:sz w:val="28"/>
          <w:szCs w:val="28"/>
          <w:bdr w:val="none" w:sz="0" w:space="0" w:color="auto" w:frame="1"/>
        </w:rPr>
        <w:t>团队成员均年满18周岁，有合作基础；</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（二）项目具有创新性，且至截止报名时参赛项目尚未在中华人民共和国行政区域内登记注册运营；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（三）参赛项目所提出的成果、产品或服务符合国家法律法规和产业政策，且参赛者对参赛项目拥有合法自主的知识产权或使用权，无知识产权纠纷。</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二、创业赛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参赛项目须同时具备以下条件：</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（一）2016年1月1日以后至截止报名时已在中华人民共和国行政区域内登记注册的初创型企业，该企业法定代表人或股东成员中至少有1名成员是国内在站或已出站的博士后研究人员；</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（二）企业拥有创新性的产品、技术或商业模式；</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（三）参赛项目具有商业开发价值、市场发展空间大；</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lastRenderedPageBreak/>
        <w:t>（四）企业发展符合国家法律法规和产业政策要求，经营规范，社会信誉良好，参赛项目无知识产权纠纷。</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三、海外（境外）赛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参赛项目须同时具备以下条件：</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参赛项目技术研发负责人或项目研发团队的核心成员至少有1人在报名截止前仍在海外（境外）高校、科研院所或企业工作，且满足以下条件之一：具有海外（境外）博士后研究工作经历；在海外（境外）取得博士学位，拟在国内设站单位从事博士后研究工作；</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（二）团队成员均年满18周岁，有合作基础，国籍不限；</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（三）参赛项目具有创新性，且尚未在中国境内落地；</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（四）须对其参赛的项目拥有合法的知识产权或使用权（授权），团队应承诺申报材料及比赛过程中无国际知识产权纠纷、商业侵权等失实或失信行为。</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四、揭榜领题赛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精准聚焦于国内科技企业、科研院所、重点实验室的技术难题科研攻关和技术升级需求，面向国内在站或已出站的博士后以及拟进站从事博士后研究的博士群体征集技术解决方案，实现博士后科技成果与有效需求直接对接，推动博士后成果转移转化和快速落地，促进产学研深度合作。探索实施悬赏揭榜制，打造国内第一个面向博士后人才的揭榜领题赛事平台。</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参赛对象为国内在站或已出站博士后人员、拟进站从事博士后研究的博士，并同时具备以下条件：</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lastRenderedPageBreak/>
        <w:t>（一）能针对科技企业、科研院所、重点实验室的技术难题，提出明确解决方案，要求思路清晰、技术路线可行、数据真实；</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（二）有明确的预期目标及相应技术指标，有可靠的项目完成年限及进度安排等；</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（三）具有合法自主的知识产权，无知识产权纠纷；</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（四）参赛者可以是个人，也可以是多人组团进行联合攻关，团队内部有较为明确的合作机制。</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五、有关要求</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报名创新赛和创业赛组别的参赛者，须根据参赛项目情况，在新一代信息技术、高端装备制造、新材料、新能源（含新能源汽车）、生物医药与大健康、现代农业与食品、节能环保以及其他产业领域中选择相应的赛道。参赛者须根据创新创业项目所在地或项目主要参与人中博士后研究人员所在的设站单位，选择加入一支参赛队伍，并在通过该支队伍的预选后获得总决赛参赛资格。不得在不同省市或单位之间重复报名。</w:t>
      </w:r>
    </w:p>
    <w:p w:rsidR="006353CD" w:rsidRPr="00E85657" w:rsidRDefault="006353CD" w:rsidP="00E85657">
      <w:pPr>
        <w:pStyle w:val="1"/>
        <w:spacing w:before="0" w:beforeAutospacing="0" w:after="0" w:afterAutospacing="0" w:line="556" w:lineRule="atLeast"/>
        <w:ind w:firstLine="640"/>
        <w:jc w:val="both"/>
        <w:rPr>
          <w:b w:val="0"/>
          <w:bCs w:val="0"/>
          <w:color w:val="000000"/>
          <w:kern w:val="0"/>
          <w:sz w:val="28"/>
          <w:szCs w:val="28"/>
          <w:bdr w:val="none" w:sz="0" w:space="0" w:color="auto" w:frame="1"/>
        </w:rPr>
      </w:pPr>
    </w:p>
    <w:p w:rsidR="006353CD" w:rsidRPr="005E7D84" w:rsidRDefault="00CE180A">
      <w:pPr>
        <w:adjustRightInd w:val="0"/>
        <w:snapToGrid w:val="0"/>
        <w:spacing w:line="360" w:lineRule="auto"/>
        <w:rPr>
          <w:rFonts w:ascii="仿宋" w:eastAsia="仿宋" w:hAnsi="仿宋"/>
          <w:color w:val="000000" w:themeColor="text1"/>
          <w:sz w:val="30"/>
          <w:szCs w:val="30"/>
        </w:rPr>
      </w:pPr>
      <w:r w:rsidRPr="005E7D84">
        <w:rPr>
          <w:rFonts w:ascii="仿宋" w:eastAsia="仿宋" w:hAnsi="仿宋" w:hint="eastAsia"/>
          <w:color w:val="000000" w:themeColor="text1"/>
          <w:sz w:val="30"/>
          <w:szCs w:val="30"/>
        </w:rPr>
        <w:br w:type="page"/>
      </w:r>
    </w:p>
    <w:p w:rsidR="006353CD" w:rsidRPr="00E85657" w:rsidRDefault="00CE180A" w:rsidP="005E7D84">
      <w:pPr>
        <w:adjustRightInd w:val="0"/>
        <w:snapToGrid w:val="0"/>
        <w:spacing w:line="600" w:lineRule="exact"/>
        <w:jc w:val="center"/>
        <w:rPr>
          <w:rFonts w:ascii="黑体" w:eastAsia="黑体" w:hAnsi="黑体"/>
          <w:color w:val="000000" w:themeColor="text1"/>
          <w:sz w:val="32"/>
          <w:szCs w:val="32"/>
        </w:rPr>
      </w:pPr>
      <w:bookmarkStart w:id="5" w:name="_Hlk71467555"/>
      <w:r w:rsidRPr="00E85657">
        <w:rPr>
          <w:rFonts w:ascii="黑体" w:eastAsia="黑体" w:hAnsi="黑体" w:cs="华文中宋" w:hint="eastAsia"/>
          <w:color w:val="000000" w:themeColor="text1"/>
          <w:sz w:val="32"/>
          <w:szCs w:val="32"/>
        </w:rPr>
        <w:lastRenderedPageBreak/>
        <w:t>2021年全国博士后创新创业大赛赛事安排</w:t>
      </w:r>
    </w:p>
    <w:bookmarkEnd w:id="5"/>
    <w:p w:rsidR="006353CD" w:rsidRPr="005E7D84" w:rsidRDefault="006353CD">
      <w:pPr>
        <w:spacing w:line="600" w:lineRule="exact"/>
        <w:rPr>
          <w:rFonts w:ascii="仿宋" w:eastAsia="仿宋" w:hAnsi="仿宋"/>
          <w:sz w:val="30"/>
          <w:szCs w:val="30"/>
        </w:rPr>
      </w:pP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一、创新赛和创业赛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（一）报名参赛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bookmarkStart w:id="6" w:name="_Hlk69716802"/>
      <w:r w:rsidRPr="00E85657">
        <w:rPr>
          <w:rFonts w:hint="eastAsia"/>
          <w:b w:val="0"/>
          <w:bCs w:val="0"/>
          <w:color w:val="000000"/>
          <w:kern w:val="0"/>
          <w:sz w:val="28"/>
          <w:szCs w:val="28"/>
          <w:bdr w:val="none" w:sz="0" w:space="0" w:color="auto" w:frame="1"/>
        </w:rPr>
        <w:t>1.自评符合参赛条件的人员自愿登录中国博士后网大赛专区（w</w:t>
      </w:r>
      <w:r w:rsidRPr="00E85657">
        <w:rPr>
          <w:b w:val="0"/>
          <w:bCs w:val="0"/>
          <w:color w:val="000000"/>
          <w:kern w:val="0"/>
          <w:sz w:val="28"/>
          <w:szCs w:val="28"/>
          <w:bdr w:val="none" w:sz="0" w:space="0" w:color="auto" w:frame="1"/>
        </w:rPr>
        <w:t>ww.</w:t>
      </w:r>
      <w:r w:rsidRPr="00E85657">
        <w:rPr>
          <w:rFonts w:hint="eastAsia"/>
          <w:b w:val="0"/>
          <w:bCs w:val="0"/>
          <w:color w:val="000000"/>
          <w:kern w:val="0"/>
          <w:sz w:val="28"/>
          <w:szCs w:val="28"/>
          <w:bdr w:val="none" w:sz="0" w:space="0" w:color="auto" w:frame="1"/>
        </w:rPr>
        <w:t>chinapostdoctor</w:t>
      </w:r>
      <w:r w:rsidRPr="00E85657">
        <w:rPr>
          <w:b w:val="0"/>
          <w:bCs w:val="0"/>
          <w:color w:val="000000"/>
          <w:kern w:val="0"/>
          <w:sz w:val="28"/>
          <w:szCs w:val="28"/>
          <w:bdr w:val="none" w:sz="0" w:space="0" w:color="auto" w:frame="1"/>
        </w:rPr>
        <w:t>.</w:t>
      </w:r>
      <w:r w:rsidRPr="00E85657">
        <w:rPr>
          <w:rFonts w:hint="eastAsia"/>
          <w:b w:val="0"/>
          <w:bCs w:val="0"/>
          <w:color w:val="000000"/>
          <w:kern w:val="0"/>
          <w:sz w:val="28"/>
          <w:szCs w:val="28"/>
          <w:bdr w:val="none" w:sz="0" w:space="0" w:color="auto" w:frame="1"/>
        </w:rPr>
        <w:t>org.cn）注册报名。</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或企业介绍、创新成果及技术、所提供产品或服务、市场分析、营销策略、财务规划、风险及其管理等内容。</w:t>
      </w:r>
    </w:p>
    <w:bookmarkEnd w:id="6"/>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报名截止时间：2021年8月31日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2.各地区人力资源社会保障部门和单独组队的博士后设站单位负责对选择参加本支队伍的报名材料进行审核，对符合参赛条件且提交报名材料完整的项目确认参赛资格。</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bookmarkStart w:id="7" w:name="_Hlk69316220"/>
      <w:r w:rsidRPr="00E85657">
        <w:rPr>
          <w:rFonts w:hint="eastAsia"/>
          <w:b w:val="0"/>
          <w:bCs w:val="0"/>
          <w:color w:val="000000"/>
          <w:kern w:val="0"/>
          <w:sz w:val="28"/>
          <w:szCs w:val="28"/>
          <w:bdr w:val="none" w:sz="0" w:space="0" w:color="auto" w:frame="1"/>
        </w:rPr>
        <w:t>参赛资格确认截止时间：2021年9月15日</w:t>
      </w:r>
    </w:p>
    <w:bookmarkEnd w:id="7"/>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（二）预选推荐</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bookmarkStart w:id="8" w:name="_Hlk69316726"/>
      <w:r w:rsidRPr="00E85657">
        <w:rPr>
          <w:rFonts w:hint="eastAsia"/>
          <w:b w:val="0"/>
          <w:bCs w:val="0"/>
          <w:color w:val="000000"/>
          <w:kern w:val="0"/>
          <w:sz w:val="28"/>
          <w:szCs w:val="28"/>
          <w:bdr w:val="none" w:sz="0" w:space="0" w:color="auto" w:frame="1"/>
        </w:rPr>
        <w:t>1.各地区人力资源社会保障部门和</w:t>
      </w:r>
      <w:bookmarkStart w:id="9" w:name="_Hlk69316330"/>
      <w:r w:rsidRPr="00E85657">
        <w:rPr>
          <w:rFonts w:hint="eastAsia"/>
          <w:b w:val="0"/>
          <w:bCs w:val="0"/>
          <w:color w:val="000000"/>
          <w:kern w:val="0"/>
          <w:sz w:val="28"/>
          <w:szCs w:val="28"/>
          <w:bdr w:val="none" w:sz="0" w:space="0" w:color="auto" w:frame="1"/>
        </w:rPr>
        <w:t>单独组队的博士后设站单位</w:t>
      </w:r>
      <w:bookmarkEnd w:id="8"/>
      <w:bookmarkEnd w:id="9"/>
      <w:r w:rsidRPr="00E85657">
        <w:rPr>
          <w:rFonts w:hint="eastAsia"/>
          <w:b w:val="0"/>
          <w:bCs w:val="0"/>
          <w:color w:val="000000"/>
          <w:kern w:val="0"/>
          <w:sz w:val="28"/>
          <w:szCs w:val="28"/>
          <w:bdr w:val="none" w:sz="0" w:space="0" w:color="auto" w:frame="1"/>
        </w:rPr>
        <w:t>可根据参赛报名情况，视情况开展初选工作。</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2.每支参赛队伍可在8个专业领域的创新赛组别、创业赛组别各推荐2个以内且总数不超过2</w:t>
      </w:r>
      <w:r w:rsidRPr="00E85657">
        <w:rPr>
          <w:b w:val="0"/>
          <w:bCs w:val="0"/>
          <w:color w:val="000000"/>
          <w:kern w:val="0"/>
          <w:sz w:val="28"/>
          <w:szCs w:val="28"/>
          <w:bdr w:val="none" w:sz="0" w:space="0" w:color="auto" w:frame="1"/>
        </w:rPr>
        <w:t>4</w:t>
      </w:r>
      <w:r w:rsidRPr="00E85657">
        <w:rPr>
          <w:rFonts w:hint="eastAsia"/>
          <w:b w:val="0"/>
          <w:bCs w:val="0"/>
          <w:color w:val="000000"/>
          <w:kern w:val="0"/>
          <w:sz w:val="28"/>
          <w:szCs w:val="28"/>
          <w:bdr w:val="none" w:sz="0" w:space="0" w:color="auto" w:frame="1"/>
        </w:rPr>
        <w:t>个项目参加全国总决赛。（在正式推荐之前，需通</w:t>
      </w:r>
      <w:r w:rsidRPr="00E85657">
        <w:rPr>
          <w:rFonts w:hint="eastAsia"/>
          <w:b w:val="0"/>
          <w:bCs w:val="0"/>
          <w:color w:val="000000"/>
          <w:kern w:val="0"/>
          <w:sz w:val="28"/>
          <w:szCs w:val="28"/>
          <w:bdr w:val="none" w:sz="0" w:space="0" w:color="auto" w:frame="1"/>
        </w:rPr>
        <w:lastRenderedPageBreak/>
        <w:t>过全国博士后管理信息系统对项目团队中的国内博士后研究人员身份进行核验。）</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考虑到部分地区博士后数量相对偏少，全国博士后管委会办公室可在参赛项目规模基本不变的前提下，根据各地区博士后人员数量、报名积极性对总决赛参赛指标分配进行适当调整。</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预选推荐截止时间：2021年10月15日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（三）全国大赛总决赛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总决赛按照创新赛及创业赛两个组别，分8个专业领域进行。总决赛采用“现场答辩、当场亮分”的评选方式，评委以知名行业专家、创投专家为主。总决赛将根据疫情防控工作要求，采用线下或网上路演方式进行，比赛向观众开放，并通过有关网络平台等进行直播。</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比赛时间：2021年11月下旬</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二、海外（境外）赛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（一）报名参赛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自评符合参赛条件的人员自愿登录中国博士后网大赛专区注册报名。</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介绍、创新成果及技术、所提供产品或服务、市场分析、营销策略、财务规划、风险及其管理等。参赛人员须对所填信息的准确性和真实性负责。</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报名截止时间：2021年8月31日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lastRenderedPageBreak/>
        <w:t>（二）资格审核</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由大赛执委会及具体执行机构对海外（境外）博士后的报名材料进行形式审核，对符合参赛条件且提交报名材料完整的项目确认参赛资格。</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参赛资格确认截止时间：2021年9月15日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（三）书面评审</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邀请知名行业专家、创投专家组成评审小组，对完成报名且通过资格审核的海外（境外）项目进行书面评审，评选不超过120个优秀项目进入总决赛。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（四）全国大赛总决赛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比赛按照“在线路演和专家答辩”的方式进行，海外（境外）参赛者通过视频连线的方式进行路演与答辩。评委在总决赛现场通过视频连线进行项目评审。比赛向观众开放，并通过有关网络平台等进行直播。</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比赛时间：2021年11月下旬</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三、揭榜领题赛</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（一）需求征集</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征集企业、科研院所、重点实验室等在研发、生产过程中急需解决的技术问题，包括技术研发、产品研发、技术改造和技术配套等需求，特别是阻碍企业发展的技术瓶颈和关键难题。</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需求征集截止时间：2021年7月15日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（二）需求发布</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lastRenderedPageBreak/>
        <w:t>大赛执委会根据征集的企业创新需求，统一安排专家进行分析，根据重要性、可行性、难易程度等指标，对企业技术创新需求进行梳理，形成全国博士后创新创业大赛揭榜领题需求公告，集中发布。</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需求发布截止时间：2021年7月30日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（三）参赛应征</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人员针对技术需求提交解决方案。参赛人员须对所填信息的准确性、真实性以及知识产权、允许主办方非商业性使用、宣传等问题作出正式确认和承诺。在中国博士后网大赛专区进行报名注册时须先网签承诺书。大赛执委会组织专家根据有关指标及需求方实际情况，对参赛的解决方案进行分析、评估，并进行知识产权查证，选取优秀解决方案，组织供需双方对接，双方签订协议。</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参赛应征截止时间：2021年10月15日</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（四）现场挑战</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按行业领域选取不超过20个项目进行现场挑战，针对每个项目需求逐一阐述解决方案。现场挑战采用“现场答辩、当场亮分”的评选方式，评委以技术需求单位和创投专家为主。将根据疫情防控工作要求，采用线下或网上路演方式进行，比赛向观众开放，并通过有关网络平台等进行直播。</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现场挑战赛时间：2021年11月下旬</w:t>
      </w:r>
    </w:p>
    <w:p w:rsidR="006353CD" w:rsidRPr="00E85657" w:rsidRDefault="00CE180A" w:rsidP="00E85657">
      <w:pPr>
        <w:pStyle w:val="1"/>
        <w:spacing w:before="0" w:beforeAutospacing="0" w:after="0" w:afterAutospacing="0" w:line="556" w:lineRule="atLeast"/>
        <w:ind w:firstLine="640"/>
        <w:rPr>
          <w:b w:val="0"/>
          <w:bCs w:val="0"/>
          <w:color w:val="000000"/>
          <w:kern w:val="0"/>
          <w:sz w:val="28"/>
          <w:szCs w:val="28"/>
          <w:bdr w:val="none" w:sz="0" w:space="0" w:color="auto" w:frame="1"/>
        </w:rPr>
      </w:pPr>
      <w:r w:rsidRPr="00E85657">
        <w:rPr>
          <w:rFonts w:hint="eastAsia"/>
          <w:b w:val="0"/>
          <w:bCs w:val="0"/>
          <w:color w:val="000000"/>
          <w:kern w:val="0"/>
          <w:sz w:val="28"/>
          <w:szCs w:val="28"/>
          <w:bdr w:val="none" w:sz="0" w:space="0" w:color="auto" w:frame="1"/>
        </w:rPr>
        <w:t>除现场挑战外，揭榜领题赛需求征集、需求发布及参赛应征等环节均在中国博士后网大赛专区进行。</w:t>
      </w:r>
    </w:p>
    <w:sectPr w:rsidR="006353CD" w:rsidRPr="00E85657" w:rsidSect="006353CD">
      <w:footerReference w:type="default" r:id="rId7"/>
      <w:pgSz w:w="11906" w:h="16838"/>
      <w:pgMar w:top="1440" w:right="1389" w:bottom="1440" w:left="13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086" w:rsidRDefault="00644086" w:rsidP="006353CD">
      <w:r>
        <w:separator/>
      </w:r>
    </w:p>
  </w:endnote>
  <w:endnote w:type="continuationSeparator" w:id="1">
    <w:p w:rsidR="00644086" w:rsidRDefault="00644086" w:rsidP="006353C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3CD" w:rsidRDefault="001E2A4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353CD" w:rsidRDefault="001E2A4D">
                <w:pPr>
                  <w:pStyle w:val="a4"/>
                  <w:rPr>
                    <w:rFonts w:eastAsia="宋体"/>
                  </w:rPr>
                </w:pPr>
                <w:r>
                  <w:rPr>
                    <w:rFonts w:eastAsia="宋体" w:hint="eastAsia"/>
                  </w:rPr>
                  <w:fldChar w:fldCharType="begin"/>
                </w:r>
                <w:r w:rsidR="00CE180A">
                  <w:rPr>
                    <w:rFonts w:eastAsia="宋体" w:hint="eastAsia"/>
                  </w:rPr>
                  <w:instrText xml:space="preserve"> PAGE  \* MERGEFORMAT </w:instrText>
                </w:r>
                <w:r>
                  <w:rPr>
                    <w:rFonts w:eastAsia="宋体" w:hint="eastAsia"/>
                  </w:rPr>
                  <w:fldChar w:fldCharType="separate"/>
                </w:r>
                <w:r w:rsidR="00E85657">
                  <w:rPr>
                    <w:rFonts w:eastAsia="宋体"/>
                    <w:noProof/>
                  </w:rPr>
                  <w:t>2</w:t>
                </w:r>
                <w:r>
                  <w:rPr>
                    <w:rFonts w:eastAsia="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086" w:rsidRDefault="00644086" w:rsidP="006353CD">
      <w:r>
        <w:separator/>
      </w:r>
    </w:p>
  </w:footnote>
  <w:footnote w:type="continuationSeparator" w:id="1">
    <w:p w:rsidR="00644086" w:rsidRDefault="00644086" w:rsidP="006353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15FAE"/>
    <w:rsid w:val="82F3C2F6"/>
    <w:rsid w:val="A3F89A24"/>
    <w:rsid w:val="AD2F89D8"/>
    <w:rsid w:val="ADEA42C4"/>
    <w:rsid w:val="AFDB5A1C"/>
    <w:rsid w:val="B59FE5FC"/>
    <w:rsid w:val="B5F7A149"/>
    <w:rsid w:val="B63D888D"/>
    <w:rsid w:val="B7DF4316"/>
    <w:rsid w:val="BAFE8AC0"/>
    <w:rsid w:val="BBF72065"/>
    <w:rsid w:val="BDE657E2"/>
    <w:rsid w:val="BEFF3B2B"/>
    <w:rsid w:val="BF6E37E3"/>
    <w:rsid w:val="BFA7125E"/>
    <w:rsid w:val="BFCB6C2B"/>
    <w:rsid w:val="BFFA94E3"/>
    <w:rsid w:val="BFFDB637"/>
    <w:rsid w:val="C6DB4543"/>
    <w:rsid w:val="CABE69C0"/>
    <w:rsid w:val="CEB9E2FE"/>
    <w:rsid w:val="CF7CE8FF"/>
    <w:rsid w:val="CFF48B26"/>
    <w:rsid w:val="D56CC630"/>
    <w:rsid w:val="D7BF7847"/>
    <w:rsid w:val="DAB7CE45"/>
    <w:rsid w:val="DABF8D53"/>
    <w:rsid w:val="DCFA338B"/>
    <w:rsid w:val="DDFB1F52"/>
    <w:rsid w:val="DE3D341A"/>
    <w:rsid w:val="DEBF6C14"/>
    <w:rsid w:val="DEEFE27D"/>
    <w:rsid w:val="DEFBC6F7"/>
    <w:rsid w:val="DFB70B1D"/>
    <w:rsid w:val="E58292E1"/>
    <w:rsid w:val="E5EFF96C"/>
    <w:rsid w:val="E77C7DE2"/>
    <w:rsid w:val="E77F6A67"/>
    <w:rsid w:val="E9FB2FE5"/>
    <w:rsid w:val="EAFBD0D0"/>
    <w:rsid w:val="EAFE3609"/>
    <w:rsid w:val="EBBEE152"/>
    <w:rsid w:val="ED73A88C"/>
    <w:rsid w:val="ED7839AC"/>
    <w:rsid w:val="EF7F9FC0"/>
    <w:rsid w:val="EFA04A43"/>
    <w:rsid w:val="EFCF5A07"/>
    <w:rsid w:val="EFE5CBE7"/>
    <w:rsid w:val="F08EE8B4"/>
    <w:rsid w:val="F27C96DC"/>
    <w:rsid w:val="F2EBD540"/>
    <w:rsid w:val="F36EE523"/>
    <w:rsid w:val="F37E806B"/>
    <w:rsid w:val="F3F3E4C3"/>
    <w:rsid w:val="F3FBEC9B"/>
    <w:rsid w:val="F72F126D"/>
    <w:rsid w:val="F77DA249"/>
    <w:rsid w:val="F97F1475"/>
    <w:rsid w:val="FA5D7742"/>
    <w:rsid w:val="FB7DE84A"/>
    <w:rsid w:val="FBDBA31D"/>
    <w:rsid w:val="FBF329AC"/>
    <w:rsid w:val="FBFFAF35"/>
    <w:rsid w:val="FCDFD3E6"/>
    <w:rsid w:val="FD69B714"/>
    <w:rsid w:val="FD7B1D22"/>
    <w:rsid w:val="FD7FCD84"/>
    <w:rsid w:val="FDCD47EE"/>
    <w:rsid w:val="FDEEBA11"/>
    <w:rsid w:val="FDFFAE69"/>
    <w:rsid w:val="FE0F37A5"/>
    <w:rsid w:val="FE3FCCB8"/>
    <w:rsid w:val="FECB7F98"/>
    <w:rsid w:val="FEFD381C"/>
    <w:rsid w:val="FF27D1CE"/>
    <w:rsid w:val="FF5F6AC2"/>
    <w:rsid w:val="FF5FC194"/>
    <w:rsid w:val="FF67B0E9"/>
    <w:rsid w:val="FF755114"/>
    <w:rsid w:val="FF7D9BF0"/>
    <w:rsid w:val="FF9B295E"/>
    <w:rsid w:val="FFAFA944"/>
    <w:rsid w:val="FFB396C2"/>
    <w:rsid w:val="FFB7A345"/>
    <w:rsid w:val="FFBF7B2D"/>
    <w:rsid w:val="FFD60738"/>
    <w:rsid w:val="FFDDCD16"/>
    <w:rsid w:val="FFEB182E"/>
    <w:rsid w:val="FFEEC32D"/>
    <w:rsid w:val="FFFB05C7"/>
    <w:rsid w:val="FFFF3061"/>
    <w:rsid w:val="000F5020"/>
    <w:rsid w:val="001E2A4D"/>
    <w:rsid w:val="002653C5"/>
    <w:rsid w:val="00271467"/>
    <w:rsid w:val="002D11D3"/>
    <w:rsid w:val="00316865"/>
    <w:rsid w:val="00323C7B"/>
    <w:rsid w:val="0034127D"/>
    <w:rsid w:val="00376CC9"/>
    <w:rsid w:val="004462D5"/>
    <w:rsid w:val="00455FDF"/>
    <w:rsid w:val="005070F4"/>
    <w:rsid w:val="00507991"/>
    <w:rsid w:val="005B3F16"/>
    <w:rsid w:val="005E7D84"/>
    <w:rsid w:val="00615FAE"/>
    <w:rsid w:val="006250A4"/>
    <w:rsid w:val="006317F5"/>
    <w:rsid w:val="006353CD"/>
    <w:rsid w:val="00644086"/>
    <w:rsid w:val="00654998"/>
    <w:rsid w:val="00684B1F"/>
    <w:rsid w:val="00742066"/>
    <w:rsid w:val="007D70F7"/>
    <w:rsid w:val="00806D7E"/>
    <w:rsid w:val="00860C48"/>
    <w:rsid w:val="00891AC5"/>
    <w:rsid w:val="009012F2"/>
    <w:rsid w:val="009135BE"/>
    <w:rsid w:val="00922793"/>
    <w:rsid w:val="00923B8F"/>
    <w:rsid w:val="00993F8F"/>
    <w:rsid w:val="009961C3"/>
    <w:rsid w:val="00B15BF3"/>
    <w:rsid w:val="00C154FF"/>
    <w:rsid w:val="00C1715B"/>
    <w:rsid w:val="00C7355D"/>
    <w:rsid w:val="00C86290"/>
    <w:rsid w:val="00CE180A"/>
    <w:rsid w:val="00CE57E1"/>
    <w:rsid w:val="00CF40CE"/>
    <w:rsid w:val="00E665E1"/>
    <w:rsid w:val="00E85657"/>
    <w:rsid w:val="00EC6FE8"/>
    <w:rsid w:val="00EF0E8F"/>
    <w:rsid w:val="00F67ECC"/>
    <w:rsid w:val="00FF4D29"/>
    <w:rsid w:val="0B07D499"/>
    <w:rsid w:val="19FA43CA"/>
    <w:rsid w:val="1CEE65A9"/>
    <w:rsid w:val="1F9F0DC6"/>
    <w:rsid w:val="1FBC197A"/>
    <w:rsid w:val="29F69400"/>
    <w:rsid w:val="2F5A17A6"/>
    <w:rsid w:val="2FF37199"/>
    <w:rsid w:val="2FFBC262"/>
    <w:rsid w:val="2FFF82B9"/>
    <w:rsid w:val="30FB52D3"/>
    <w:rsid w:val="33BE5602"/>
    <w:rsid w:val="33EE2C4A"/>
    <w:rsid w:val="367F6D1D"/>
    <w:rsid w:val="373D932A"/>
    <w:rsid w:val="37FA9BC8"/>
    <w:rsid w:val="3BED2A68"/>
    <w:rsid w:val="3DDEBCAE"/>
    <w:rsid w:val="3DFB7641"/>
    <w:rsid w:val="3FAF54E4"/>
    <w:rsid w:val="3FB60EFE"/>
    <w:rsid w:val="3FBF1DAA"/>
    <w:rsid w:val="3FBFC790"/>
    <w:rsid w:val="3FEE519A"/>
    <w:rsid w:val="3FFB8E0C"/>
    <w:rsid w:val="3FFD5DAB"/>
    <w:rsid w:val="46FFF9C2"/>
    <w:rsid w:val="4AFA52DE"/>
    <w:rsid w:val="4BBAE6D7"/>
    <w:rsid w:val="4E3261B2"/>
    <w:rsid w:val="4E7FA6EB"/>
    <w:rsid w:val="51AA7959"/>
    <w:rsid w:val="53B3E6FC"/>
    <w:rsid w:val="55D4B6EC"/>
    <w:rsid w:val="55FF1691"/>
    <w:rsid w:val="58FD42FF"/>
    <w:rsid w:val="591F0197"/>
    <w:rsid w:val="5B5B5D72"/>
    <w:rsid w:val="5CFCAA94"/>
    <w:rsid w:val="5DBF3B73"/>
    <w:rsid w:val="5F3FF3E9"/>
    <w:rsid w:val="5F7DA46C"/>
    <w:rsid w:val="5FBA2891"/>
    <w:rsid w:val="5FD7D4D7"/>
    <w:rsid w:val="5FDDC1CE"/>
    <w:rsid w:val="5FED40F7"/>
    <w:rsid w:val="64472137"/>
    <w:rsid w:val="6738840F"/>
    <w:rsid w:val="67BDC747"/>
    <w:rsid w:val="67BF958B"/>
    <w:rsid w:val="69A86D21"/>
    <w:rsid w:val="6AFD6F79"/>
    <w:rsid w:val="6BFF95F3"/>
    <w:rsid w:val="6DFBC372"/>
    <w:rsid w:val="6E6D8AD0"/>
    <w:rsid w:val="6F7BC166"/>
    <w:rsid w:val="6FFF8512"/>
    <w:rsid w:val="71F584A5"/>
    <w:rsid w:val="741F3D29"/>
    <w:rsid w:val="748FBDE8"/>
    <w:rsid w:val="75CEA0BD"/>
    <w:rsid w:val="75DDC11B"/>
    <w:rsid w:val="75EF60DA"/>
    <w:rsid w:val="76579646"/>
    <w:rsid w:val="779AF6DB"/>
    <w:rsid w:val="77A774B8"/>
    <w:rsid w:val="77C70032"/>
    <w:rsid w:val="77CA0D87"/>
    <w:rsid w:val="79FF9CAC"/>
    <w:rsid w:val="7AF3D7E3"/>
    <w:rsid w:val="7B8FC2E6"/>
    <w:rsid w:val="7BFF263E"/>
    <w:rsid w:val="7BFF472D"/>
    <w:rsid w:val="7CF761BB"/>
    <w:rsid w:val="7CFD1426"/>
    <w:rsid w:val="7D1FF589"/>
    <w:rsid w:val="7D5E934F"/>
    <w:rsid w:val="7D7D4177"/>
    <w:rsid w:val="7DF17201"/>
    <w:rsid w:val="7DF7B015"/>
    <w:rsid w:val="7DFEA7B1"/>
    <w:rsid w:val="7E7F04CC"/>
    <w:rsid w:val="7E7F24CD"/>
    <w:rsid w:val="7ECCC419"/>
    <w:rsid w:val="7EF702C5"/>
    <w:rsid w:val="7EFFC3D3"/>
    <w:rsid w:val="7F3E7902"/>
    <w:rsid w:val="7F3E956F"/>
    <w:rsid w:val="7F5FA2AC"/>
    <w:rsid w:val="7F7E7D5C"/>
    <w:rsid w:val="7FAD92AB"/>
    <w:rsid w:val="7FAF32E7"/>
    <w:rsid w:val="7FC2902C"/>
    <w:rsid w:val="7FDDD69D"/>
    <w:rsid w:val="7FEAB027"/>
    <w:rsid w:val="7FFB8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3CD"/>
    <w:pPr>
      <w:widowControl w:val="0"/>
      <w:jc w:val="both"/>
    </w:pPr>
    <w:rPr>
      <w:kern w:val="2"/>
      <w:sz w:val="21"/>
      <w:szCs w:val="22"/>
    </w:rPr>
  </w:style>
  <w:style w:type="paragraph" w:styleId="1">
    <w:name w:val="heading 1"/>
    <w:basedOn w:val="a"/>
    <w:link w:val="1Char"/>
    <w:uiPriority w:val="9"/>
    <w:qFormat/>
    <w:rsid w:val="00E8565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6353CD"/>
    <w:rPr>
      <w:rFonts w:asciiTheme="minorEastAsia" w:hAnsi="Courier New" w:cs="Courier New"/>
    </w:rPr>
  </w:style>
  <w:style w:type="paragraph" w:styleId="a4">
    <w:name w:val="footer"/>
    <w:basedOn w:val="a"/>
    <w:link w:val="Char0"/>
    <w:uiPriority w:val="99"/>
    <w:unhideWhenUsed/>
    <w:qFormat/>
    <w:rsid w:val="006353C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353C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6353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6353CD"/>
    <w:rPr>
      <w:sz w:val="18"/>
      <w:szCs w:val="18"/>
    </w:rPr>
  </w:style>
  <w:style w:type="character" w:customStyle="1" w:styleId="Char0">
    <w:name w:val="页脚 Char"/>
    <w:basedOn w:val="a0"/>
    <w:link w:val="a4"/>
    <w:uiPriority w:val="99"/>
    <w:qFormat/>
    <w:rsid w:val="006353CD"/>
    <w:rPr>
      <w:sz w:val="18"/>
      <w:szCs w:val="18"/>
    </w:rPr>
  </w:style>
  <w:style w:type="character" w:customStyle="1" w:styleId="Char">
    <w:name w:val="纯文本 Char"/>
    <w:basedOn w:val="a0"/>
    <w:link w:val="a3"/>
    <w:uiPriority w:val="99"/>
    <w:semiHidden/>
    <w:qFormat/>
    <w:rsid w:val="006353CD"/>
    <w:rPr>
      <w:rFonts w:asciiTheme="minorEastAsia" w:hAnsi="Courier New" w:cs="Courier New"/>
    </w:rPr>
  </w:style>
  <w:style w:type="paragraph" w:styleId="a7">
    <w:name w:val="List Paragraph"/>
    <w:basedOn w:val="a"/>
    <w:uiPriority w:val="34"/>
    <w:qFormat/>
    <w:rsid w:val="006353CD"/>
    <w:pPr>
      <w:ind w:firstLineChars="200" w:firstLine="420"/>
    </w:pPr>
  </w:style>
  <w:style w:type="character" w:customStyle="1" w:styleId="1Char">
    <w:name w:val="标题 1 Char"/>
    <w:basedOn w:val="a0"/>
    <w:link w:val="1"/>
    <w:uiPriority w:val="9"/>
    <w:rsid w:val="00E85657"/>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7</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hai</dc:creator>
  <cp:lastModifiedBy>admin</cp:lastModifiedBy>
  <cp:revision>8</cp:revision>
  <cp:lastPrinted>2021-05-24T19:01:00Z</cp:lastPrinted>
  <dcterms:created xsi:type="dcterms:W3CDTF">2021-05-11T14:42:00Z</dcterms:created>
  <dcterms:modified xsi:type="dcterms:W3CDTF">2021-07-01T10:03:00Z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