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48" w:rsidRPr="005B15DF" w:rsidRDefault="005B15DF" w:rsidP="005B15DF">
      <w:pPr>
        <w:ind w:firstLineChars="50" w:firstLine="141"/>
        <w:rPr>
          <w:rFonts w:ascii="黑体" w:eastAsia="黑体" w:hAnsi="黑体" w:hint="eastAsia"/>
          <w:b/>
          <w:sz w:val="28"/>
          <w:szCs w:val="28"/>
          <w:lang w:eastAsia="zh-CN"/>
        </w:rPr>
      </w:pPr>
      <w:r w:rsidRPr="005B15DF">
        <w:rPr>
          <w:rFonts w:ascii="黑体" w:eastAsia="黑体" w:hAnsi="黑体" w:hint="eastAsia"/>
          <w:b/>
          <w:sz w:val="28"/>
          <w:szCs w:val="28"/>
          <w:lang w:eastAsia="zh-CN"/>
        </w:rPr>
        <w:t>川北医学院首届临床综合性、创新性实验设计竞赛</w:t>
      </w:r>
      <w:r w:rsidR="00483BFB" w:rsidRPr="005B15DF">
        <w:rPr>
          <w:rFonts w:ascii="黑体" w:eastAsia="黑体" w:hAnsi="黑体" w:hint="eastAsia"/>
          <w:b/>
          <w:sz w:val="28"/>
          <w:szCs w:val="28"/>
          <w:lang w:eastAsia="zh-CN"/>
        </w:rPr>
        <w:t>决赛名单公示</w:t>
      </w:r>
    </w:p>
    <w:tbl>
      <w:tblPr>
        <w:tblStyle w:val="af3"/>
        <w:tblW w:w="0" w:type="auto"/>
        <w:tblLook w:val="04A0"/>
      </w:tblPr>
      <w:tblGrid>
        <w:gridCol w:w="675"/>
        <w:gridCol w:w="2733"/>
        <w:gridCol w:w="1704"/>
        <w:gridCol w:w="1705"/>
        <w:gridCol w:w="1705"/>
      </w:tblGrid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33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作品名称</w:t>
            </w:r>
          </w:p>
        </w:tc>
        <w:tc>
          <w:tcPr>
            <w:tcW w:w="1704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专业年级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b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b/>
                <w:sz w:val="21"/>
                <w:szCs w:val="21"/>
                <w:lang w:eastAsia="zh-CN"/>
              </w:rPr>
              <w:t>指导教师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33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急性腹痛临床分析设计</w:t>
            </w:r>
          </w:p>
        </w:tc>
        <w:tc>
          <w:tcPr>
            <w:tcW w:w="1704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2015级21班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谢瑞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张红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33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基于抽搐患者诊治就诊流程的临床实验设计方案研究</w:t>
            </w:r>
          </w:p>
        </w:tc>
        <w:tc>
          <w:tcPr>
            <w:tcW w:w="1704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2015级7班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吴敏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罗家明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33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基于突发胸痛患者诊治流程的临床实验方案设计</w:t>
            </w:r>
          </w:p>
        </w:tc>
        <w:tc>
          <w:tcPr>
            <w:tcW w:w="1704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45班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胡晓凤</w:t>
            </w:r>
          </w:p>
        </w:tc>
        <w:tc>
          <w:tcPr>
            <w:tcW w:w="170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733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基于虚拟仿真平台的新型情景式临床实验教学设计——以呼吸困难为例</w:t>
            </w:r>
          </w:p>
        </w:tc>
        <w:tc>
          <w:tcPr>
            <w:tcW w:w="1704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2015级24班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房俊华</w:t>
            </w:r>
            <w:proofErr w:type="gramEnd"/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陈小兵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33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基于冠心病合并COPD患者突发呼吸困难鉴别诊断流程的临床实验方案设计</w:t>
            </w:r>
          </w:p>
        </w:tc>
        <w:tc>
          <w:tcPr>
            <w:tcW w:w="1704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2015级30班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唐薇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李玲琴</w:t>
            </w:r>
            <w:proofErr w:type="gramEnd"/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33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对急性冠脉综合征诊治流程的临床实验方案设计</w:t>
            </w:r>
          </w:p>
        </w:tc>
        <w:tc>
          <w:tcPr>
            <w:tcW w:w="1704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2015级18班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刘欢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陈小兵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733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模拟患者咳嗽、咳痰分析肺炎类型</w:t>
            </w:r>
          </w:p>
        </w:tc>
        <w:tc>
          <w:tcPr>
            <w:tcW w:w="1704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2015级37班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刘琳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陈绍平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33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制定场景下的创伤患者院前急救处理流程的临床实验方案设计</w:t>
            </w:r>
          </w:p>
        </w:tc>
        <w:tc>
          <w:tcPr>
            <w:tcW w:w="1704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2015级13班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唐龙</w:t>
            </w:r>
          </w:p>
        </w:tc>
        <w:tc>
          <w:tcPr>
            <w:tcW w:w="1705" w:type="dxa"/>
          </w:tcPr>
          <w:p w:rsidR="006505D8" w:rsidRPr="005B15DF" w:rsidRDefault="009B3CF4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邱里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33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水肿辩源</w:t>
            </w:r>
            <w:proofErr w:type="gramEnd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——水肿与特发性膜性肾病的那些事儿</w:t>
            </w:r>
          </w:p>
        </w:tc>
        <w:tc>
          <w:tcPr>
            <w:tcW w:w="1704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2015级4班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向阳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谢席胜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733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产后出血的病因与预防及实施高质抢救的虚拟仿真实验</w:t>
            </w:r>
          </w:p>
        </w:tc>
        <w:tc>
          <w:tcPr>
            <w:tcW w:w="1704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2014级34班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欧小兰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石琪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733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基于幼儿腹痛的诊治研究临床实验设计</w:t>
            </w:r>
          </w:p>
        </w:tc>
        <w:tc>
          <w:tcPr>
            <w:tcW w:w="1704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2015级24班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董</w:t>
            </w:r>
            <w:proofErr w:type="gramStart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世</w:t>
            </w:r>
            <w:proofErr w:type="gramEnd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佳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王城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733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基于腹痛患者诊治流程的实验设计方案</w:t>
            </w:r>
          </w:p>
        </w:tc>
        <w:tc>
          <w:tcPr>
            <w:tcW w:w="1704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2015级9班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王洛宾</w:t>
            </w:r>
          </w:p>
        </w:tc>
        <w:tc>
          <w:tcPr>
            <w:tcW w:w="1705" w:type="dxa"/>
          </w:tcPr>
          <w:p w:rsidR="006505D8" w:rsidRPr="005B15DF" w:rsidRDefault="008B4C6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罗家明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733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基于虚拟仿真技术在咯血患者诊断过程中的应用</w:t>
            </w:r>
          </w:p>
        </w:tc>
        <w:tc>
          <w:tcPr>
            <w:tcW w:w="1704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2015级16班</w:t>
            </w:r>
          </w:p>
        </w:tc>
        <w:tc>
          <w:tcPr>
            <w:tcW w:w="1705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李艳</w:t>
            </w:r>
          </w:p>
        </w:tc>
        <w:tc>
          <w:tcPr>
            <w:tcW w:w="1705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张晓东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733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基于低血容量性休克患者诊治流程的临床实验方案设计</w:t>
            </w:r>
          </w:p>
        </w:tc>
        <w:tc>
          <w:tcPr>
            <w:tcW w:w="1704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2015级25班</w:t>
            </w:r>
          </w:p>
        </w:tc>
        <w:tc>
          <w:tcPr>
            <w:tcW w:w="1705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何林蔚</w:t>
            </w:r>
            <w:proofErr w:type="gramEnd"/>
          </w:p>
        </w:tc>
        <w:tc>
          <w:tcPr>
            <w:tcW w:w="1705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彭祥玉</w:t>
            </w:r>
          </w:p>
        </w:tc>
      </w:tr>
      <w:tr w:rsidR="006505D8" w:rsidRPr="005B15DF" w:rsidTr="006505D8">
        <w:tc>
          <w:tcPr>
            <w:tcW w:w="675" w:type="dxa"/>
          </w:tcPr>
          <w:p w:rsidR="006505D8" w:rsidRPr="005B15DF" w:rsidRDefault="006505D8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733" w:type="dxa"/>
          </w:tcPr>
          <w:p w:rsidR="006505D8" w:rsidRPr="005B15DF" w:rsidRDefault="005B15DF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基于虚拟情景设计在大咯血急救综合性实验教学中的应用</w:t>
            </w:r>
          </w:p>
        </w:tc>
        <w:tc>
          <w:tcPr>
            <w:tcW w:w="1704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2015级30班</w:t>
            </w:r>
          </w:p>
        </w:tc>
        <w:tc>
          <w:tcPr>
            <w:tcW w:w="1705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邱宇</w:t>
            </w:r>
          </w:p>
        </w:tc>
        <w:tc>
          <w:tcPr>
            <w:tcW w:w="1705" w:type="dxa"/>
          </w:tcPr>
          <w:p w:rsidR="006505D8" w:rsidRPr="005B15DF" w:rsidRDefault="00E67343" w:rsidP="005B15DF">
            <w:pPr>
              <w:ind w:firstLine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proofErr w:type="gramStart"/>
            <w:r w:rsidRPr="005B15DF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余成秀</w:t>
            </w:r>
            <w:proofErr w:type="gramEnd"/>
          </w:p>
        </w:tc>
      </w:tr>
    </w:tbl>
    <w:p w:rsidR="006505D8" w:rsidRPr="005B15DF" w:rsidRDefault="006505D8" w:rsidP="005B15DF">
      <w:pPr>
        <w:jc w:val="center"/>
        <w:rPr>
          <w:rFonts w:asciiTheme="minorEastAsia" w:hAnsiTheme="minorEastAsia"/>
          <w:sz w:val="21"/>
          <w:szCs w:val="21"/>
          <w:lang w:eastAsia="zh-CN"/>
        </w:rPr>
      </w:pPr>
    </w:p>
    <w:sectPr w:rsidR="006505D8" w:rsidRPr="005B15DF" w:rsidSect="0023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BF" w:rsidRDefault="004864BF" w:rsidP="00483BFB">
      <w:pPr>
        <w:spacing w:after="0" w:line="240" w:lineRule="auto"/>
      </w:pPr>
      <w:r>
        <w:separator/>
      </w:r>
    </w:p>
  </w:endnote>
  <w:endnote w:type="continuationSeparator" w:id="0">
    <w:p w:rsidR="004864BF" w:rsidRDefault="004864BF" w:rsidP="0048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BF" w:rsidRDefault="004864BF" w:rsidP="00483BFB">
      <w:pPr>
        <w:spacing w:after="0" w:line="240" w:lineRule="auto"/>
      </w:pPr>
      <w:r>
        <w:separator/>
      </w:r>
    </w:p>
  </w:footnote>
  <w:footnote w:type="continuationSeparator" w:id="0">
    <w:p w:rsidR="004864BF" w:rsidRDefault="004864BF" w:rsidP="00483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BFB"/>
    <w:rsid w:val="00026061"/>
    <w:rsid w:val="00107BDC"/>
    <w:rsid w:val="00235E48"/>
    <w:rsid w:val="002F0423"/>
    <w:rsid w:val="00483BFB"/>
    <w:rsid w:val="004864BF"/>
    <w:rsid w:val="004E2471"/>
    <w:rsid w:val="005776D1"/>
    <w:rsid w:val="005B15DF"/>
    <w:rsid w:val="005B40A1"/>
    <w:rsid w:val="006129E8"/>
    <w:rsid w:val="006505D8"/>
    <w:rsid w:val="0066689F"/>
    <w:rsid w:val="007638D0"/>
    <w:rsid w:val="0087390A"/>
    <w:rsid w:val="00876B7A"/>
    <w:rsid w:val="008B4C68"/>
    <w:rsid w:val="009244F0"/>
    <w:rsid w:val="009764C3"/>
    <w:rsid w:val="00993F60"/>
    <w:rsid w:val="009B3CF4"/>
    <w:rsid w:val="00AC1A14"/>
    <w:rsid w:val="00AD6AC0"/>
    <w:rsid w:val="00BA756B"/>
    <w:rsid w:val="00E67343"/>
    <w:rsid w:val="00EA3852"/>
    <w:rsid w:val="00EC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9F"/>
  </w:style>
  <w:style w:type="paragraph" w:styleId="1">
    <w:name w:val="heading 1"/>
    <w:basedOn w:val="a"/>
    <w:next w:val="a"/>
    <w:link w:val="1Char"/>
    <w:uiPriority w:val="9"/>
    <w:qFormat/>
    <w:rsid w:val="0066689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689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689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689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689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689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689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689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689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689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标题 6 Char"/>
    <w:basedOn w:val="a0"/>
    <w:link w:val="6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66689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标题 9 Char"/>
    <w:basedOn w:val="a0"/>
    <w:link w:val="9"/>
    <w:uiPriority w:val="9"/>
    <w:semiHidden/>
    <w:rsid w:val="0066689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689F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6689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66689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66689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66689F"/>
    <w:rPr>
      <w:i/>
      <w:iCs/>
      <w:color w:val="808080" w:themeColor="text1" w:themeTint="7F"/>
      <w:spacing w:val="10"/>
      <w:sz w:val="24"/>
      <w:szCs w:val="24"/>
    </w:rPr>
  </w:style>
  <w:style w:type="character" w:styleId="a6">
    <w:name w:val="Strong"/>
    <w:basedOn w:val="a0"/>
    <w:uiPriority w:val="22"/>
    <w:qFormat/>
    <w:rsid w:val="0066689F"/>
    <w:rPr>
      <w:b/>
      <w:bCs/>
      <w:spacing w:val="0"/>
    </w:rPr>
  </w:style>
  <w:style w:type="character" w:styleId="a7">
    <w:name w:val="Emphasis"/>
    <w:uiPriority w:val="20"/>
    <w:qFormat/>
    <w:rsid w:val="0066689F"/>
    <w:rPr>
      <w:b/>
      <w:bCs/>
      <w:i/>
      <w:iCs/>
      <w:color w:val="auto"/>
    </w:rPr>
  </w:style>
  <w:style w:type="paragraph" w:styleId="a8">
    <w:name w:val="No Spacing"/>
    <w:basedOn w:val="a"/>
    <w:uiPriority w:val="1"/>
    <w:qFormat/>
    <w:rsid w:val="0066689F"/>
    <w:pPr>
      <w:spacing w:after="0" w:line="240" w:lineRule="auto"/>
      <w:ind w:firstLine="0"/>
    </w:pPr>
  </w:style>
  <w:style w:type="paragraph" w:styleId="a9">
    <w:name w:val="List Paragraph"/>
    <w:basedOn w:val="a"/>
    <w:uiPriority w:val="34"/>
    <w:qFormat/>
    <w:rsid w:val="0066689F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6689F"/>
    <w:rPr>
      <w:color w:val="5A5A5A" w:themeColor="text1" w:themeTint="A5"/>
    </w:rPr>
  </w:style>
  <w:style w:type="character" w:customStyle="1" w:styleId="Char1">
    <w:name w:val="引用 Char"/>
    <w:basedOn w:val="a0"/>
    <w:link w:val="aa"/>
    <w:uiPriority w:val="29"/>
    <w:rsid w:val="0066689F"/>
    <w:rPr>
      <w:rFonts w:asciiTheme="minorHAnsi"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66689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2">
    <w:name w:val="明显引用 Char"/>
    <w:basedOn w:val="a0"/>
    <w:link w:val="ab"/>
    <w:uiPriority w:val="30"/>
    <w:rsid w:val="0066689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">
    <w:name w:val="Subtle Emphasis"/>
    <w:uiPriority w:val="19"/>
    <w:qFormat/>
    <w:rsid w:val="0066689F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66689F"/>
    <w:rPr>
      <w:b/>
      <w:bCs/>
      <w:i/>
      <w:iCs/>
      <w:color w:val="auto"/>
      <w:u w:val="single"/>
    </w:rPr>
  </w:style>
  <w:style w:type="character" w:styleId="ae">
    <w:name w:val="Subtle Reference"/>
    <w:uiPriority w:val="31"/>
    <w:qFormat/>
    <w:rsid w:val="0066689F"/>
    <w:rPr>
      <w:smallCaps/>
    </w:rPr>
  </w:style>
  <w:style w:type="character" w:styleId="af">
    <w:name w:val="Intense Reference"/>
    <w:uiPriority w:val="32"/>
    <w:qFormat/>
    <w:rsid w:val="0066689F"/>
    <w:rPr>
      <w:b/>
      <w:bCs/>
      <w:smallCaps/>
      <w:color w:val="auto"/>
    </w:rPr>
  </w:style>
  <w:style w:type="character" w:styleId="af0">
    <w:name w:val="Book Title"/>
    <w:uiPriority w:val="33"/>
    <w:qFormat/>
    <w:rsid w:val="0066689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66689F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483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483BFB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483BF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483BFB"/>
    <w:rPr>
      <w:sz w:val="18"/>
      <w:szCs w:val="18"/>
    </w:rPr>
  </w:style>
  <w:style w:type="table" w:styleId="af3">
    <w:name w:val="Table Grid"/>
    <w:basedOn w:val="a1"/>
    <w:uiPriority w:val="59"/>
    <w:rsid w:val="0065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2018-06-21T07:40:00Z</dcterms:created>
  <dcterms:modified xsi:type="dcterms:W3CDTF">2018-06-21T08:29:00Z</dcterms:modified>
</cp:coreProperties>
</file>