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11" w:rsidRDefault="00EA3A46" w:rsidP="009152F4">
      <w:pPr>
        <w:pStyle w:val="2"/>
        <w:widowControl/>
        <w:spacing w:after="0"/>
      </w:pPr>
      <w:r>
        <w:rPr>
          <w:shd w:val="clear" w:color="auto" w:fill="FFFFFF"/>
        </w:rPr>
        <w:t>2018</w:t>
      </w:r>
      <w:r>
        <w:rPr>
          <w:shd w:val="clear" w:color="auto" w:fill="FFFFFF"/>
        </w:rPr>
        <w:t>年下半年高等学校开展教师资格认定工作的有关事宜通知</w:t>
      </w:r>
    </w:p>
    <w:p w:rsidR="00906711" w:rsidRDefault="00EA3A46">
      <w:pPr>
        <w:widowControl/>
        <w:pBdr>
          <w:top w:val="single" w:sz="6" w:space="0" w:color="E7E7E7"/>
          <w:left w:val="single" w:sz="6" w:space="0" w:color="E7E7E7"/>
          <w:bottom w:val="single" w:sz="6" w:space="0" w:color="E7E7E7"/>
          <w:right w:val="single" w:sz="6" w:space="0" w:color="E7E7E7"/>
        </w:pBdr>
        <w:shd w:val="clear" w:color="auto" w:fill="FFFFFF"/>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shd w:val="clear" w:color="auto" w:fill="FFFFFF"/>
          <w:lang/>
        </w:rPr>
        <w:t xml:space="preserve">  </w:t>
      </w:r>
    </w:p>
    <w:p w:rsidR="00906711" w:rsidRDefault="00EA3A46">
      <w:pPr>
        <w:pStyle w:val="a3"/>
        <w:widowControl/>
        <w:spacing w:after="210"/>
        <w:ind w:left="226" w:right="226" w:firstLine="420"/>
      </w:pPr>
      <w:r>
        <w:rPr>
          <w:rFonts w:ascii="宋体" w:eastAsia="宋体" w:hAnsi="宋体" w:cs="宋体" w:hint="eastAsia"/>
          <w:shd w:val="clear" w:color="auto" w:fill="FFFFFF"/>
        </w:rPr>
        <w:t>2018</w:t>
      </w:r>
      <w:r>
        <w:rPr>
          <w:rFonts w:ascii="宋体" w:eastAsia="宋体" w:hAnsi="宋体" w:cs="宋体" w:hint="eastAsia"/>
          <w:shd w:val="clear" w:color="auto" w:fill="FFFFFF"/>
        </w:rPr>
        <w:t>年下半年高等学校开展教师资格认定工作的有关事宜通知如下：</w:t>
      </w:r>
    </w:p>
    <w:p w:rsidR="00906711" w:rsidRDefault="00EA3A46">
      <w:pPr>
        <w:pStyle w:val="a3"/>
        <w:widowControl/>
        <w:spacing w:after="210"/>
        <w:ind w:left="226" w:right="226" w:firstLine="420"/>
      </w:pPr>
      <w:r>
        <w:rPr>
          <w:rFonts w:ascii="宋体" w:eastAsia="宋体" w:hAnsi="宋体" w:cs="宋体" w:hint="eastAsia"/>
          <w:shd w:val="clear" w:color="auto" w:fill="FFFFFF"/>
        </w:rPr>
        <w:t>本人在</w:t>
      </w:r>
      <w:r>
        <w:rPr>
          <w:rFonts w:ascii="宋体" w:eastAsia="宋体" w:hAnsi="宋体" w:cs="宋体" w:hint="eastAsia"/>
          <w:shd w:val="clear" w:color="auto" w:fill="FFFFFF"/>
        </w:rPr>
        <w:t>9</w:t>
      </w:r>
      <w:r>
        <w:rPr>
          <w:rFonts w:ascii="宋体" w:eastAsia="宋体" w:hAnsi="宋体" w:cs="宋体" w:hint="eastAsia"/>
          <w:shd w:val="clear" w:color="auto" w:fill="FFFFFF"/>
        </w:rPr>
        <w:t>月</w:t>
      </w:r>
      <w:r>
        <w:rPr>
          <w:rFonts w:ascii="宋体" w:eastAsia="宋体" w:hAnsi="宋体" w:cs="宋体" w:hint="eastAsia"/>
          <w:shd w:val="clear" w:color="auto" w:fill="FFFFFF"/>
        </w:rPr>
        <w:t>25</w:t>
      </w:r>
      <w:r>
        <w:rPr>
          <w:rFonts w:ascii="宋体" w:eastAsia="宋体" w:hAnsi="宋体" w:cs="宋体" w:hint="eastAsia"/>
          <w:shd w:val="clear" w:color="auto" w:fill="FFFFFF"/>
        </w:rPr>
        <w:t>日—</w:t>
      </w:r>
      <w:r>
        <w:rPr>
          <w:rFonts w:ascii="宋体" w:eastAsia="宋体" w:hAnsi="宋体" w:cs="宋体" w:hint="eastAsia"/>
          <w:shd w:val="clear" w:color="auto" w:fill="FFFFFF"/>
        </w:rPr>
        <w:t>10</w:t>
      </w:r>
      <w:r>
        <w:rPr>
          <w:rFonts w:ascii="宋体" w:eastAsia="宋体" w:hAnsi="宋体" w:cs="宋体" w:hint="eastAsia"/>
          <w:shd w:val="clear" w:color="auto" w:fill="FFFFFF"/>
        </w:rPr>
        <w:t>月</w:t>
      </w:r>
      <w:r>
        <w:rPr>
          <w:rFonts w:ascii="宋体" w:eastAsia="宋体" w:hAnsi="宋体" w:cs="宋体" w:hint="eastAsia"/>
          <w:shd w:val="clear" w:color="auto" w:fill="FFFFFF"/>
        </w:rPr>
        <w:t>20</w:t>
      </w:r>
      <w:r>
        <w:rPr>
          <w:rFonts w:ascii="宋体" w:eastAsia="宋体" w:hAnsi="宋体" w:cs="宋体" w:hint="eastAsia"/>
          <w:shd w:val="clear" w:color="auto" w:fill="FFFFFF"/>
        </w:rPr>
        <w:t>日前在“中国教师资格网”</w:t>
      </w:r>
      <w:r>
        <w:rPr>
          <w:rFonts w:ascii="宋体" w:eastAsia="宋体" w:hAnsi="宋体" w:cs="宋体" w:hint="eastAsia"/>
          <w:shd w:val="clear" w:color="auto" w:fill="FFFFFF"/>
        </w:rPr>
        <w:t>(http://www.jszg.edu.cn/portal/home/index)</w:t>
      </w:r>
      <w:r>
        <w:rPr>
          <w:rFonts w:ascii="宋体" w:eastAsia="宋体" w:hAnsi="宋体" w:cs="宋体" w:hint="eastAsia"/>
          <w:shd w:val="clear" w:color="auto" w:fill="FFFFFF"/>
        </w:rPr>
        <w:t>上自行报名并打印《教师资格认定申请表》，报学校人事处完成初审，初审合格人员的资料（含附件材料）所有材料统一格式印制，按下列顺序依次整理：</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1</w:t>
      </w:r>
      <w:r>
        <w:rPr>
          <w:rFonts w:ascii="宋体" w:eastAsia="宋体" w:hAnsi="宋体" w:cs="宋体" w:hint="eastAsia"/>
          <w:b/>
          <w:shd w:val="clear" w:color="auto" w:fill="FFFFFF"/>
          <w:lang/>
        </w:rPr>
        <w:t>．本人填写的《教师资格认定申请表》（一式二份）；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shd w:val="clear" w:color="auto" w:fill="FFFFFF"/>
          <w:lang/>
        </w:rPr>
        <w:t>A4</w:t>
      </w:r>
      <w:r>
        <w:rPr>
          <w:rFonts w:ascii="宋体" w:eastAsia="宋体" w:hAnsi="宋体" w:cs="宋体" w:hint="eastAsia"/>
          <w:shd w:val="clear" w:color="auto" w:fill="FFFFFF"/>
          <w:lang/>
        </w:rPr>
        <w:t>纸双面打印；申请人在每份《教师资格认定申请表》第二页的承诺书上签名。</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2</w:t>
      </w:r>
      <w:r>
        <w:rPr>
          <w:rFonts w:ascii="宋体" w:eastAsia="宋体" w:hAnsi="宋体" w:cs="宋体" w:hint="eastAsia"/>
          <w:b/>
          <w:shd w:val="clear" w:color="auto" w:fill="FFFFFF"/>
          <w:lang/>
        </w:rPr>
        <w:t>．身份证复印件（一式一份）；普通话水平测试等级证书复印件（一式一份）；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shd w:val="clear" w:color="auto" w:fill="FFFFFF"/>
          <w:lang/>
        </w:rPr>
        <w:t>A4</w:t>
      </w:r>
      <w:r>
        <w:rPr>
          <w:rFonts w:ascii="宋体" w:eastAsia="宋体" w:hAnsi="宋体" w:cs="宋体" w:hint="eastAsia"/>
          <w:shd w:val="clear" w:color="auto" w:fill="FFFFFF"/>
          <w:lang/>
        </w:rPr>
        <w:t>纸：身份证复印在正面，普通话证书复印在反面。</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3</w:t>
      </w:r>
      <w:r>
        <w:rPr>
          <w:rFonts w:ascii="宋体" w:eastAsia="宋体" w:hAnsi="宋体" w:cs="宋体" w:hint="eastAsia"/>
          <w:b/>
          <w:shd w:val="clear" w:color="auto" w:fill="FFFFFF"/>
          <w:lang/>
        </w:rPr>
        <w:t>．申请人思想品德鉴定表原件（一式一份）；最高学历证书或学历认证书复印件（一式一份）；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shd w:val="clear" w:color="auto" w:fill="FFFFFF"/>
          <w:lang/>
        </w:rPr>
        <w:t>A4</w:t>
      </w:r>
      <w:r>
        <w:rPr>
          <w:rFonts w:ascii="宋体" w:eastAsia="宋体" w:hAnsi="宋体" w:cs="宋体" w:hint="eastAsia"/>
          <w:shd w:val="clear" w:color="auto" w:fill="FFFFFF"/>
          <w:lang/>
        </w:rPr>
        <w:t>纸正面：思想品德鉴定表原件，由学校人事处负责人签字、人事处盖章；反面：最高学历证书或非大陆高校毕业的学历认证书复印在反面。</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4</w:t>
      </w:r>
      <w:r>
        <w:rPr>
          <w:rFonts w:ascii="宋体" w:eastAsia="宋体" w:hAnsi="宋体" w:cs="宋体" w:hint="eastAsia"/>
          <w:b/>
          <w:shd w:val="clear" w:color="auto" w:fill="FFFFFF"/>
          <w:lang/>
        </w:rPr>
        <w:t>．《四川省高等学校青年教师职业技能（岗前）培训合格证书》或《四川省高校教师教育科学理论自学考试合格证》复印件（一式一份）；教育学专业硕士或教育学专业博士学位证书复印件（一式一份）；《高级专业技术职务资格证书》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shd w:val="clear" w:color="auto" w:fill="FFFFFF"/>
          <w:lang/>
        </w:rPr>
        <w:t>A4</w:t>
      </w:r>
      <w:r>
        <w:rPr>
          <w:rFonts w:ascii="宋体" w:eastAsia="宋体" w:hAnsi="宋体" w:cs="宋体" w:hint="eastAsia"/>
          <w:shd w:val="clear" w:color="auto" w:fill="FFFFFF"/>
          <w:lang/>
        </w:rPr>
        <w:t>纸，复印以下任意一份：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lastRenderedPageBreak/>
        <w:t>（</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）《四川省高等学校青年教师职业技能（岗前）培训合格证书》或《四川省高校教师教育科学理论自学考试合格证》复印件；</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）若无（</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）：高等学校拟聘副教授（含副研究员）及以上教师职务的《高级专业技术职务资格证书》复印件；</w:t>
      </w:r>
      <w:r>
        <w:rPr>
          <w:rFonts w:ascii="microsoft yahei" w:eastAsia="microsoft yahei" w:hAnsi="microsoft yahei" w:cs="microsoft yahei"/>
          <w:shd w:val="clear" w:color="auto" w:fill="FFFFFF"/>
          <w:lang/>
        </w:rPr>
        <w:t>(</w:t>
      </w:r>
      <w:r>
        <w:rPr>
          <w:rFonts w:ascii="宋体" w:eastAsia="宋体" w:hAnsi="宋体" w:cs="宋体" w:hint="eastAsia"/>
          <w:shd w:val="clear" w:color="auto" w:fill="FFFFFF"/>
          <w:lang/>
        </w:rPr>
        <w:t>高级专业技术职务资格证书只包括教育厅发的资格证书可免</w:t>
      </w:r>
      <w:r>
        <w:rPr>
          <w:rFonts w:ascii="microsoft yahei" w:eastAsia="microsoft yahei" w:hAnsi="microsoft yahei" w:cs="microsoft yahei"/>
          <w:shd w:val="clear" w:color="auto" w:fill="FFFFFF"/>
          <w:lang/>
        </w:rPr>
        <w:t xml:space="preserve">) </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3</w:t>
      </w:r>
      <w:r>
        <w:rPr>
          <w:rFonts w:ascii="宋体" w:eastAsia="宋体" w:hAnsi="宋体" w:cs="宋体" w:hint="eastAsia"/>
          <w:shd w:val="clear" w:color="auto" w:fill="FFFFFF"/>
          <w:lang/>
        </w:rPr>
        <w:t>）若无（</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）：教育学专业硕士或教育学专业博士学位证书复印件。</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5</w:t>
      </w:r>
      <w:r>
        <w:rPr>
          <w:rFonts w:ascii="宋体" w:eastAsia="宋体" w:hAnsi="宋体" w:cs="宋体" w:hint="eastAsia"/>
          <w:b/>
          <w:shd w:val="clear" w:color="auto" w:fill="FFFFFF"/>
          <w:lang/>
        </w:rPr>
        <w:t>．四川省申请认定教师资格人员教育教学基本素质和能力审查表（一式一份）；师范教育类专业毕业人员若未参加能力测试，提供下列相关材料；</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）能力审查表：</w:t>
      </w:r>
      <w:r>
        <w:rPr>
          <w:rFonts w:ascii="microsoft yahei" w:eastAsia="microsoft yahei" w:hAnsi="microsoft yahei" w:cs="microsoft yahei"/>
          <w:shd w:val="clear" w:color="auto" w:fill="FFFFFF"/>
          <w:lang/>
        </w:rPr>
        <w:t>A4</w:t>
      </w:r>
      <w:r>
        <w:rPr>
          <w:rFonts w:ascii="宋体" w:eastAsia="宋体" w:hAnsi="宋体" w:cs="宋体" w:hint="eastAsia"/>
          <w:shd w:val="clear" w:color="auto" w:fill="FFFFFF"/>
          <w:lang/>
        </w:rPr>
        <w:t>纸，双面复印；参加统一组织测试的学校将审查表集中交到考场；</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）师范教育类专业毕业人员若未参加能力测试，以下材料按顺序双面复印，装订在一起：</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a</w:t>
      </w:r>
      <w:r>
        <w:rPr>
          <w:rFonts w:ascii="宋体" w:eastAsia="宋体" w:hAnsi="宋体" w:cs="宋体" w:hint="eastAsia"/>
          <w:shd w:val="clear" w:color="auto" w:fill="FFFFFF"/>
          <w:lang/>
        </w:rPr>
        <w:t>）若非最高学历，师范类专业学历证书复印件（一式一份）；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b</w:t>
      </w:r>
      <w:r>
        <w:rPr>
          <w:rFonts w:ascii="宋体" w:eastAsia="宋体" w:hAnsi="宋体" w:cs="宋体" w:hint="eastAsia"/>
          <w:shd w:val="clear" w:color="auto" w:fill="FFFFFF"/>
          <w:lang/>
        </w:rPr>
        <w:t>）在校期间所学教育学、教育心理学成绩复印件（一式一份）；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c</w:t>
      </w:r>
      <w:r>
        <w:rPr>
          <w:rFonts w:ascii="宋体" w:eastAsia="宋体" w:hAnsi="宋体" w:cs="宋体" w:hint="eastAsia"/>
          <w:shd w:val="clear" w:color="auto" w:fill="FFFFFF"/>
          <w:lang/>
        </w:rPr>
        <w:t>）教育教学实习鉴定表复印件（一式一份）。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6</w:t>
      </w:r>
      <w:r>
        <w:rPr>
          <w:rFonts w:ascii="宋体" w:eastAsia="宋体" w:hAnsi="宋体" w:cs="宋体" w:hint="eastAsia"/>
          <w:b/>
          <w:shd w:val="clear" w:color="auto" w:fill="FFFFFF"/>
          <w:lang/>
        </w:rPr>
        <w:t>．人事管理部门编办文件复印件（一式一份）；岗位聘用合同复印件（一式一份）；社会保险清单复印件（一式一份）；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）按公务员管理的学校未实行聘用合同制的在编在岗教师，提交人事管理部门编办发布的有编制名单的文件复印件（一式一份）；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）公办学校实行聘用合同制的在编人员提交学校人事处签署的岗位聘用合同复印件（一式一份）；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3</w:t>
      </w:r>
      <w:r>
        <w:rPr>
          <w:rFonts w:ascii="宋体" w:eastAsia="宋体" w:hAnsi="宋体" w:cs="宋体" w:hint="eastAsia"/>
          <w:shd w:val="clear" w:color="auto" w:fill="FFFFFF"/>
          <w:lang/>
        </w:rPr>
        <w:t>）除（</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）以外的在岗人员，提交学校人事部门签署的长期聘用合同复印件和所在学校购买近半年的社会保险清单复印件（一式一份）。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lastRenderedPageBreak/>
        <w:t>7</w:t>
      </w:r>
      <w:r>
        <w:rPr>
          <w:rFonts w:ascii="宋体" w:eastAsia="宋体" w:hAnsi="宋体" w:cs="宋体" w:hint="eastAsia"/>
          <w:b/>
          <w:shd w:val="clear" w:color="auto" w:fill="FFFFFF"/>
          <w:lang/>
        </w:rPr>
        <w:t>．四川省教师资格申请人员体格检查表（一式一份）；</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）申请人在首页填写的所列项目无缺项，并在承诺书上有签名；</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）照片须有体检医院章；</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3</w:t>
      </w:r>
      <w:r>
        <w:rPr>
          <w:rFonts w:ascii="宋体" w:eastAsia="宋体" w:hAnsi="宋体" w:cs="宋体" w:hint="eastAsia"/>
          <w:shd w:val="clear" w:color="auto" w:fill="FFFFFF"/>
          <w:lang/>
        </w:rPr>
        <w:t>）结论须有明确的合格字样，医生签名，盖体检章；</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8</w:t>
      </w:r>
      <w:r>
        <w:rPr>
          <w:rFonts w:ascii="宋体" w:eastAsia="宋体" w:hAnsi="宋体" w:cs="宋体" w:hint="eastAsia"/>
          <w:b/>
          <w:shd w:val="clear" w:color="auto" w:fill="FFFFFF"/>
          <w:lang/>
        </w:rPr>
        <w:t>．申请人提交的其它材料；</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）体检附件：彩超、</w:t>
      </w:r>
      <w:r>
        <w:rPr>
          <w:rFonts w:ascii="microsoft yahei" w:eastAsia="microsoft yahei" w:hAnsi="microsoft yahei" w:cs="microsoft yahei"/>
          <w:shd w:val="clear" w:color="auto" w:fill="FFFFFF"/>
          <w:lang/>
        </w:rPr>
        <w:t>X</w:t>
      </w:r>
      <w:r>
        <w:rPr>
          <w:rFonts w:ascii="宋体" w:eastAsia="宋体" w:hAnsi="宋体" w:cs="宋体" w:hint="eastAsia"/>
          <w:shd w:val="clear" w:color="auto" w:fill="FFFFFF"/>
          <w:lang/>
        </w:rPr>
        <w:t>片原件，既往病史证明复印件等；</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）非大陆高校毕业学历、学位证书复印件，其它非最高学历、学位证书复印件等；</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3</w:t>
      </w:r>
      <w:r>
        <w:rPr>
          <w:rFonts w:ascii="宋体" w:eastAsia="宋体" w:hAnsi="宋体" w:cs="宋体" w:hint="eastAsia"/>
          <w:shd w:val="clear" w:color="auto" w:fill="FFFFFF"/>
          <w:lang/>
        </w:rPr>
        <w:t>）其它教师资格证书复印件等；</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4</w:t>
      </w:r>
      <w:r>
        <w:rPr>
          <w:rFonts w:ascii="宋体" w:eastAsia="宋体" w:hAnsi="宋体" w:cs="宋体" w:hint="eastAsia"/>
          <w:shd w:val="clear" w:color="auto" w:fill="FFFFFF"/>
          <w:lang/>
        </w:rPr>
        <w:t>）其它有必要提交的材料。</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b/>
          <w:shd w:val="clear" w:color="auto" w:fill="FFFFFF"/>
          <w:lang/>
        </w:rPr>
        <w:t>9</w:t>
      </w:r>
      <w:r>
        <w:rPr>
          <w:rFonts w:ascii="宋体" w:eastAsia="宋体" w:hAnsi="宋体" w:cs="宋体" w:hint="eastAsia"/>
          <w:b/>
          <w:shd w:val="clear" w:color="auto" w:fill="FFFFFF"/>
          <w:lang/>
        </w:rPr>
        <w:t>．其它事项</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1</w:t>
      </w:r>
      <w:r>
        <w:rPr>
          <w:rFonts w:ascii="宋体" w:eastAsia="宋体" w:hAnsi="宋体" w:cs="宋体" w:hint="eastAsia"/>
          <w:shd w:val="clear" w:color="auto" w:fill="FFFFFF"/>
          <w:lang/>
        </w:rPr>
        <w:t>）申请人提交的材料复印件每页有初审人审核签字，部门盖章；</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宋体" w:eastAsia="宋体" w:hAnsi="宋体" w:cs="宋体" w:hint="eastAsia"/>
          <w:shd w:val="clear" w:color="auto" w:fill="FFFFFF"/>
          <w:lang/>
        </w:rPr>
        <w:t>（</w:t>
      </w:r>
      <w:r>
        <w:rPr>
          <w:rFonts w:ascii="microsoft yahei" w:eastAsia="microsoft yahei" w:hAnsi="microsoft yahei" w:cs="microsoft yahei"/>
          <w:shd w:val="clear" w:color="auto" w:fill="FFFFFF"/>
          <w:lang/>
        </w:rPr>
        <w:t>2</w:t>
      </w:r>
      <w:r>
        <w:rPr>
          <w:rFonts w:ascii="宋体" w:eastAsia="宋体" w:hAnsi="宋体" w:cs="宋体" w:hint="eastAsia"/>
          <w:shd w:val="clear" w:color="auto" w:fill="FFFFFF"/>
          <w:lang/>
        </w:rPr>
        <w:t>）不符合要求的材料视为无效材料；</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shd w:val="clear" w:color="auto" w:fill="FFFFFF"/>
          <w:lang/>
        </w:rPr>
        <w:t>10</w:t>
      </w:r>
      <w:r>
        <w:rPr>
          <w:rFonts w:ascii="宋体" w:eastAsia="宋体" w:hAnsi="宋体" w:cs="宋体" w:hint="eastAsia"/>
          <w:shd w:val="clear" w:color="auto" w:fill="FFFFFF"/>
          <w:lang/>
        </w:rPr>
        <w:t>、材料由各系部学科组在</w:t>
      </w:r>
      <w:r>
        <w:rPr>
          <w:rFonts w:ascii="microsoft yahei" w:eastAsia="microsoft yahei" w:hAnsi="microsoft yahei" w:cs="microsoft yahei"/>
          <w:shd w:val="clear" w:color="auto" w:fill="FFFFFF"/>
          <w:lang/>
        </w:rPr>
        <w:t>10</w:t>
      </w:r>
      <w:r>
        <w:rPr>
          <w:rFonts w:ascii="宋体" w:eastAsia="宋体" w:hAnsi="宋体" w:cs="宋体" w:hint="eastAsia"/>
          <w:shd w:val="clear" w:color="auto" w:fill="FFFFFF"/>
          <w:lang/>
        </w:rPr>
        <w:t>月</w:t>
      </w:r>
      <w:r>
        <w:rPr>
          <w:rFonts w:ascii="microsoft yahei" w:eastAsia="microsoft yahei" w:hAnsi="microsoft yahei" w:cs="microsoft yahei"/>
          <w:shd w:val="clear" w:color="auto" w:fill="FFFFFF"/>
          <w:lang/>
        </w:rPr>
        <w:t>25</w:t>
      </w:r>
      <w:r>
        <w:rPr>
          <w:rFonts w:ascii="宋体" w:eastAsia="宋体" w:hAnsi="宋体" w:cs="宋体" w:hint="eastAsia"/>
          <w:shd w:val="clear" w:color="auto" w:fill="FFFFFF"/>
          <w:lang/>
        </w:rPr>
        <w:t>日前统一报送师资科，过期不在受理。</w:t>
      </w:r>
    </w:p>
    <w:p w:rsidR="00906711" w:rsidRDefault="00EA3A46">
      <w:pPr>
        <w:widowControl/>
        <w:spacing w:line="432" w:lineRule="auto"/>
        <w:ind w:left="226" w:right="226"/>
        <w:jc w:val="left"/>
        <w:rPr>
          <w:rFonts w:ascii="microsoft yahei" w:eastAsia="microsoft yahei" w:hAnsi="microsoft yahei" w:cs="microsoft yahei"/>
          <w:color w:val="333333"/>
        </w:rPr>
      </w:pPr>
      <w:r>
        <w:rPr>
          <w:rFonts w:ascii="microsoft yahei" w:eastAsia="microsoft yahei" w:hAnsi="microsoft yahei" w:cs="microsoft yahei"/>
          <w:shd w:val="clear" w:color="auto" w:fill="FFFFFF"/>
          <w:lang/>
        </w:rPr>
        <w:t>11</w:t>
      </w:r>
      <w:r>
        <w:rPr>
          <w:rFonts w:ascii="宋体" w:eastAsia="宋体" w:hAnsi="宋体" w:cs="宋体" w:hint="eastAsia"/>
          <w:shd w:val="clear" w:color="auto" w:fill="FFFFFF"/>
          <w:lang/>
        </w:rPr>
        <w:t>、网上报名单位必须填川北医学院（川北医学院附属医院或中心医院都不正确）</w:t>
      </w:r>
    </w:p>
    <w:p w:rsidR="00906711" w:rsidRDefault="00906711"/>
    <w:sectPr w:rsidR="00906711" w:rsidSect="009067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A46" w:rsidRDefault="00EA3A46" w:rsidP="009152F4">
      <w:r>
        <w:separator/>
      </w:r>
    </w:p>
  </w:endnote>
  <w:endnote w:type="continuationSeparator" w:id="1">
    <w:p w:rsidR="00EA3A46" w:rsidRDefault="00EA3A46" w:rsidP="00915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Courier New"/>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A46" w:rsidRDefault="00EA3A46" w:rsidP="009152F4">
      <w:r>
        <w:separator/>
      </w:r>
    </w:p>
  </w:footnote>
  <w:footnote w:type="continuationSeparator" w:id="1">
    <w:p w:rsidR="00EA3A46" w:rsidRDefault="00EA3A46" w:rsidP="00915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72A27"/>
    <w:rsid w:val="00906711"/>
    <w:rsid w:val="009152F4"/>
    <w:rsid w:val="00EA3A46"/>
    <w:rsid w:val="4A49780C"/>
    <w:rsid w:val="6B3D21BB"/>
    <w:rsid w:val="6EFA07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711"/>
    <w:pPr>
      <w:widowControl w:val="0"/>
      <w:jc w:val="both"/>
    </w:pPr>
    <w:rPr>
      <w:rFonts w:asciiTheme="minorHAnsi" w:eastAsiaTheme="minorEastAsia" w:hAnsiTheme="minorHAnsi" w:cstheme="minorBidi"/>
      <w:snapToGrid w:val="0"/>
      <w:color w:val="000000"/>
      <w:sz w:val="24"/>
      <w:szCs w:val="24"/>
    </w:rPr>
  </w:style>
  <w:style w:type="paragraph" w:styleId="2">
    <w:name w:val="heading 2"/>
    <w:basedOn w:val="a"/>
    <w:next w:val="a"/>
    <w:semiHidden/>
    <w:unhideWhenUsed/>
    <w:qFormat/>
    <w:rsid w:val="00906711"/>
    <w:pPr>
      <w:spacing w:after="300" w:line="432" w:lineRule="auto"/>
      <w:jc w:val="center"/>
      <w:outlineLvl w:val="1"/>
    </w:pPr>
    <w:rPr>
      <w:rFonts w:ascii="microsoft yahei" w:eastAsia="microsoft yahei" w:hAnsi="microsoft yahei" w:cs="Times New Roman"/>
      <w:b/>
      <w:color w:val="333333"/>
      <w:sz w:val="39"/>
      <w:szCs w:val="3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6711"/>
    <w:pPr>
      <w:spacing w:line="432" w:lineRule="auto"/>
      <w:jc w:val="left"/>
    </w:pPr>
    <w:rPr>
      <w:rFonts w:ascii="microsoft yahei" w:eastAsia="microsoft yahei" w:hAnsi="microsoft yahei" w:cs="Times New Roman"/>
      <w:color w:val="333333"/>
    </w:rPr>
  </w:style>
  <w:style w:type="character" w:styleId="a4">
    <w:name w:val="Emphasis"/>
    <w:basedOn w:val="a0"/>
    <w:qFormat/>
    <w:rsid w:val="00906711"/>
  </w:style>
  <w:style w:type="character" w:styleId="HTML">
    <w:name w:val="HTML Acronym"/>
    <w:basedOn w:val="a0"/>
    <w:rsid w:val="00906711"/>
    <w:rPr>
      <w:bdr w:val="none" w:sz="0" w:space="0" w:color="auto"/>
    </w:rPr>
  </w:style>
  <w:style w:type="character" w:customStyle="1" w:styleId="at2">
    <w:name w:val="at2"/>
    <w:basedOn w:val="a0"/>
    <w:rsid w:val="00906711"/>
    <w:rPr>
      <w:color w:val="FFFFFF"/>
      <w:shd w:val="clear" w:color="auto" w:fill="015E94"/>
    </w:rPr>
  </w:style>
  <w:style w:type="paragraph" w:styleId="a5">
    <w:name w:val="header"/>
    <w:basedOn w:val="a"/>
    <w:link w:val="Char"/>
    <w:rsid w:val="00915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152F4"/>
    <w:rPr>
      <w:rFonts w:asciiTheme="minorHAnsi" w:eastAsiaTheme="minorEastAsia" w:hAnsiTheme="minorHAnsi" w:cstheme="minorBidi"/>
      <w:snapToGrid w:val="0"/>
      <w:color w:val="000000"/>
      <w:sz w:val="18"/>
      <w:szCs w:val="18"/>
    </w:rPr>
  </w:style>
  <w:style w:type="paragraph" w:styleId="a6">
    <w:name w:val="footer"/>
    <w:basedOn w:val="a"/>
    <w:link w:val="Char0"/>
    <w:rsid w:val="009152F4"/>
    <w:pPr>
      <w:tabs>
        <w:tab w:val="center" w:pos="4153"/>
        <w:tab w:val="right" w:pos="8306"/>
      </w:tabs>
      <w:snapToGrid w:val="0"/>
      <w:jc w:val="left"/>
    </w:pPr>
    <w:rPr>
      <w:sz w:val="18"/>
      <w:szCs w:val="18"/>
    </w:rPr>
  </w:style>
  <w:style w:type="character" w:customStyle="1" w:styleId="Char0">
    <w:name w:val="页脚 Char"/>
    <w:basedOn w:val="a0"/>
    <w:link w:val="a6"/>
    <w:rsid w:val="009152F4"/>
    <w:rPr>
      <w:rFonts w:asciiTheme="minorHAnsi" w:eastAsiaTheme="minorEastAsia" w:hAnsiTheme="minorHAnsi" w:cstheme="minorBidi"/>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230</Words>
  <Characters>1313</Characters>
  <Application>Microsoft Office Word</Application>
  <DocSecurity>0</DocSecurity>
  <Lines>10</Lines>
  <Paragraphs>3</Paragraphs>
  <ScaleCrop>false</ScaleCrop>
  <Company>Kingsoft</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Windows 用户</cp:lastModifiedBy>
  <cp:revision>3</cp:revision>
  <dcterms:created xsi:type="dcterms:W3CDTF">2014-10-29T12:08:00Z</dcterms:created>
  <dcterms:modified xsi:type="dcterms:W3CDTF">2018-09-27T04:01:00Z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