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rPr>
          <w:rFonts w:hint="eastAsia"/>
        </w:rPr>
        <w:t>附件1：</w:t>
      </w:r>
    </w:p>
    <w:p>
      <w:pPr>
        <w:jc w:val="center"/>
      </w:pPr>
      <w:r>
        <w:rPr>
          <w:rFonts w:hint="eastAsia"/>
        </w:rPr>
        <w:t>参学人员名单信息</w:t>
      </w:r>
    </w:p>
    <w:tbl>
      <w:tblPr>
        <w:tblStyle w:val="7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780"/>
        <w:gridCol w:w="873"/>
        <w:gridCol w:w="1450"/>
        <w:gridCol w:w="1835"/>
        <w:gridCol w:w="2127"/>
        <w:gridCol w:w="2942"/>
        <w:gridCol w:w="2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8" w:type="dxa"/>
            <w:gridSpan w:val="8"/>
          </w:tcPr>
          <w:p>
            <w:pPr>
              <w:tabs>
                <w:tab w:val="left" w:pos="3313"/>
              </w:tabs>
              <w:jc w:val="both"/>
            </w:pPr>
            <w:r>
              <w:rPr>
                <w:rFonts w:hint="eastAsia"/>
              </w:rPr>
              <w:t xml:space="preserve">所在教学院系：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80" w:type="dxa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73" w:type="dxa"/>
          </w:tcPr>
          <w:p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450" w:type="dxa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835" w:type="dxa"/>
          </w:tcPr>
          <w:p>
            <w:pPr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2127" w:type="dxa"/>
          </w:tcPr>
          <w:p>
            <w:pPr>
              <w:jc w:val="center"/>
            </w:pPr>
            <w:r>
              <w:rPr>
                <w:rFonts w:hint="eastAsia"/>
              </w:rPr>
              <w:t>所在教研室</w:t>
            </w:r>
          </w:p>
        </w:tc>
        <w:tc>
          <w:tcPr>
            <w:tcW w:w="2942" w:type="dxa"/>
          </w:tcPr>
          <w:p>
            <w:pPr>
              <w:jc w:val="center"/>
            </w:pPr>
            <w:r>
              <w:rPr>
                <w:rFonts w:hint="eastAsia"/>
              </w:rPr>
              <w:t>所授课程</w:t>
            </w:r>
          </w:p>
        </w:tc>
        <w:tc>
          <w:tcPr>
            <w:tcW w:w="2734" w:type="dxa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</w:tcPr>
          <w:p>
            <w:pPr>
              <w:jc w:val="both"/>
            </w:pPr>
          </w:p>
        </w:tc>
        <w:tc>
          <w:tcPr>
            <w:tcW w:w="780" w:type="dxa"/>
          </w:tcPr>
          <w:p>
            <w:pPr>
              <w:jc w:val="both"/>
            </w:pPr>
          </w:p>
        </w:tc>
        <w:tc>
          <w:tcPr>
            <w:tcW w:w="873" w:type="dxa"/>
          </w:tcPr>
          <w:p>
            <w:pPr>
              <w:jc w:val="both"/>
            </w:pPr>
          </w:p>
        </w:tc>
        <w:tc>
          <w:tcPr>
            <w:tcW w:w="1450" w:type="dxa"/>
          </w:tcPr>
          <w:p>
            <w:pPr>
              <w:jc w:val="both"/>
            </w:pPr>
          </w:p>
        </w:tc>
        <w:tc>
          <w:tcPr>
            <w:tcW w:w="1835" w:type="dxa"/>
          </w:tcPr>
          <w:p>
            <w:pPr>
              <w:jc w:val="both"/>
            </w:pPr>
          </w:p>
        </w:tc>
        <w:tc>
          <w:tcPr>
            <w:tcW w:w="2127" w:type="dxa"/>
          </w:tcPr>
          <w:p>
            <w:pPr>
              <w:jc w:val="both"/>
            </w:pPr>
          </w:p>
        </w:tc>
        <w:tc>
          <w:tcPr>
            <w:tcW w:w="2942" w:type="dxa"/>
          </w:tcPr>
          <w:p>
            <w:pPr>
              <w:jc w:val="both"/>
            </w:pPr>
          </w:p>
        </w:tc>
        <w:tc>
          <w:tcPr>
            <w:tcW w:w="2734" w:type="dxa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</w:tcPr>
          <w:p>
            <w:pPr>
              <w:jc w:val="both"/>
            </w:pPr>
          </w:p>
        </w:tc>
        <w:tc>
          <w:tcPr>
            <w:tcW w:w="780" w:type="dxa"/>
          </w:tcPr>
          <w:p>
            <w:pPr>
              <w:jc w:val="both"/>
            </w:pPr>
          </w:p>
        </w:tc>
        <w:tc>
          <w:tcPr>
            <w:tcW w:w="873" w:type="dxa"/>
          </w:tcPr>
          <w:p>
            <w:pPr>
              <w:jc w:val="both"/>
            </w:pPr>
          </w:p>
        </w:tc>
        <w:tc>
          <w:tcPr>
            <w:tcW w:w="1450" w:type="dxa"/>
          </w:tcPr>
          <w:p>
            <w:pPr>
              <w:jc w:val="both"/>
            </w:pPr>
          </w:p>
        </w:tc>
        <w:tc>
          <w:tcPr>
            <w:tcW w:w="1835" w:type="dxa"/>
          </w:tcPr>
          <w:p>
            <w:pPr>
              <w:jc w:val="both"/>
            </w:pPr>
          </w:p>
        </w:tc>
        <w:tc>
          <w:tcPr>
            <w:tcW w:w="2127" w:type="dxa"/>
          </w:tcPr>
          <w:p>
            <w:pPr>
              <w:jc w:val="both"/>
            </w:pPr>
          </w:p>
        </w:tc>
        <w:tc>
          <w:tcPr>
            <w:tcW w:w="2942" w:type="dxa"/>
          </w:tcPr>
          <w:p>
            <w:pPr>
              <w:jc w:val="both"/>
            </w:pPr>
          </w:p>
        </w:tc>
        <w:tc>
          <w:tcPr>
            <w:tcW w:w="2734" w:type="dxa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</w:tcPr>
          <w:p>
            <w:pPr>
              <w:jc w:val="both"/>
            </w:pPr>
          </w:p>
        </w:tc>
        <w:tc>
          <w:tcPr>
            <w:tcW w:w="780" w:type="dxa"/>
          </w:tcPr>
          <w:p>
            <w:pPr>
              <w:jc w:val="both"/>
            </w:pPr>
          </w:p>
        </w:tc>
        <w:tc>
          <w:tcPr>
            <w:tcW w:w="873" w:type="dxa"/>
          </w:tcPr>
          <w:p>
            <w:pPr>
              <w:jc w:val="both"/>
            </w:pPr>
          </w:p>
        </w:tc>
        <w:tc>
          <w:tcPr>
            <w:tcW w:w="1450" w:type="dxa"/>
          </w:tcPr>
          <w:p>
            <w:pPr>
              <w:jc w:val="both"/>
            </w:pPr>
          </w:p>
        </w:tc>
        <w:tc>
          <w:tcPr>
            <w:tcW w:w="1835" w:type="dxa"/>
          </w:tcPr>
          <w:p>
            <w:pPr>
              <w:jc w:val="both"/>
            </w:pPr>
          </w:p>
        </w:tc>
        <w:tc>
          <w:tcPr>
            <w:tcW w:w="2127" w:type="dxa"/>
          </w:tcPr>
          <w:p>
            <w:pPr>
              <w:jc w:val="both"/>
            </w:pPr>
          </w:p>
        </w:tc>
        <w:tc>
          <w:tcPr>
            <w:tcW w:w="2942" w:type="dxa"/>
          </w:tcPr>
          <w:p>
            <w:pPr>
              <w:jc w:val="both"/>
            </w:pPr>
          </w:p>
        </w:tc>
        <w:tc>
          <w:tcPr>
            <w:tcW w:w="2734" w:type="dxa"/>
          </w:tcPr>
          <w:p>
            <w:pPr>
              <w:jc w:val="both"/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文鼎报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 Light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文鼎报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16B02"/>
    <w:rsid w:val="39007F74"/>
    <w:rsid w:val="3B816B02"/>
    <w:rsid w:val="3F2A498C"/>
    <w:rsid w:val="3F3252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jc w:val="left"/>
      <w:outlineLvl w:val="0"/>
    </w:pPr>
    <w:rPr>
      <w:rFonts w:ascii="MS PMincho" w:hAnsi="MS PMincho" w:eastAsia="文鼎报宋简"/>
      <w:b/>
      <w:spacing w:val="-16"/>
      <w:sz w:val="28"/>
      <w:szCs w:val="20"/>
    </w:rPr>
  </w:style>
  <w:style w:type="paragraph" w:styleId="3">
    <w:name w:val="heading 2"/>
    <w:basedOn w:val="1"/>
    <w:next w:val="1"/>
    <w:link w:val="8"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2 Char"/>
    <w:basedOn w:val="5"/>
    <w:link w:val="3"/>
    <w:semiHidden/>
    <w:locked/>
    <w:uiPriority w:val="9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">
    <w:name w:val="标题 1 Char"/>
    <w:basedOn w:val="5"/>
    <w:link w:val="2"/>
    <w:locked/>
    <w:uiPriority w:val="99"/>
    <w:rPr>
      <w:rFonts w:ascii="MS PMincho" w:hAnsi="MS PMincho" w:eastAsia="文鼎报宋简" w:cs="Times New Roman"/>
      <w:b/>
      <w:spacing w:val="-16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2017-05-23T06:39:00Z</dcterms:created>
  <dc:creator>冯良雍</dc:creator>
  <cp:lastModifiedBy>冯良雍</cp:lastModifiedBy>
  <dcterms:modified xsi:type="dcterms:W3CDTF">2017-05-23T06:40:03Z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