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432" w:lineRule="auto"/>
        <w:ind w:left="226" w:right="226" w:firstLine="2240" w:firstLineChars="800"/>
        <w:jc w:val="left"/>
        <w:rPr>
          <w:rFonts w:hint="eastAsia" w:ascii="宋体" w:hAnsi="宋体" w:eastAsia="宋体" w:cs="宋体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shd w:val="clear" w:fill="FFFFFF"/>
          <w:lang w:val="en-US" w:eastAsia="zh-CN"/>
        </w:rPr>
        <w:t>2018年上半年带习通知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432" w:lineRule="auto"/>
        <w:ind w:left="226" w:right="226"/>
        <w:jc w:val="left"/>
      </w:pPr>
      <w:r>
        <w:rPr>
          <w:rFonts w:hint="eastAsia" w:ascii="宋体" w:hAnsi="宋体" w:eastAsia="宋体" w:cs="宋体"/>
          <w:sz w:val="28"/>
          <w:szCs w:val="28"/>
          <w:shd w:val="clear" w:fill="FFFFFF"/>
        </w:rPr>
        <w:t>校内各部门：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432" w:lineRule="auto"/>
        <w:ind w:left="226" w:right="226"/>
        <w:jc w:val="left"/>
      </w:pPr>
      <w:r>
        <w:rPr>
          <w:rFonts w:hint="eastAsia" w:ascii="宋体" w:hAnsi="宋体" w:eastAsia="宋体" w:cs="宋体"/>
          <w:sz w:val="28"/>
          <w:szCs w:val="28"/>
          <w:shd w:val="clear" w:fill="FFFFFF"/>
        </w:rPr>
        <w:t>现将申报带习相关事宜通知如下：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432" w:lineRule="auto"/>
        <w:ind w:left="226" w:right="226"/>
        <w:jc w:val="left"/>
      </w:pPr>
      <w:r>
        <w:rPr>
          <w:rFonts w:hint="eastAsia" w:ascii="宋体" w:hAnsi="宋体" w:eastAsia="宋体" w:cs="宋体"/>
          <w:sz w:val="28"/>
          <w:szCs w:val="28"/>
          <w:shd w:val="clear" w:fill="FFFFFF"/>
        </w:rPr>
        <w:t>一、请通知本部门有意参加</w:t>
      </w:r>
      <w:r>
        <w:rPr>
          <w:rFonts w:hint="default" w:ascii="Times New Roman" w:hAnsi="Times New Roman" w:eastAsia="ˎ̥" w:cs="Times New Roman"/>
          <w:sz w:val="28"/>
          <w:szCs w:val="28"/>
          <w:shd w:val="clear" w:fill="FFFFFF"/>
        </w:rPr>
        <w:t>201</w:t>
      </w:r>
      <w:r>
        <w:rPr>
          <w:rFonts w:hint="eastAsia" w:ascii="Times New Roman" w:hAnsi="Times New Roman" w:eastAsia="宋体" w:cs="Times New Roman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sz w:val="28"/>
          <w:szCs w:val="28"/>
          <w:shd w:val="clear" w:fill="FFFFFF"/>
          <w:lang w:val="en-US" w:eastAsia="zh-CN"/>
        </w:rPr>
        <w:t>上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半年带习人员，将带习申请提交到本部门签字盖章，然后由部门统一汇总。各部门根据本部门具体情况推荐报送带习人员名单</w:t>
      </w:r>
      <w:r>
        <w:rPr>
          <w:rFonts w:hint="default" w:ascii="Times New Roman" w:hAnsi="Times New Roman" w:eastAsia="ˎ̥" w:cs="Times New Roman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份加盖部门公章后报送人事处师资科（已晋升职称需补带习的老师可优先考虑）。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432" w:lineRule="auto"/>
        <w:ind w:left="226" w:right="226"/>
        <w:jc w:val="left"/>
      </w:pPr>
      <w:r>
        <w:rPr>
          <w:rFonts w:hint="eastAsia" w:ascii="宋体" w:hAnsi="宋体" w:eastAsia="宋体" w:cs="宋体"/>
          <w:sz w:val="28"/>
          <w:szCs w:val="28"/>
          <w:shd w:val="clear" w:fill="FFFFFF"/>
        </w:rPr>
        <w:t>二、部门报送的带习人员名单应登记以下信息：序号、部门、申请者姓名、电话号码及推荐顺序。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432" w:lineRule="auto"/>
        <w:ind w:left="226" w:right="226"/>
        <w:jc w:val="left"/>
      </w:pPr>
      <w:r>
        <w:rPr>
          <w:rFonts w:hint="eastAsia" w:ascii="宋体" w:hAnsi="宋体" w:eastAsia="宋体" w:cs="宋体"/>
          <w:sz w:val="28"/>
          <w:szCs w:val="28"/>
          <w:shd w:val="clear" w:fill="FFFFFF"/>
        </w:rPr>
        <w:t>三、部门申报带习资料截止时间：</w:t>
      </w:r>
      <w:r>
        <w:rPr>
          <w:rFonts w:hint="default" w:ascii="Times New Roman" w:hAnsi="Times New Roman" w:eastAsia="ˎ̥" w:cs="Times New Roman"/>
          <w:sz w:val="28"/>
          <w:szCs w:val="28"/>
          <w:shd w:val="clear" w:fill="FFFFFF"/>
        </w:rPr>
        <w:t>2017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月</w:t>
      </w:r>
      <w:r>
        <w:rPr>
          <w:rFonts w:hint="default" w:ascii="Times New Roman" w:hAnsi="Times New Roman" w:eastAsia="ˎ̥" w:cs="Times New Roman"/>
          <w:sz w:val="28"/>
          <w:szCs w:val="28"/>
          <w:shd w:val="clear" w:fill="FFFFFF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432" w:lineRule="auto"/>
        <w:ind w:left="226" w:right="226"/>
        <w:jc w:val="left"/>
      </w:pPr>
      <w:r>
        <w:rPr>
          <w:rFonts w:hint="eastAsia" w:ascii="宋体" w:hAnsi="宋体" w:eastAsia="宋体" w:cs="宋体"/>
          <w:sz w:val="28"/>
          <w:szCs w:val="28"/>
          <w:shd w:val="clear" w:fill="FFFFFF"/>
        </w:rPr>
        <w:t>四、名额分配：根据教务处的意见，本次带习名额为</w:t>
      </w:r>
      <w:r>
        <w:rPr>
          <w:rFonts w:hint="default" w:ascii="Times New Roman" w:hAnsi="Times New Roman" w:eastAsia="ˎ̥" w:cs="Times New Roman"/>
          <w:sz w:val="28"/>
          <w:szCs w:val="28"/>
          <w:shd w:val="clear" w:fill="FFFFFF"/>
        </w:rPr>
        <w:t>4</w:t>
      </w:r>
      <w:r>
        <w:rPr>
          <w:rFonts w:hint="eastAsia" w:ascii="Times New Roman" w:hAnsi="Times New Roman" w:eastAsia="宋体" w:cs="Times New Roman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人，原则上基础医学院推荐带习人数不超过</w:t>
      </w:r>
      <w:r>
        <w:rPr>
          <w:rFonts w:hint="default" w:ascii="Times New Roman" w:hAnsi="Times New Roman" w:eastAsia="ˎ̥" w:cs="Times New Roman"/>
          <w:sz w:val="28"/>
          <w:szCs w:val="28"/>
          <w:shd w:val="clear" w:fill="FFFFFF"/>
        </w:rPr>
        <w:t>7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人，临床医学系不超过</w:t>
      </w:r>
      <w:r>
        <w:rPr>
          <w:rFonts w:hint="default" w:ascii="Times New Roman" w:hAnsi="Times New Roman" w:eastAsia="ˎ̥" w:cs="Times New Roman"/>
          <w:sz w:val="28"/>
          <w:szCs w:val="28"/>
          <w:shd w:val="clear" w:fill="FFFFFF"/>
        </w:rPr>
        <w:t>7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人，其余各院系不超过</w:t>
      </w:r>
      <w:r>
        <w:rPr>
          <w:rFonts w:hint="default" w:ascii="Times New Roman" w:hAnsi="Times New Roman" w:eastAsia="ˎ̥" w:cs="Times New Roman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人，行政各部门不超过</w:t>
      </w:r>
      <w:r>
        <w:rPr>
          <w:rFonts w:hint="default" w:ascii="Times New Roman" w:hAnsi="Times New Roman" w:eastAsia="ˎ̥" w:cs="Times New Roman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人。请各部门根据实际情况做好安排推荐。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432" w:lineRule="auto"/>
        <w:ind w:left="226" w:right="226"/>
        <w:jc w:val="left"/>
      </w:pPr>
      <w:r>
        <w:rPr>
          <w:rFonts w:hint="default" w:ascii="Times New Roman" w:hAnsi="Times New Roman" w:eastAsia="ˎ̥" w:cs="Times New Roman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432" w:lineRule="auto"/>
        <w:ind w:left="226" w:right="226"/>
        <w:jc w:val="left"/>
      </w:pPr>
      <w:r>
        <w:rPr>
          <w:rFonts w:hint="default" w:ascii="Times New Roman" w:hAnsi="Times New Roman" w:eastAsia="ˎ̥" w:cs="Times New Roman"/>
          <w:sz w:val="28"/>
          <w:szCs w:val="28"/>
          <w:shd w:val="clear" w:fill="FFFFFF"/>
        </w:rPr>
        <w:t>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人事处</w:t>
      </w:r>
    </w:p>
    <w:p>
      <w:pPr>
        <w:keepNext w:val="0"/>
        <w:keepLines w:val="0"/>
        <w:widowControl/>
        <w:suppressLineNumbers w:val="0"/>
        <w:pBdr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</w:pBdr>
        <w:shd w:val="clear" w:fill="FFFFFF"/>
        <w:spacing w:before="0" w:beforeAutospacing="0" w:after="0" w:afterAutospacing="0" w:line="432" w:lineRule="auto"/>
        <w:ind w:left="226" w:right="226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default" w:ascii="ˎ̥" w:hAnsi="ˎ̥" w:eastAsia="ˎ̥" w:cs="ˎ̥"/>
          <w:color w:val="333333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          2017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ˎ̥" w:hAnsi="ˎ̥" w:eastAsia="ˎ̥" w:cs="ˎ̥"/>
          <w:color w:val="333333"/>
          <w:kern w:val="0"/>
          <w:sz w:val="28"/>
          <w:szCs w:val="28"/>
          <w:shd w:val="clear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ˎ̥" w:hAnsi="ˎ̥" w:eastAsia="ˎ̥" w:cs="ˎ̥"/>
          <w:color w:val="333333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61AB"/>
    <w:rsid w:val="347B5320"/>
    <w:rsid w:val="55300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32" w:lineRule="auto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4"/>
      <w:szCs w:val="24"/>
      <w:lang w:val="en-US" w:eastAsia="zh-CN" w:bidi="ar"/>
    </w:rPr>
  </w:style>
  <w:style w:type="character" w:styleId="4">
    <w:name w:val="Emphasis"/>
    <w:basedOn w:val="3"/>
    <w:qFormat/>
    <w:uiPriority w:val="0"/>
  </w:style>
  <w:style w:type="character" w:styleId="5">
    <w:name w:val="HTML Acronym"/>
    <w:basedOn w:val="3"/>
    <w:qFormat/>
    <w:uiPriority w:val="0"/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customStyle="1" w:styleId="8">
    <w:name w:val="at"/>
    <w:basedOn w:val="3"/>
    <w:qFormat/>
    <w:uiPriority w:val="0"/>
    <w:rPr>
      <w:color w:val="FFFFFF"/>
      <w:shd w:val="clear" w:fill="015E9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从</dc:creator>
  <cp:lastModifiedBy>烟草味道</cp:lastModifiedBy>
  <dcterms:modified xsi:type="dcterms:W3CDTF">2017-12-04T02:09:15Z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