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sz w:val="36"/>
          <w:szCs w:val="36"/>
          <w:lang w:eastAsia="zh-CN"/>
        </w:rPr>
      </w:pPr>
      <w:r>
        <w:rPr>
          <w:rFonts w:hint="eastAsia" w:eastAsia="宋体"/>
          <w:b/>
          <w:sz w:val="36"/>
          <w:szCs w:val="36"/>
          <w:lang w:eastAsia="zh-CN"/>
        </w:rPr>
        <w:t>川北医学院医学影像学院</w:t>
      </w:r>
    </w:p>
    <w:p>
      <w:pPr>
        <w:jc w:val="center"/>
        <w:rPr>
          <w:rFonts w:hint="eastAsia" w:eastAsia="宋体"/>
          <w:b/>
          <w:sz w:val="36"/>
          <w:szCs w:val="36"/>
          <w:lang w:eastAsia="zh-CN"/>
        </w:rPr>
      </w:pPr>
      <w:r>
        <w:rPr>
          <w:rFonts w:hint="eastAsia" w:eastAsia="宋体"/>
          <w:b/>
          <w:sz w:val="36"/>
          <w:szCs w:val="36"/>
          <w:lang w:eastAsia="zh-CN"/>
        </w:rPr>
        <w:t>医学影像学转专业（转入）工作实施细则</w:t>
      </w:r>
    </w:p>
    <w:p>
      <w:pPr>
        <w:pStyle w:val="15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  <w:color w:val="333333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</w:rPr>
        <w:t>根据川北医学院2019级本科学生转专业工作实施方案</w:t>
      </w:r>
      <w:r>
        <w:rPr>
          <w:rFonts w:hint="eastAsia" w:eastAsia="宋体" w:cs="宋体"/>
          <w:color w:val="333333"/>
          <w:kern w:val="2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</w:rPr>
        <w:t>要求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eastAsia="zh-CN"/>
        </w:rPr>
        <w:t>，医学影像学院成立了转专业工作小组，负责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</w:rPr>
        <w:t>制定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eastAsia="zh-CN"/>
        </w:rPr>
        <w:t>了医学影像学专业的转</w:t>
      </w:r>
      <w:r>
        <w:rPr>
          <w:rFonts w:hint="eastAsia" w:eastAsia="宋体" w:cs="宋体"/>
          <w:color w:val="333333"/>
          <w:kern w:val="2"/>
          <w:sz w:val="24"/>
          <w:szCs w:val="24"/>
          <w:lang w:eastAsia="zh-CN"/>
        </w:rPr>
        <w:t>入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</w:rPr>
        <w:t>工作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eastAsia="zh-CN"/>
        </w:rPr>
        <w:t>实施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</w:rPr>
        <w:t>细则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eastAsia="zh-CN"/>
        </w:rPr>
        <w:t>如下：</w:t>
      </w:r>
    </w:p>
    <w:p>
      <w:pPr>
        <w:pStyle w:val="45"/>
        <w:numPr>
          <w:ilvl w:val="0"/>
          <w:numId w:val="0"/>
        </w:numPr>
        <w:shd w:val="clear" w:color="auto" w:fill="FFFFFF"/>
        <w:spacing w:after="0" w:line="360" w:lineRule="auto"/>
        <w:ind w:leftChars="0"/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总体要求</w:t>
      </w:r>
    </w:p>
    <w:p>
      <w:pPr>
        <w:shd w:val="clear" w:color="auto" w:fill="FFFFFF"/>
        <w:spacing w:after="0" w:line="360" w:lineRule="auto"/>
        <w:ind w:firstLine="480" w:firstLineChars="200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坚持“自愿申请，择优选拔，公平，公正，公开”的集体决策的原则，杜绝一切徇私舞弊，弄虚作假行为，确保转专业有序完成。</w:t>
      </w:r>
    </w:p>
    <w:p>
      <w:pPr>
        <w:shd w:val="clear" w:color="auto" w:fill="FFFFFF"/>
        <w:spacing w:after="0" w:line="360" w:lineRule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二、组织管理</w:t>
      </w:r>
    </w:p>
    <w:p>
      <w:pPr>
        <w:shd w:val="clear" w:color="auto" w:fill="FFFFFF"/>
        <w:spacing w:after="0" w:line="360" w:lineRule="auto"/>
        <w:ind w:firstLine="420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成立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医学影像学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转专业面试工作小组，由专业组组长及高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级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职称教师5人组成。面试工作小组负责医学影像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学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转专业（转入）相关工作，制定具体方案并组织实施，对相关人员进行政策、纪律、规则及程序等方面的教育和培训，组织对学生的考核，提出拟录取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学生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名单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。</w:t>
      </w:r>
    </w:p>
    <w:p>
      <w:pPr>
        <w:shd w:val="clear" w:color="auto" w:fill="FFFFFF"/>
        <w:spacing w:after="0" w:line="360" w:lineRule="auto"/>
        <w:ind w:firstLine="420"/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面试工作小组设秘书1名。全程记录考核过程，核算面试成绩，做到转专业工作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有序进行。</w:t>
      </w:r>
    </w:p>
    <w:p>
      <w:pPr>
        <w:pStyle w:val="15"/>
        <w:widowControl w:val="0"/>
        <w:numPr>
          <w:ilvl w:val="0"/>
          <w:numId w:val="0"/>
        </w:numPr>
        <w:spacing w:before="0" w:beforeAutospacing="0" w:after="0" w:afterAutospacing="0" w:line="360" w:lineRule="auto"/>
        <w:ind w:leftChars="0"/>
        <w:jc w:val="both"/>
        <w:rPr>
          <w:rFonts w:hint="eastAsia" w:ascii="宋体" w:hAnsi="宋体" w:eastAsia="宋体" w:cs="宋体"/>
          <w:b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 w:bidi="ar-SA"/>
        </w:rPr>
        <w:t>三、考核实施办法</w:t>
      </w:r>
    </w:p>
    <w:p>
      <w:pPr>
        <w:pStyle w:val="15"/>
        <w:widowControl w:val="0"/>
        <w:numPr>
          <w:ilvl w:val="0"/>
          <w:numId w:val="1"/>
        </w:numPr>
        <w:spacing w:before="0" w:beforeAutospacing="0" w:after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考核方式：</w:t>
      </w:r>
      <w:r>
        <w:rPr>
          <w:rFonts w:hint="eastAsia" w:eastAsia="宋体" w:cs="宋体"/>
          <w:b/>
          <w:bCs/>
          <w:color w:val="333333"/>
          <w:sz w:val="24"/>
          <w:szCs w:val="24"/>
          <w:lang w:val="en-US" w:eastAsia="zh-CN"/>
        </w:rPr>
        <w:t>网上</w:t>
      </w: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面试</w:t>
      </w:r>
      <w:r>
        <w:rPr>
          <w:rFonts w:hint="eastAsia" w:eastAsia="宋体" w:cs="宋体"/>
          <w:color w:val="333333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每生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5-10分钟。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主要考察学生的心理健康素质、转专业动机、综合应变能力和专业相关的人文常识。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面试小组成员按评分标准对每位面试学生现场打分并提交。</w:t>
      </w:r>
    </w:p>
    <w:p>
      <w:pPr>
        <w:pStyle w:val="15"/>
        <w:widowControl w:val="0"/>
        <w:numPr>
          <w:ilvl w:val="0"/>
          <w:numId w:val="1"/>
        </w:numPr>
        <w:spacing w:before="0" w:beforeAutospacing="0" w:after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考核内容：</w:t>
      </w:r>
      <w:r>
        <w:rPr>
          <w:rFonts w:hint="eastAsia" w:eastAsia="宋体" w:cs="宋体"/>
          <w:color w:val="333333"/>
          <w:sz w:val="24"/>
          <w:szCs w:val="24"/>
          <w:lang w:val="en-US" w:eastAsia="zh-CN"/>
        </w:rPr>
        <w:t>综合素质考核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。</w:t>
      </w:r>
    </w:p>
    <w:p>
      <w:pPr>
        <w:pStyle w:val="15"/>
        <w:widowControl w:val="0"/>
        <w:numPr>
          <w:ilvl w:val="0"/>
          <w:numId w:val="1"/>
        </w:numPr>
        <w:spacing w:before="0" w:beforeAutospacing="0" w:after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参与面试工作人员与学院签订保密协议。</w:t>
      </w:r>
    </w:p>
    <w:p>
      <w:pPr>
        <w:pStyle w:val="15"/>
        <w:widowControl w:val="0"/>
        <w:numPr>
          <w:ilvl w:val="0"/>
          <w:numId w:val="1"/>
        </w:numPr>
        <w:spacing w:before="0" w:beforeAutospacing="0" w:after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面试流程：</w:t>
      </w:r>
      <w:r>
        <w:rPr>
          <w:rFonts w:hint="eastAsia" w:eastAsia="宋体" w:cs="宋体"/>
          <w:color w:val="FF0000"/>
          <w:sz w:val="24"/>
          <w:szCs w:val="24"/>
          <w:lang w:val="en-US" w:eastAsia="zh-CN"/>
        </w:rPr>
        <w:t>（1）面试小组秘书提前告知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参加面试学生面试注意事项。</w:t>
      </w:r>
      <w:r>
        <w:rPr>
          <w:rFonts w:hint="eastAsia" w:eastAsia="宋体" w:cs="宋体"/>
          <w:color w:val="FF0000"/>
          <w:sz w:val="24"/>
          <w:szCs w:val="24"/>
          <w:lang w:val="en-US" w:eastAsia="zh-CN"/>
        </w:rPr>
        <w:t>（2）通过“会易通”APP在线上进行面试，面试全程录像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。</w:t>
      </w:r>
      <w:r>
        <w:rPr>
          <w:rFonts w:hint="eastAsia" w:eastAsia="宋体" w:cs="宋体"/>
          <w:color w:val="FF0000"/>
          <w:sz w:val="24"/>
          <w:szCs w:val="24"/>
          <w:lang w:val="en-US" w:eastAsia="zh-CN"/>
        </w:rPr>
        <w:t>（3）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面试结束后，</w:t>
      </w:r>
      <w:r>
        <w:rPr>
          <w:rFonts w:hint="eastAsia" w:eastAsia="宋体" w:cs="宋体"/>
          <w:color w:val="FF0000"/>
          <w:sz w:val="24"/>
          <w:szCs w:val="24"/>
          <w:lang w:val="en-US" w:eastAsia="zh-CN"/>
        </w:rPr>
        <w:t>面试小组秘书短信告知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学生面试成绩</w:t>
      </w:r>
      <w:r>
        <w:rPr>
          <w:rFonts w:hint="eastAsia" w:eastAsia="宋体" w:cs="宋体"/>
          <w:color w:val="FF0000"/>
          <w:sz w:val="24"/>
          <w:szCs w:val="24"/>
          <w:lang w:val="en-US" w:eastAsia="zh-CN"/>
        </w:rPr>
        <w:t>，面试学生需短信回复“确认”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。</w:t>
      </w:r>
    </w:p>
    <w:p>
      <w:pPr>
        <w:pStyle w:val="15"/>
        <w:widowControl w:val="0"/>
        <w:numPr>
          <w:ilvl w:val="0"/>
          <w:numId w:val="1"/>
        </w:numPr>
        <w:spacing w:before="0" w:beforeAutospacing="0" w:after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面试时间</w:t>
      </w:r>
    </w:p>
    <w:p>
      <w:pPr>
        <w:pStyle w:val="15"/>
        <w:widowControl w:val="0"/>
        <w:numPr>
          <w:ilvl w:val="0"/>
          <w:numId w:val="0"/>
        </w:numPr>
        <w:spacing w:before="0" w:beforeAutospacing="0" w:after="0" w:afterAutospacing="0" w:line="360" w:lineRule="auto"/>
        <w:ind w:firstLine="960" w:firstLineChars="4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2019年</w:t>
      </w:r>
      <w:r>
        <w:rPr>
          <w:rFonts w:hint="eastAsia" w:eastAsia="宋体" w:cs="宋体"/>
          <w:color w:val="FF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月</w:t>
      </w:r>
      <w:r>
        <w:rPr>
          <w:rFonts w:hint="eastAsia" w:eastAsia="宋体" w:cs="宋体"/>
          <w:color w:val="FF000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日</w:t>
      </w:r>
      <w:r>
        <w:rPr>
          <w:rFonts w:hint="eastAsia" w:eastAsia="宋体" w:cs="宋体"/>
          <w:color w:val="FF0000"/>
          <w:sz w:val="24"/>
          <w:szCs w:val="24"/>
          <w:lang w:val="en-US" w:eastAsia="zh-CN"/>
        </w:rPr>
        <w:t>上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午</w:t>
      </w:r>
      <w:r>
        <w:rPr>
          <w:rFonts w:hint="eastAsia" w:eastAsia="宋体" w:cs="宋体"/>
          <w:color w:val="FF000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：30开始，</w:t>
      </w:r>
      <w:r>
        <w:rPr>
          <w:rFonts w:hint="eastAsia" w:eastAsia="宋体" w:cs="宋体"/>
          <w:color w:val="FF0000"/>
          <w:sz w:val="24"/>
          <w:szCs w:val="24"/>
          <w:lang w:val="en-US" w:eastAsia="zh-CN"/>
        </w:rPr>
        <w:t>过时按自动弃权处理。</w:t>
      </w:r>
    </w:p>
    <w:p>
      <w:pPr>
        <w:pStyle w:val="15"/>
        <w:widowControl w:val="0"/>
        <w:numPr>
          <w:ilvl w:val="0"/>
          <w:numId w:val="1"/>
        </w:numPr>
        <w:spacing w:before="0" w:beforeAutospacing="0" w:after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面试地点</w:t>
      </w:r>
    </w:p>
    <w:p>
      <w:pPr>
        <w:pStyle w:val="15"/>
        <w:widowControl w:val="0"/>
        <w:numPr>
          <w:ilvl w:val="0"/>
          <w:numId w:val="0"/>
        </w:numPr>
        <w:spacing w:before="0" w:beforeAutospacing="0" w:after="0" w:afterAutospacing="0" w:line="360" w:lineRule="auto"/>
        <w:jc w:val="both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eastAsia="宋体" w:cs="宋体"/>
          <w:color w:val="FF0000"/>
          <w:sz w:val="24"/>
          <w:szCs w:val="24"/>
          <w:lang w:val="en-US" w:eastAsia="zh-CN"/>
        </w:rPr>
        <w:t>“会易通”APP平台，面试前将由面试组秘书公布面试房间号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         </w:t>
      </w:r>
    </w:p>
    <w:p>
      <w:pPr>
        <w:snapToGrid w:val="0"/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 w:bidi="ar-SA"/>
        </w:rPr>
        <w:t>四、成绩：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 w:bidi="ar-SA"/>
        </w:rPr>
        <w:t>学生转专业最终成绩由影像学院根据每生面试成绩和学校相关规定，核算总成绩并集中公示。</w:t>
      </w:r>
    </w:p>
    <w:p>
      <w:pPr>
        <w:snapToGrid w:val="0"/>
        <w:spacing w:line="360" w:lineRule="auto"/>
        <w:ind w:firstLine="480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未尽事宜由医学影像学院转专业</w:t>
      </w:r>
      <w:r>
        <w:rPr>
          <w:rFonts w:hint="eastAsia" w:eastAsia="宋体"/>
          <w:b/>
          <w:bCs/>
          <w:sz w:val="24"/>
          <w:lang w:eastAsia="zh-CN"/>
        </w:rPr>
        <w:t>工作</w:t>
      </w:r>
      <w:r>
        <w:rPr>
          <w:rFonts w:hint="eastAsia"/>
          <w:b/>
          <w:bCs/>
          <w:sz w:val="24"/>
        </w:rPr>
        <w:t>小组负责解释。</w:t>
      </w:r>
    </w:p>
    <w:p>
      <w:pPr>
        <w:spacing w:line="360" w:lineRule="auto"/>
        <w:ind w:left="42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rFonts w:hint="eastAsia"/>
          <w:b/>
          <w:bCs/>
          <w:sz w:val="24"/>
        </w:rPr>
        <w:t>医学影像学院转专业</w:t>
      </w:r>
      <w:r>
        <w:rPr>
          <w:rFonts w:hint="eastAsia" w:eastAsia="宋体"/>
          <w:b/>
          <w:bCs/>
          <w:sz w:val="24"/>
          <w:lang w:eastAsia="zh-CN"/>
        </w:rPr>
        <w:t>工作</w:t>
      </w:r>
      <w:r>
        <w:rPr>
          <w:rFonts w:hint="eastAsia"/>
          <w:b/>
          <w:bCs/>
          <w:sz w:val="24"/>
        </w:rPr>
        <w:t>小组</w:t>
      </w:r>
    </w:p>
    <w:p>
      <w:pPr>
        <w:snapToGrid w:val="0"/>
        <w:spacing w:line="360" w:lineRule="auto"/>
        <w:ind w:left="420"/>
        <w:rPr>
          <w:sz w:val="24"/>
        </w:rPr>
      </w:pPr>
      <w:r>
        <w:rPr>
          <w:rFonts w:hint="eastAsia"/>
          <w:sz w:val="24"/>
        </w:rPr>
        <w:t>　　　　　　　　　　　　　　　　　　　　　　　</w:t>
      </w:r>
      <w:r>
        <w:rPr>
          <w:sz w:val="24"/>
        </w:rPr>
        <w:t>20</w:t>
      </w:r>
      <w:r>
        <w:rPr>
          <w:rFonts w:hint="eastAsia"/>
          <w:sz w:val="24"/>
          <w:lang w:val="en-US" w:eastAsia="zh-CN"/>
        </w:rPr>
        <w:t>20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20</w:t>
      </w:r>
      <w:r>
        <w:rPr>
          <w:rFonts w:hint="eastAsia"/>
          <w:sz w:val="24"/>
        </w:rPr>
        <w:t>日</w:t>
      </w:r>
    </w:p>
    <w:p>
      <w:pPr>
        <w:snapToGrid w:val="0"/>
        <w:spacing w:line="360" w:lineRule="auto"/>
        <w:ind w:firstLine="240" w:firstLineChars="100"/>
        <w:rPr>
          <w:sz w:val="24"/>
        </w:rPr>
      </w:pPr>
    </w:p>
    <w:p>
      <w:pPr>
        <w:pStyle w:val="15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ascii="微软雅黑" w:hAnsi="微软雅黑" w:eastAsia="微软雅黑" w:cs="宋体"/>
          <w:color w:val="333333"/>
          <w:sz w:val="21"/>
          <w:szCs w:val="21"/>
        </w:rPr>
      </w:pPr>
    </w:p>
    <w:p>
      <w:pPr>
        <w:jc w:val="center"/>
        <w:rPr>
          <w:b/>
          <w:sz w:val="36"/>
          <w:szCs w:val="36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FC90BC"/>
    <w:multiLevelType w:val="singleLevel"/>
    <w:tmpl w:val="F6FC90B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1450D372-0E41-45B9-AE4B-7EF7363A9F34}"/>
    <w:docVar w:name="KY_MEDREF_VERSION" w:val="3"/>
  </w:docVars>
  <w:rsids>
    <w:rsidRoot w:val="00301C27"/>
    <w:rsid w:val="00106DD0"/>
    <w:rsid w:val="00131C20"/>
    <w:rsid w:val="002371D4"/>
    <w:rsid w:val="0026139F"/>
    <w:rsid w:val="002801A3"/>
    <w:rsid w:val="00291A58"/>
    <w:rsid w:val="002B5E45"/>
    <w:rsid w:val="002C77AF"/>
    <w:rsid w:val="00301C27"/>
    <w:rsid w:val="00337B48"/>
    <w:rsid w:val="003B303E"/>
    <w:rsid w:val="00400D30"/>
    <w:rsid w:val="00521E93"/>
    <w:rsid w:val="005C1636"/>
    <w:rsid w:val="00652055"/>
    <w:rsid w:val="00687CC3"/>
    <w:rsid w:val="00740877"/>
    <w:rsid w:val="007413C6"/>
    <w:rsid w:val="00774C3D"/>
    <w:rsid w:val="007A6E06"/>
    <w:rsid w:val="007F2E02"/>
    <w:rsid w:val="0087514A"/>
    <w:rsid w:val="00944349"/>
    <w:rsid w:val="00947ADC"/>
    <w:rsid w:val="009679CB"/>
    <w:rsid w:val="009C3A36"/>
    <w:rsid w:val="009F18DA"/>
    <w:rsid w:val="00A25042"/>
    <w:rsid w:val="00A419EF"/>
    <w:rsid w:val="00A80694"/>
    <w:rsid w:val="00A8200E"/>
    <w:rsid w:val="00B00ED8"/>
    <w:rsid w:val="00B52D24"/>
    <w:rsid w:val="00B57663"/>
    <w:rsid w:val="00C16C58"/>
    <w:rsid w:val="00C254AF"/>
    <w:rsid w:val="00C2705A"/>
    <w:rsid w:val="00C3243C"/>
    <w:rsid w:val="00C46DB5"/>
    <w:rsid w:val="00C57743"/>
    <w:rsid w:val="00CD1680"/>
    <w:rsid w:val="00D06686"/>
    <w:rsid w:val="00D37C20"/>
    <w:rsid w:val="00D976CF"/>
    <w:rsid w:val="00E21D96"/>
    <w:rsid w:val="00EE41D0"/>
    <w:rsid w:val="00FE4E4C"/>
    <w:rsid w:val="00FF73FE"/>
    <w:rsid w:val="01CD574E"/>
    <w:rsid w:val="050F5EC5"/>
    <w:rsid w:val="0AD607EF"/>
    <w:rsid w:val="0F660980"/>
    <w:rsid w:val="10462495"/>
    <w:rsid w:val="10AF6396"/>
    <w:rsid w:val="116F0AA1"/>
    <w:rsid w:val="137E5A95"/>
    <w:rsid w:val="17C94444"/>
    <w:rsid w:val="1A6129C0"/>
    <w:rsid w:val="20D14E18"/>
    <w:rsid w:val="261F75F7"/>
    <w:rsid w:val="26B5085F"/>
    <w:rsid w:val="277D2E8A"/>
    <w:rsid w:val="29B769A1"/>
    <w:rsid w:val="2A090543"/>
    <w:rsid w:val="2E062FAF"/>
    <w:rsid w:val="2EDD023E"/>
    <w:rsid w:val="33DF5C39"/>
    <w:rsid w:val="3565693D"/>
    <w:rsid w:val="370C0FF4"/>
    <w:rsid w:val="38316FC3"/>
    <w:rsid w:val="391504E1"/>
    <w:rsid w:val="39383481"/>
    <w:rsid w:val="3A5F076F"/>
    <w:rsid w:val="3AFD3AFE"/>
    <w:rsid w:val="3E15174D"/>
    <w:rsid w:val="427D74B6"/>
    <w:rsid w:val="46DF40F4"/>
    <w:rsid w:val="48841AFE"/>
    <w:rsid w:val="4981401B"/>
    <w:rsid w:val="4E007F41"/>
    <w:rsid w:val="510E2DD7"/>
    <w:rsid w:val="51230E92"/>
    <w:rsid w:val="51A059E4"/>
    <w:rsid w:val="51BE7E35"/>
    <w:rsid w:val="53B60A5C"/>
    <w:rsid w:val="566279CB"/>
    <w:rsid w:val="56F96B6A"/>
    <w:rsid w:val="596717A5"/>
    <w:rsid w:val="59B00F5B"/>
    <w:rsid w:val="5C843C79"/>
    <w:rsid w:val="5D092B89"/>
    <w:rsid w:val="5F522342"/>
    <w:rsid w:val="6194014B"/>
    <w:rsid w:val="622E513E"/>
    <w:rsid w:val="62E75371"/>
    <w:rsid w:val="647D6C3C"/>
    <w:rsid w:val="65DD09AD"/>
    <w:rsid w:val="660151D3"/>
    <w:rsid w:val="66E90F52"/>
    <w:rsid w:val="68434E6D"/>
    <w:rsid w:val="69912B53"/>
    <w:rsid w:val="6B736B8A"/>
    <w:rsid w:val="70C53FD1"/>
    <w:rsid w:val="71316EBC"/>
    <w:rsid w:val="74903998"/>
    <w:rsid w:val="74D77405"/>
    <w:rsid w:val="76BE2C79"/>
    <w:rsid w:val="78372D68"/>
    <w:rsid w:val="791E53C1"/>
    <w:rsid w:val="79B267B1"/>
    <w:rsid w:val="7AF67F02"/>
    <w:rsid w:val="7B1A1735"/>
    <w:rsid w:val="7BBB29D7"/>
    <w:rsid w:val="7BD32B7E"/>
    <w:rsid w:val="7D87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00" w:after="40" w:line="240" w:lineRule="auto"/>
      <w:outlineLvl w:val="0"/>
    </w:pPr>
    <w:rPr>
      <w:rFonts w:asciiTheme="majorHAnsi" w:hAnsiTheme="majorHAnsi" w:eastAsiaTheme="majorEastAsia" w:cstheme="majorBidi"/>
      <w:caps/>
      <w:sz w:val="36"/>
      <w:szCs w:val="36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20" w:after="0" w:line="240" w:lineRule="auto"/>
      <w:outlineLvl w:val="1"/>
    </w:pPr>
    <w:rPr>
      <w:rFonts w:asciiTheme="majorHAnsi" w:hAnsiTheme="majorHAnsi" w:eastAsiaTheme="majorEastAsia" w:cstheme="majorBidi"/>
      <w:caps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20" w:after="0" w:line="240" w:lineRule="auto"/>
      <w:outlineLvl w:val="2"/>
    </w:pPr>
    <w:rPr>
      <w:rFonts w:asciiTheme="majorHAnsi" w:hAnsiTheme="majorHAnsi" w:eastAsiaTheme="majorEastAsia" w:cstheme="majorBidi"/>
      <w:smallCaps/>
      <w:sz w:val="28"/>
      <w:szCs w:val="28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120" w:after="0"/>
      <w:outlineLvl w:val="3"/>
    </w:pPr>
    <w:rPr>
      <w:rFonts w:asciiTheme="majorHAnsi" w:hAnsiTheme="majorHAnsi" w:eastAsiaTheme="majorEastAsia" w:cstheme="majorBidi"/>
      <w:caps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120" w:after="0"/>
      <w:outlineLvl w:val="4"/>
    </w:pPr>
    <w:rPr>
      <w:rFonts w:asciiTheme="majorHAnsi" w:hAnsiTheme="majorHAnsi" w:eastAsiaTheme="majorEastAsia" w:cstheme="majorBidi"/>
      <w:i/>
      <w:iCs/>
      <w:caps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120" w:after="0"/>
      <w:outlineLvl w:val="5"/>
    </w:pPr>
    <w:rPr>
      <w:rFonts w:asciiTheme="majorHAnsi" w:hAnsiTheme="majorHAnsi" w:eastAsiaTheme="majorEastAsia" w:cstheme="majorBidi"/>
      <w:b/>
      <w:bCs/>
      <w:caps/>
      <w:color w:val="262626" w:themeColor="text1" w:themeTint="D9"/>
      <w:sz w:val="20"/>
      <w:szCs w:val="2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120" w:after="0"/>
      <w:outlineLvl w:val="6"/>
    </w:pPr>
    <w:rPr>
      <w:rFonts w:asciiTheme="majorHAnsi" w:hAnsiTheme="majorHAnsi" w:eastAsiaTheme="majorEastAsia" w:cstheme="majorBidi"/>
      <w:b/>
      <w:bCs/>
      <w:i/>
      <w:iCs/>
      <w:caps/>
      <w:color w:val="262626" w:themeColor="text1" w:themeTint="D9"/>
      <w:sz w:val="20"/>
      <w:szCs w:val="2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spacing w:before="120" w:after="0"/>
      <w:outlineLvl w:val="7"/>
    </w:pPr>
    <w:rPr>
      <w:rFonts w:asciiTheme="majorHAnsi" w:hAnsiTheme="majorHAnsi" w:eastAsiaTheme="majorEastAsia" w:cstheme="majorBidi"/>
      <w:b/>
      <w:bCs/>
      <w:caps/>
      <w:color w:val="808080" w:themeColor="text1" w:themeTint="80"/>
      <w:sz w:val="20"/>
      <w:szCs w:val="2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spacing w:before="120" w:after="0"/>
      <w:outlineLvl w:val="8"/>
    </w:pPr>
    <w:rPr>
      <w:rFonts w:asciiTheme="majorHAnsi" w:hAnsiTheme="majorHAnsi" w:eastAsiaTheme="majorEastAsia" w:cstheme="majorBidi"/>
      <w:b/>
      <w:bCs/>
      <w:i/>
      <w:iCs/>
      <w:caps/>
      <w:color w:val="808080" w:themeColor="text1" w:themeTint="80"/>
      <w:sz w:val="20"/>
      <w:szCs w:val="2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rPr>
      <w:rFonts w:asciiTheme="majorHAnsi" w:hAnsiTheme="majorHAnsi" w:eastAsiaTheme="majorEastAsia" w:cstheme="majorBidi"/>
      <w:smallCaps/>
      <w:color w:val="595959" w:themeColor="text1" w:themeTint="A6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Normal (Web)"/>
    <w:basedOn w:val="1"/>
    <w:qFormat/>
    <w:uiPriority w:val="99"/>
    <w:pPr>
      <w:spacing w:before="100" w:beforeAutospacing="1" w:after="100" w:afterAutospacing="1" w:line="240" w:lineRule="auto"/>
    </w:pPr>
    <w:rPr>
      <w:rFonts w:ascii="宋体" w:hAnsi="宋体"/>
      <w:sz w:val="24"/>
      <w:szCs w:val="24"/>
    </w:rPr>
  </w:style>
  <w:style w:type="paragraph" w:styleId="16">
    <w:name w:val="Title"/>
    <w:basedOn w:val="1"/>
    <w:next w:val="1"/>
    <w:link w:val="30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caps/>
      <w:color w:val="404040" w:themeColor="text1" w:themeTint="BF"/>
      <w:spacing w:val="-10"/>
      <w:sz w:val="72"/>
      <w:szCs w:val="7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styleId="19">
    <w:name w:val="Strong"/>
    <w:basedOn w:val="18"/>
    <w:qFormat/>
    <w:uiPriority w:val="22"/>
    <w:rPr>
      <w:b/>
      <w:bCs/>
    </w:rPr>
  </w:style>
  <w:style w:type="character" w:styleId="20">
    <w:name w:val="Emphasis"/>
    <w:basedOn w:val="18"/>
    <w:qFormat/>
    <w:uiPriority w:val="20"/>
    <w:rPr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aps/>
      <w:sz w:val="36"/>
      <w:szCs w:val="36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ap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smallCaps/>
      <w:sz w:val="28"/>
      <w:szCs w:val="28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caps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asciiTheme="majorHAnsi" w:hAnsiTheme="majorHAnsi" w:eastAsiaTheme="majorEastAsia" w:cstheme="majorBidi"/>
      <w:i/>
      <w:iCs/>
      <w:caps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asciiTheme="majorHAnsi" w:hAnsiTheme="majorHAnsi" w:eastAsiaTheme="majorEastAsia" w:cstheme="majorBidi"/>
      <w:b/>
      <w:bCs/>
      <w:caps/>
      <w:color w:val="262626" w:themeColor="text1" w:themeTint="D9"/>
      <w:sz w:val="20"/>
      <w:szCs w:val="2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标题 7 字符"/>
    <w:basedOn w:val="18"/>
    <w:link w:val="8"/>
    <w:semiHidden/>
    <w:qFormat/>
    <w:uiPriority w:val="9"/>
    <w:rPr>
      <w:rFonts w:asciiTheme="majorHAnsi" w:hAnsiTheme="majorHAnsi" w:eastAsiaTheme="majorEastAsia" w:cstheme="majorBidi"/>
      <w:b/>
      <w:bCs/>
      <w:i/>
      <w:iCs/>
      <w:caps/>
      <w:color w:val="262626" w:themeColor="text1" w:themeTint="D9"/>
      <w:sz w:val="20"/>
      <w:szCs w:val="2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8">
    <w:name w:val="标题 8 字符"/>
    <w:basedOn w:val="18"/>
    <w:link w:val="9"/>
    <w:semiHidden/>
    <w:qFormat/>
    <w:uiPriority w:val="9"/>
    <w:rPr>
      <w:rFonts w:asciiTheme="majorHAnsi" w:hAnsiTheme="majorHAnsi" w:eastAsiaTheme="majorEastAsia" w:cstheme="majorBidi"/>
      <w:b/>
      <w:bCs/>
      <w:caps/>
      <w:color w:val="808080" w:themeColor="text1" w:themeTint="80"/>
      <w:sz w:val="20"/>
      <w:szCs w:val="2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 w:cstheme="majorBidi"/>
      <w:b/>
      <w:bCs/>
      <w:i/>
      <w:iCs/>
      <w:caps/>
      <w:color w:val="808080" w:themeColor="text1" w:themeTint="80"/>
      <w:sz w:val="20"/>
      <w:szCs w:val="2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30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caps/>
      <w:color w:val="404040" w:themeColor="text1" w:themeTint="BF"/>
      <w:spacing w:val="-10"/>
      <w:sz w:val="72"/>
      <w:szCs w:val="7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smallCaps/>
      <w:color w:val="595959" w:themeColor="text1" w:themeTint="A6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33">
    <w:name w:val="Quote"/>
    <w:basedOn w:val="1"/>
    <w:next w:val="1"/>
    <w:link w:val="34"/>
    <w:qFormat/>
    <w:uiPriority w:val="29"/>
    <w:pPr>
      <w:spacing w:before="160" w:line="240" w:lineRule="auto"/>
      <w:ind w:left="720" w:right="720"/>
    </w:pPr>
    <w:rPr>
      <w:rFonts w:asciiTheme="majorHAnsi" w:hAnsiTheme="majorHAnsi" w:eastAsiaTheme="majorEastAsia" w:cstheme="majorBidi"/>
      <w:sz w:val="25"/>
      <w:szCs w:val="25"/>
    </w:rPr>
  </w:style>
  <w:style w:type="character" w:customStyle="1" w:styleId="34">
    <w:name w:val="引用 字符"/>
    <w:basedOn w:val="18"/>
    <w:link w:val="33"/>
    <w:qFormat/>
    <w:uiPriority w:val="29"/>
    <w:rPr>
      <w:rFonts w:asciiTheme="majorHAnsi" w:hAnsiTheme="majorHAnsi" w:eastAsiaTheme="majorEastAsia" w:cstheme="majorBidi"/>
      <w:sz w:val="25"/>
      <w:szCs w:val="25"/>
    </w:rPr>
  </w:style>
  <w:style w:type="paragraph" w:styleId="35">
    <w:name w:val="Intense Quote"/>
    <w:basedOn w:val="1"/>
    <w:next w:val="1"/>
    <w:link w:val="36"/>
    <w:qFormat/>
    <w:uiPriority w:val="30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6">
    <w:name w:val="明显引用 字符"/>
    <w:basedOn w:val="18"/>
    <w:link w:val="35"/>
    <w:qFormat/>
    <w:uiPriority w:val="30"/>
    <w:rPr>
      <w:color w:val="404040" w:themeColor="text1" w:themeTint="BF"/>
      <w:sz w:val="32"/>
      <w:szCs w:val="3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7">
    <w:name w:val="Subtle Emphasis"/>
    <w:basedOn w:val="18"/>
    <w:qFormat/>
    <w:uiPriority w:val="19"/>
    <w:rPr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8"/>
    <w:qFormat/>
    <w:uiPriority w:val="21"/>
    <w:rPr>
      <w:b/>
      <w:bCs/>
      <w:i/>
      <w:iCs/>
    </w:rPr>
  </w:style>
  <w:style w:type="character" w:customStyle="1" w:styleId="39">
    <w:name w:val="Subtle Reference"/>
    <w:basedOn w:val="18"/>
    <w:qFormat/>
    <w:uiPriority w:val="31"/>
    <w:rPr>
      <w:smallCaps/>
      <w:color w:val="404040" w:themeColor="text1" w:themeTint="BF"/>
      <w:u w:val="single" w:color="7E7E7E" w:themeColor="text1" w:themeTint="8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0">
    <w:name w:val="Intense Reference"/>
    <w:basedOn w:val="18"/>
    <w:qFormat/>
    <w:uiPriority w:val="32"/>
    <w:rPr>
      <w:b/>
      <w:bCs/>
      <w:smallCaps/>
      <w:color w:val="auto"/>
      <w:spacing w:val="3"/>
      <w:u w:val="single"/>
    </w:rPr>
  </w:style>
  <w:style w:type="character" w:customStyle="1" w:styleId="41">
    <w:name w:val="Book Title"/>
    <w:basedOn w:val="18"/>
    <w:qFormat/>
    <w:uiPriority w:val="33"/>
    <w:rPr>
      <w:b/>
      <w:bCs/>
      <w:smallCaps/>
      <w:spacing w:val="7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3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44">
    <w:name w:val="页脚 字符"/>
    <w:basedOn w:val="18"/>
    <w:link w:val="12"/>
    <w:qFormat/>
    <w:uiPriority w:val="99"/>
    <w:rPr>
      <w:sz w:val="18"/>
      <w:szCs w:val="18"/>
    </w:rPr>
  </w:style>
  <w:style w:type="paragraph" w:styleId="4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黄绿色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149</Words>
  <Characters>852</Characters>
  <Lines>7</Lines>
  <Paragraphs>1</Paragraphs>
  <TotalTime>4</TotalTime>
  <ScaleCrop>false</ScaleCrop>
  <LinksUpToDate>false</LinksUpToDate>
  <CharactersWithSpaces>1000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2019-03-13T13:11:00Z</dcterms:created>
  <dc:creator>刘倩倩</dc:creator>
  <cp:lastModifiedBy>Once</cp:lastModifiedBy>
  <dcterms:modified xsi:type="dcterms:W3CDTF">2020-02-21T03:38:12Z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