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08C" w:rsidRPr="007F5559" w:rsidRDefault="0097508C" w:rsidP="0097508C">
      <w:pPr>
        <w:jc w:val="center"/>
        <w:rPr>
          <w:rFonts w:ascii="宋体"/>
          <w:b/>
          <w:color w:val="000000" w:themeColor="text1"/>
          <w:sz w:val="37"/>
        </w:rPr>
      </w:pPr>
      <w:r w:rsidRPr="007F5559">
        <w:rPr>
          <w:rFonts w:ascii="宋体" w:hAnsi="宋体" w:hint="eastAsia"/>
          <w:b/>
          <w:color w:val="000000" w:themeColor="text1"/>
          <w:sz w:val="37"/>
        </w:rPr>
        <w:t>法医学系</w:t>
      </w:r>
      <w:r w:rsidRPr="007F5559">
        <w:rPr>
          <w:rFonts w:ascii="宋体" w:hAnsi="宋体"/>
          <w:b/>
          <w:color w:val="000000" w:themeColor="text1"/>
          <w:sz w:val="37"/>
        </w:rPr>
        <w:t>201</w:t>
      </w:r>
      <w:r>
        <w:rPr>
          <w:rFonts w:ascii="宋体" w:hAnsi="宋体" w:hint="eastAsia"/>
          <w:b/>
          <w:color w:val="000000" w:themeColor="text1"/>
          <w:sz w:val="37"/>
        </w:rPr>
        <w:t>9</w:t>
      </w:r>
      <w:r w:rsidRPr="007F5559">
        <w:rPr>
          <w:rFonts w:ascii="宋体" w:hAnsi="宋体" w:hint="eastAsia"/>
          <w:b/>
          <w:color w:val="000000" w:themeColor="text1"/>
          <w:sz w:val="37"/>
        </w:rPr>
        <w:t>级本科学生转专业工作实施方案</w:t>
      </w:r>
    </w:p>
    <w:p w:rsidR="004A79C1" w:rsidRDefault="004A79C1" w:rsidP="0097508C">
      <w:pPr>
        <w:snapToGrid w:val="0"/>
        <w:spacing w:line="300" w:lineRule="auto"/>
        <w:ind w:firstLineChars="192" w:firstLine="538"/>
        <w:rPr>
          <w:rFonts w:ascii="宋体"/>
          <w:color w:val="000000" w:themeColor="text1"/>
          <w:sz w:val="28"/>
          <w:szCs w:val="28"/>
        </w:rPr>
      </w:pPr>
    </w:p>
    <w:p w:rsidR="0097508C" w:rsidRPr="004A79C1" w:rsidRDefault="004A79C1" w:rsidP="0097508C">
      <w:pPr>
        <w:snapToGrid w:val="0"/>
        <w:spacing w:line="300" w:lineRule="auto"/>
        <w:ind w:firstLineChars="192" w:firstLine="538"/>
        <w:rPr>
          <w:rFonts w:asciiTheme="minorEastAsia" w:eastAsiaTheme="minorEastAsia" w:hAnsiTheme="minorEastAsia"/>
          <w:color w:val="000000" w:themeColor="text1"/>
          <w:sz w:val="28"/>
          <w:szCs w:val="28"/>
        </w:rPr>
      </w:pPr>
      <w:r>
        <w:rPr>
          <w:rFonts w:ascii="宋体" w:hAnsi="宋体" w:hint="eastAsia"/>
          <w:sz w:val="28"/>
          <w:szCs w:val="28"/>
        </w:rPr>
        <w:t>为贯彻落实立德树人根本任务，充分调动和发挥学生的学习积极性，营造有利于人才成长的教育环境，按照教育部</w:t>
      </w:r>
      <w:r w:rsidRPr="00837AC1">
        <w:rPr>
          <w:rFonts w:ascii="宋体" w:hAnsi="宋体" w:hint="eastAsia"/>
          <w:sz w:val="28"/>
          <w:szCs w:val="28"/>
        </w:rPr>
        <w:t>普通高等学校学生管理规定</w:t>
      </w:r>
      <w:r>
        <w:rPr>
          <w:rFonts w:ascii="宋体" w:hAnsi="宋体" w:hint="eastAsia"/>
          <w:sz w:val="28"/>
          <w:szCs w:val="28"/>
        </w:rPr>
        <w:t>，结合学校</w:t>
      </w:r>
      <w:r w:rsidRPr="00931CAE">
        <w:rPr>
          <w:rFonts w:ascii="宋体" w:hAnsi="宋体" w:hint="eastAsia"/>
          <w:sz w:val="28"/>
          <w:szCs w:val="28"/>
        </w:rPr>
        <w:t>本科学生</w:t>
      </w:r>
      <w:r>
        <w:rPr>
          <w:rFonts w:ascii="宋体" w:hAnsi="宋体" w:hint="eastAsia"/>
          <w:sz w:val="28"/>
          <w:szCs w:val="28"/>
        </w:rPr>
        <w:t>转专业的有关规定和学校实际</w:t>
      </w:r>
      <w:r w:rsidRPr="00D014D2">
        <w:rPr>
          <w:rFonts w:ascii="宋体" w:hAnsi="宋体" w:hint="eastAsia"/>
          <w:sz w:val="28"/>
          <w:szCs w:val="28"/>
        </w:rPr>
        <w:t>，</w:t>
      </w:r>
      <w:r w:rsidR="0097508C" w:rsidRPr="004A79C1">
        <w:rPr>
          <w:rFonts w:asciiTheme="minorEastAsia" w:eastAsiaTheme="minorEastAsia" w:hAnsiTheme="minorEastAsia" w:hint="eastAsia"/>
          <w:color w:val="000000" w:themeColor="text1"/>
          <w:sz w:val="28"/>
          <w:szCs w:val="28"/>
        </w:rPr>
        <w:t>特制定</w:t>
      </w:r>
      <w:r w:rsidR="0097508C" w:rsidRPr="004A79C1">
        <w:rPr>
          <w:rFonts w:asciiTheme="minorEastAsia" w:eastAsiaTheme="minorEastAsia" w:hAnsiTheme="minorEastAsia"/>
          <w:color w:val="000000" w:themeColor="text1"/>
          <w:sz w:val="28"/>
          <w:szCs w:val="28"/>
        </w:rPr>
        <w:t>201</w:t>
      </w:r>
      <w:r w:rsidR="00B64C01" w:rsidRPr="004A79C1">
        <w:rPr>
          <w:rFonts w:asciiTheme="minorEastAsia" w:eastAsiaTheme="minorEastAsia" w:hAnsiTheme="minorEastAsia" w:hint="eastAsia"/>
          <w:color w:val="000000" w:themeColor="text1"/>
          <w:sz w:val="28"/>
          <w:szCs w:val="28"/>
        </w:rPr>
        <w:t>9</w:t>
      </w:r>
      <w:r w:rsidR="0097508C" w:rsidRPr="004A79C1">
        <w:rPr>
          <w:rFonts w:asciiTheme="minorEastAsia" w:eastAsiaTheme="minorEastAsia" w:hAnsiTheme="minorEastAsia" w:hint="eastAsia"/>
          <w:color w:val="000000" w:themeColor="text1"/>
          <w:sz w:val="28"/>
          <w:szCs w:val="28"/>
        </w:rPr>
        <w:t>级法医学系本科学生转专业工作实施方案。</w:t>
      </w:r>
    </w:p>
    <w:p w:rsidR="0097508C" w:rsidRPr="004A79C1" w:rsidRDefault="0097508C" w:rsidP="0097508C">
      <w:pPr>
        <w:pStyle w:val="a6"/>
        <w:numPr>
          <w:ilvl w:val="0"/>
          <w:numId w:val="1"/>
        </w:numPr>
        <w:snapToGrid w:val="0"/>
        <w:spacing w:line="300" w:lineRule="auto"/>
        <w:ind w:firstLineChars="0"/>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总体要求</w:t>
      </w:r>
    </w:p>
    <w:p w:rsidR="0097508C" w:rsidRPr="004A79C1" w:rsidRDefault="0097508C" w:rsidP="0097508C">
      <w:pPr>
        <w:snapToGrid w:val="0"/>
        <w:spacing w:line="300" w:lineRule="auto"/>
        <w:ind w:firstLineChars="200" w:firstLine="560"/>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坚持“择优选拔，公平、公正、公开”和集体决策的原则，杜绝一切徇私舞弊、弄虚作假行为，各院系要做好工作安排，确保转专业平稳、有序完成。</w:t>
      </w:r>
    </w:p>
    <w:p w:rsidR="0097508C" w:rsidRPr="004A79C1" w:rsidRDefault="0097508C" w:rsidP="0097508C">
      <w:pPr>
        <w:pStyle w:val="a6"/>
        <w:numPr>
          <w:ilvl w:val="0"/>
          <w:numId w:val="1"/>
        </w:numPr>
        <w:snapToGrid w:val="0"/>
        <w:spacing w:line="300" w:lineRule="auto"/>
        <w:ind w:firstLineChars="0"/>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组织与管理</w:t>
      </w:r>
    </w:p>
    <w:p w:rsidR="0097508C" w:rsidRPr="004A79C1" w:rsidRDefault="0097508C" w:rsidP="0097508C">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法医学系成立转专业工作小组，成员为</w:t>
      </w:r>
      <w:r w:rsidRPr="004A79C1">
        <w:rPr>
          <w:rFonts w:asciiTheme="minorEastAsia" w:eastAsiaTheme="minorEastAsia" w:hAnsiTheme="minorEastAsia" w:hint="eastAsia"/>
          <w:sz w:val="28"/>
          <w:szCs w:val="28"/>
        </w:rPr>
        <w:t>文</w:t>
      </w:r>
      <w:proofErr w:type="gramStart"/>
      <w:r w:rsidRPr="004A79C1">
        <w:rPr>
          <w:rFonts w:asciiTheme="minorEastAsia" w:eastAsiaTheme="minorEastAsia" w:hAnsiTheme="minorEastAsia" w:hint="eastAsia"/>
          <w:sz w:val="28"/>
          <w:szCs w:val="28"/>
        </w:rPr>
        <w:t>彬</w:t>
      </w:r>
      <w:proofErr w:type="gramEnd"/>
      <w:r w:rsidRPr="004A79C1">
        <w:rPr>
          <w:rFonts w:asciiTheme="minorEastAsia" w:eastAsiaTheme="minorEastAsia" w:hAnsiTheme="minorEastAsia" w:hint="eastAsia"/>
          <w:sz w:val="28"/>
          <w:szCs w:val="28"/>
        </w:rPr>
        <w:t>、杜冰、金波、伍勇、木</w:t>
      </w:r>
      <w:proofErr w:type="gramStart"/>
      <w:r w:rsidRPr="004A79C1">
        <w:rPr>
          <w:rFonts w:asciiTheme="minorEastAsia" w:eastAsiaTheme="minorEastAsia" w:hAnsiTheme="minorEastAsia" w:hint="eastAsia"/>
          <w:sz w:val="28"/>
          <w:szCs w:val="28"/>
        </w:rPr>
        <w:t>尔扯尔</w:t>
      </w:r>
      <w:proofErr w:type="gramEnd"/>
      <w:r w:rsidRPr="004A79C1">
        <w:rPr>
          <w:rFonts w:asciiTheme="minorEastAsia" w:eastAsiaTheme="minorEastAsia" w:hAnsiTheme="minorEastAsia" w:hint="eastAsia"/>
          <w:sz w:val="28"/>
          <w:szCs w:val="28"/>
        </w:rPr>
        <w:t>、杨慧凌</w:t>
      </w:r>
      <w:r w:rsidRPr="004A79C1">
        <w:rPr>
          <w:rFonts w:asciiTheme="minorEastAsia" w:eastAsiaTheme="minorEastAsia" w:hAnsiTheme="minorEastAsia" w:hint="eastAsia"/>
          <w:color w:val="000000" w:themeColor="text1"/>
          <w:sz w:val="28"/>
          <w:szCs w:val="28"/>
        </w:rPr>
        <w:t>，其中文</w:t>
      </w:r>
      <w:proofErr w:type="gramStart"/>
      <w:r w:rsidRPr="004A79C1">
        <w:rPr>
          <w:rFonts w:asciiTheme="minorEastAsia" w:eastAsiaTheme="minorEastAsia" w:hAnsiTheme="minorEastAsia" w:hint="eastAsia"/>
          <w:color w:val="000000" w:themeColor="text1"/>
          <w:sz w:val="28"/>
          <w:szCs w:val="28"/>
        </w:rPr>
        <w:t>彬</w:t>
      </w:r>
      <w:proofErr w:type="gramEnd"/>
      <w:r w:rsidRPr="004A79C1">
        <w:rPr>
          <w:rFonts w:asciiTheme="minorEastAsia" w:eastAsiaTheme="minorEastAsia" w:hAnsiTheme="minorEastAsia" w:hint="eastAsia"/>
          <w:color w:val="000000" w:themeColor="text1"/>
          <w:sz w:val="28"/>
          <w:szCs w:val="28"/>
        </w:rPr>
        <w:t>同志为组长，杜冰同志为副组长，办公室设在教务科，负责具体工作。</w:t>
      </w:r>
    </w:p>
    <w:p w:rsidR="0097508C" w:rsidRPr="004A79C1" w:rsidRDefault="0097508C" w:rsidP="0097508C">
      <w:pPr>
        <w:pStyle w:val="a6"/>
        <w:numPr>
          <w:ilvl w:val="0"/>
          <w:numId w:val="1"/>
        </w:numPr>
        <w:snapToGrid w:val="0"/>
        <w:spacing w:line="300" w:lineRule="auto"/>
        <w:ind w:firstLineChars="0"/>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转专业原则</w:t>
      </w:r>
    </w:p>
    <w:p w:rsidR="0097508C" w:rsidRPr="004A79C1" w:rsidRDefault="0097508C" w:rsidP="0097508C">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color w:val="000000" w:themeColor="text1"/>
          <w:sz w:val="28"/>
          <w:szCs w:val="28"/>
        </w:rPr>
        <w:t>1.</w:t>
      </w:r>
      <w:r w:rsidRPr="004A79C1">
        <w:rPr>
          <w:rFonts w:asciiTheme="minorEastAsia" w:eastAsiaTheme="minorEastAsia" w:hAnsiTheme="minorEastAsia" w:hint="eastAsia"/>
          <w:color w:val="000000" w:themeColor="text1"/>
          <w:sz w:val="28"/>
          <w:szCs w:val="28"/>
        </w:rPr>
        <w:t>学生报名基本要求：</w:t>
      </w:r>
    </w:p>
    <w:p w:rsidR="0097508C" w:rsidRPr="004A79C1" w:rsidRDefault="0097508C" w:rsidP="0097508C">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w:t>
      </w:r>
      <w:r w:rsidRPr="004A79C1">
        <w:rPr>
          <w:rFonts w:asciiTheme="minorEastAsia" w:eastAsiaTheme="minorEastAsia" w:hAnsiTheme="minorEastAsia"/>
          <w:color w:val="000000" w:themeColor="text1"/>
          <w:sz w:val="28"/>
          <w:szCs w:val="28"/>
        </w:rPr>
        <w:t>1</w:t>
      </w:r>
      <w:r w:rsidRPr="004A79C1">
        <w:rPr>
          <w:rFonts w:asciiTheme="minorEastAsia" w:eastAsiaTheme="minorEastAsia" w:hAnsiTheme="minorEastAsia" w:hint="eastAsia"/>
          <w:color w:val="000000" w:themeColor="text1"/>
          <w:sz w:val="28"/>
          <w:szCs w:val="28"/>
        </w:rPr>
        <w:t>）取得学籍；</w:t>
      </w:r>
    </w:p>
    <w:p w:rsidR="0097508C" w:rsidRPr="004A79C1" w:rsidRDefault="0097508C" w:rsidP="0097508C">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w:t>
      </w:r>
      <w:r w:rsidRPr="004A79C1">
        <w:rPr>
          <w:rFonts w:asciiTheme="minorEastAsia" w:eastAsiaTheme="minorEastAsia" w:hAnsiTheme="minorEastAsia"/>
          <w:color w:val="000000" w:themeColor="text1"/>
          <w:sz w:val="28"/>
          <w:szCs w:val="28"/>
        </w:rPr>
        <w:t>2</w:t>
      </w:r>
      <w:r w:rsidRPr="004A79C1">
        <w:rPr>
          <w:rFonts w:asciiTheme="minorEastAsia" w:eastAsiaTheme="minorEastAsia" w:hAnsiTheme="minorEastAsia" w:hint="eastAsia"/>
          <w:color w:val="000000" w:themeColor="text1"/>
          <w:sz w:val="28"/>
          <w:szCs w:val="28"/>
        </w:rPr>
        <w:t>）所修全部必修课程无补考或重修记录；</w:t>
      </w:r>
    </w:p>
    <w:p w:rsidR="0097508C" w:rsidRPr="004A79C1" w:rsidRDefault="0097508C" w:rsidP="0097508C">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w:t>
      </w:r>
      <w:r w:rsidRPr="004A79C1">
        <w:rPr>
          <w:rFonts w:asciiTheme="minorEastAsia" w:eastAsiaTheme="minorEastAsia" w:hAnsiTheme="minorEastAsia"/>
          <w:color w:val="000000" w:themeColor="text1"/>
          <w:sz w:val="28"/>
          <w:szCs w:val="28"/>
        </w:rPr>
        <w:t>3</w:t>
      </w:r>
      <w:r w:rsidRPr="004A79C1">
        <w:rPr>
          <w:rFonts w:asciiTheme="minorEastAsia" w:eastAsiaTheme="minorEastAsia" w:hAnsiTheme="minorEastAsia" w:hint="eastAsia"/>
          <w:color w:val="000000" w:themeColor="text1"/>
          <w:sz w:val="28"/>
          <w:szCs w:val="28"/>
        </w:rPr>
        <w:t>）身心健康；</w:t>
      </w:r>
    </w:p>
    <w:p w:rsidR="0097508C" w:rsidRPr="004A79C1" w:rsidRDefault="0097508C" w:rsidP="0097508C">
      <w:pPr>
        <w:snapToGrid w:val="0"/>
        <w:spacing w:line="300" w:lineRule="auto"/>
        <w:ind w:firstLineChars="150" w:firstLine="420"/>
        <w:rPr>
          <w:rFonts w:asciiTheme="minorEastAsia" w:eastAsiaTheme="minorEastAsia" w:hAnsiTheme="minorEastAsia"/>
          <w:color w:val="000000" w:themeColor="text1"/>
          <w:sz w:val="28"/>
          <w:szCs w:val="28"/>
        </w:rPr>
      </w:pPr>
      <w:r w:rsidRPr="004A79C1">
        <w:rPr>
          <w:rFonts w:asciiTheme="minorEastAsia" w:eastAsiaTheme="minorEastAsia" w:hAnsiTheme="minorEastAsia"/>
          <w:color w:val="000000" w:themeColor="text1"/>
          <w:sz w:val="28"/>
          <w:szCs w:val="28"/>
        </w:rPr>
        <w:t xml:space="preserve"> </w:t>
      </w:r>
      <w:r w:rsidRPr="004A79C1">
        <w:rPr>
          <w:rFonts w:asciiTheme="minorEastAsia" w:eastAsiaTheme="minorEastAsia" w:hAnsiTheme="minorEastAsia" w:hint="eastAsia"/>
          <w:color w:val="000000" w:themeColor="text1"/>
          <w:sz w:val="28"/>
          <w:szCs w:val="28"/>
        </w:rPr>
        <w:t>（</w:t>
      </w:r>
      <w:r w:rsidRPr="004A79C1">
        <w:rPr>
          <w:rFonts w:asciiTheme="minorEastAsia" w:eastAsiaTheme="minorEastAsia" w:hAnsiTheme="minorEastAsia"/>
          <w:color w:val="000000" w:themeColor="text1"/>
          <w:sz w:val="28"/>
          <w:szCs w:val="28"/>
        </w:rPr>
        <w:t>4</w:t>
      </w:r>
      <w:r w:rsidRPr="004A79C1">
        <w:rPr>
          <w:rFonts w:asciiTheme="minorEastAsia" w:eastAsiaTheme="minorEastAsia" w:hAnsiTheme="minorEastAsia" w:hint="eastAsia"/>
          <w:color w:val="000000" w:themeColor="text1"/>
          <w:sz w:val="28"/>
          <w:szCs w:val="28"/>
        </w:rPr>
        <w:t>）遵纪守法，未受到任何处分。</w:t>
      </w:r>
    </w:p>
    <w:p w:rsidR="005C0199" w:rsidRPr="004A79C1" w:rsidRDefault="005C0199" w:rsidP="005C0199">
      <w:pPr>
        <w:snapToGrid w:val="0"/>
        <w:spacing w:line="300" w:lineRule="auto"/>
        <w:ind w:firstLineChars="192" w:firstLine="538"/>
        <w:rPr>
          <w:rFonts w:asciiTheme="minorEastAsia" w:eastAsiaTheme="minorEastAsia" w:hAnsiTheme="minorEastAsia"/>
          <w:sz w:val="28"/>
          <w:szCs w:val="28"/>
        </w:rPr>
      </w:pPr>
      <w:r w:rsidRPr="004A79C1">
        <w:rPr>
          <w:rFonts w:asciiTheme="minorEastAsia" w:eastAsiaTheme="minorEastAsia" w:hAnsiTheme="minorEastAsia" w:hint="eastAsia"/>
          <w:sz w:val="28"/>
          <w:szCs w:val="28"/>
        </w:rPr>
        <w:t>2.为了确保各专业持续稳定协调发展，转出专业的学生原则上不超过本专业同年级学生总数的10%。</w:t>
      </w:r>
    </w:p>
    <w:p w:rsidR="005C0199" w:rsidRPr="004A79C1" w:rsidRDefault="005C0199" w:rsidP="005C0199">
      <w:pPr>
        <w:snapToGrid w:val="0"/>
        <w:spacing w:line="300" w:lineRule="auto"/>
        <w:ind w:firstLineChars="192" w:firstLine="538"/>
        <w:rPr>
          <w:rFonts w:asciiTheme="minorEastAsia" w:eastAsiaTheme="minorEastAsia" w:hAnsiTheme="minorEastAsia"/>
          <w:color w:val="000000"/>
          <w:sz w:val="28"/>
          <w:szCs w:val="28"/>
        </w:rPr>
      </w:pPr>
      <w:r w:rsidRPr="004A79C1">
        <w:rPr>
          <w:rFonts w:asciiTheme="minorEastAsia" w:eastAsiaTheme="minorEastAsia" w:hAnsiTheme="minorEastAsia" w:hint="eastAsia"/>
          <w:sz w:val="28"/>
          <w:szCs w:val="28"/>
        </w:rPr>
        <w:t>3.文科类考生可以转入招收文科类的专业，理科类考生可以转入招收理科类的专业，不得跨类别转专业，具体见下表。临床医学专业定向生不参与</w:t>
      </w:r>
      <w:r w:rsidRPr="004A79C1">
        <w:rPr>
          <w:rFonts w:asciiTheme="minorEastAsia" w:eastAsiaTheme="minorEastAsia" w:hAnsiTheme="minorEastAsia"/>
          <w:color w:val="000000"/>
          <w:sz w:val="28"/>
          <w:szCs w:val="28"/>
        </w:rPr>
        <w:t>转专业</w:t>
      </w:r>
      <w:r w:rsidRPr="004A79C1">
        <w:rPr>
          <w:rFonts w:asciiTheme="minorEastAsia" w:eastAsiaTheme="minorEastAsia" w:hAnsiTheme="minorEastAsia" w:hint="eastAsia"/>
          <w:color w:val="000000"/>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5"/>
        <w:gridCol w:w="6997"/>
      </w:tblGrid>
      <w:tr w:rsidR="005C0199" w:rsidRPr="004A79C1" w:rsidTr="00F758AE">
        <w:trPr>
          <w:trHeight w:val="285"/>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原专业</w:t>
            </w:r>
          </w:p>
        </w:tc>
        <w:tc>
          <w:tcPr>
            <w:tcW w:w="410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可转入专业</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麻醉学</w:t>
            </w:r>
          </w:p>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(五年制)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医学影像学、口腔医学、临床医学、法医学、眼视光学、眼视光医学、精神医学、药学、医学检验技术、医学影像技术、预防医学、护理学、生物医学工程、信息管理与信息系统、助产学、运动康复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医学影像学(五年制)</w:t>
            </w:r>
          </w:p>
        </w:tc>
        <w:tc>
          <w:tcPr>
            <w:tcW w:w="410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麻醉学、口腔医学、临床医学、法医学、眼视光学、眼视光医学、精神医学、药学、医学检验技术、医学影像技术、预防医学、护</w:t>
            </w:r>
            <w:r w:rsidRPr="004A79C1">
              <w:rPr>
                <w:rFonts w:asciiTheme="minorEastAsia" w:eastAsiaTheme="minorEastAsia" w:hAnsiTheme="minorEastAsia" w:cs="宋体" w:hint="eastAsia"/>
                <w:kern w:val="0"/>
                <w:sz w:val="24"/>
              </w:rPr>
              <w:lastRenderedPageBreak/>
              <w:t>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lastRenderedPageBreak/>
              <w:t>口腔医学(五年制)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医学影像学、麻醉学、临床医学、法医学、眼视光学、眼视光医学、精神医学、药学、医学检验技术、医学影像技术、预防医学、护理学、生物医学工程、信息管理与信息系统、助产学、运动康复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临床医学(五年制)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医学影像学、口腔医学、法医学、麻醉学、眼视光学、眼视光医学、精神医学、药学、医学检验技术、医学影像技术、预防医学、护理学、生物医学工程、信息管理与信息系统、助产学、运动康复</w:t>
            </w:r>
          </w:p>
        </w:tc>
      </w:tr>
      <w:tr w:rsidR="005C0199" w:rsidRPr="004A79C1" w:rsidTr="00F758AE">
        <w:trPr>
          <w:trHeight w:val="405"/>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中西医临床医学(五年制)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护理学、公共事业管理、英语、社会工作、信息管理与信息系统、财务管理、助产学</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眼视光医学(五年制)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医学影像学、口腔医学、临床医学、法医学、眼视光学、麻醉学、精神医学、药学、医学检验技术、医学影像技术、预防医学、护理学、生物医学工程、信息管理与信息系统、助产学、运动康复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精神医学(五年制)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眼视光学、法医学、药学、医学检验技术、医学影像技术、预防医学、护理学、生物医学工程、信息管理与信息系统、助产学、运动康复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w:t>
            </w:r>
          </w:p>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(五年制)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眼视光学、精神医学、药学、医学影像技术、预防医学、护理学、生物医学工程、信息管理与信息系统、助产学、运动康复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眼视光学(四年制)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法医学、精神医学、药学、医学影像技术、预防医学、护理学、生物医学工程、信息管理与信息系统、助产学、运动康复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药学</w:t>
            </w:r>
          </w:p>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法医学、眼视光学、精神医学、医学影像技术、预防医学、护理学、生物医学工程、信息管理与信息系统、助产学、运动康复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医学检验技术(四年制)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法医学、眼视光学、药学、精神医学、医学影像技术、预防医学、护理学、生物医学工程、信息管理与信息系统、助产学、运动康复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医学影像技术(四年制)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法医学、眼视光学、药学、精神医学、预防医学、护理学、生物医学工程、信息管理与信息系统、助产学、运动康复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预防医学(五年制)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法医学、眼视光学、药学、医学影像技术、精神医学、护理学、生物医学工程、信息管理与信息系统、助产学、运动康复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护理学（理科）(四年制)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法医学、眼视光学、药学、医学影像技术、预防医学、精神医学、生物医学工程、信息管理与信息系统、助产学、运动康复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护理学（文科）(四年制)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信息管理与信息系统、英语、公共事业管理、社会工作、财务管理、助产学</w:t>
            </w:r>
          </w:p>
        </w:tc>
      </w:tr>
      <w:tr w:rsidR="005C0199" w:rsidRPr="004A79C1" w:rsidTr="00F758AE">
        <w:trPr>
          <w:trHeight w:val="45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公共事业管理(四年制)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护理学、英语、社会工作、信息管理与信息系统、财务管理、助产学</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生物医学工程(四年制)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法医学、眼视光学、药学、医学影像技术、预防医学、护理学、精神医学、信息管理与信息系统、助产学、运动康复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英语(四年制)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护理学、公共事业管理、社会工作、信息管理与信息系统、财务管理、助产学</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lastRenderedPageBreak/>
              <w:t>信息管理与信息系统（理科）(四年制)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法医学、眼视光学、药学、医学检验技术、医学影像技术、预防医学、护理学、生物医学工程、精神医学、助产学、运动康复</w:t>
            </w:r>
          </w:p>
        </w:tc>
      </w:tr>
      <w:tr w:rsidR="005C0199" w:rsidRPr="004A79C1" w:rsidTr="00F758AE">
        <w:trPr>
          <w:trHeight w:val="570"/>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信息管理与信息系统（文科）(四年制)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护理学、英语、社会工作、公共事业管理、财务管理、助产学</w:t>
            </w:r>
          </w:p>
        </w:tc>
      </w:tr>
      <w:tr w:rsidR="005C0199" w:rsidRPr="004A79C1" w:rsidTr="00F758AE">
        <w:trPr>
          <w:trHeight w:val="285"/>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社会工作(四年制)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护理学、英语、公共事业管理、信息管理与信息系统、财务管理、助产学</w:t>
            </w:r>
          </w:p>
        </w:tc>
      </w:tr>
      <w:tr w:rsidR="005C0199" w:rsidRPr="004A79C1" w:rsidTr="00F758AE">
        <w:trPr>
          <w:trHeight w:val="285"/>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财务管理(四年制)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护理学、英语、公共事业管理、信息管理与信息系统、社会工作、助产学</w:t>
            </w:r>
          </w:p>
        </w:tc>
      </w:tr>
      <w:tr w:rsidR="005C0199" w:rsidRPr="004A79C1" w:rsidTr="00F758AE">
        <w:trPr>
          <w:trHeight w:val="285"/>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助产学</w:t>
            </w:r>
          </w:p>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（理科）（四年制）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法医学、眼视光学、药学、医学影像技术、预防医学、精神医学、生物医学工程、信息管理与信息系统、护理学、运动康复</w:t>
            </w:r>
          </w:p>
        </w:tc>
      </w:tr>
      <w:tr w:rsidR="005C0199" w:rsidRPr="004A79C1" w:rsidTr="00F758AE">
        <w:trPr>
          <w:trHeight w:val="285"/>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助产学</w:t>
            </w:r>
          </w:p>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（文科）（四年制）</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信息管理与信息系统、英语、公共事业管理、社会工作、财务管理、护理学</w:t>
            </w:r>
          </w:p>
        </w:tc>
      </w:tr>
      <w:tr w:rsidR="005C0199" w:rsidRPr="004A79C1" w:rsidTr="00F758AE">
        <w:trPr>
          <w:trHeight w:val="285"/>
        </w:trPr>
        <w:tc>
          <w:tcPr>
            <w:tcW w:w="895" w:type="pct"/>
            <w:shd w:val="clear" w:color="auto" w:fill="auto"/>
            <w:vAlign w:val="center"/>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运动康复</w:t>
            </w:r>
          </w:p>
        </w:tc>
        <w:tc>
          <w:tcPr>
            <w:tcW w:w="4105" w:type="pct"/>
            <w:shd w:val="clear" w:color="auto" w:fill="auto"/>
            <w:vAlign w:val="center"/>
          </w:tcPr>
          <w:p w:rsidR="005C0199" w:rsidRPr="004A79C1" w:rsidRDefault="005C0199" w:rsidP="004A79C1">
            <w:pPr>
              <w:widowControl/>
              <w:jc w:val="lef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法医学、眼视光学、药学、医学影像技术、预防医学、护理学、精神医学、生物医学工程、信息管理与信息系统、助产学</w:t>
            </w:r>
          </w:p>
        </w:tc>
      </w:tr>
    </w:tbl>
    <w:p w:rsidR="005C0199" w:rsidRPr="004A79C1" w:rsidRDefault="005C0199" w:rsidP="005C0199">
      <w:pPr>
        <w:snapToGrid w:val="0"/>
        <w:spacing w:line="300" w:lineRule="auto"/>
        <w:ind w:firstLineChars="192" w:firstLine="538"/>
        <w:rPr>
          <w:rFonts w:asciiTheme="minorEastAsia" w:eastAsiaTheme="minorEastAsia" w:hAnsiTheme="minorEastAsia"/>
          <w:sz w:val="28"/>
          <w:szCs w:val="28"/>
        </w:rPr>
      </w:pPr>
      <w:r w:rsidRPr="004A79C1">
        <w:rPr>
          <w:rFonts w:asciiTheme="minorEastAsia" w:eastAsiaTheme="minorEastAsia" w:hAnsiTheme="minorEastAsia" w:hint="eastAsia"/>
          <w:color w:val="000000"/>
          <w:sz w:val="28"/>
          <w:szCs w:val="28"/>
        </w:rPr>
        <w:t>4.</w:t>
      </w:r>
      <w:r w:rsidRPr="004A79C1">
        <w:rPr>
          <w:rFonts w:asciiTheme="minorEastAsia" w:eastAsiaTheme="minorEastAsia" w:hAnsiTheme="minorEastAsia"/>
          <w:color w:val="000000"/>
          <w:sz w:val="28"/>
          <w:szCs w:val="28"/>
        </w:rPr>
        <w:t>休学、保留学籍的学生不</w:t>
      </w:r>
      <w:r w:rsidRPr="004A79C1">
        <w:rPr>
          <w:rFonts w:asciiTheme="minorEastAsia" w:eastAsiaTheme="minorEastAsia" w:hAnsiTheme="minorEastAsia" w:hint="eastAsia"/>
          <w:color w:val="000000"/>
          <w:sz w:val="28"/>
          <w:szCs w:val="28"/>
        </w:rPr>
        <w:t>参加</w:t>
      </w:r>
      <w:r w:rsidRPr="004A79C1">
        <w:rPr>
          <w:rFonts w:asciiTheme="minorEastAsia" w:eastAsiaTheme="minorEastAsia" w:hAnsiTheme="minorEastAsia"/>
          <w:color w:val="000000"/>
          <w:sz w:val="28"/>
          <w:szCs w:val="28"/>
        </w:rPr>
        <w:t>转专业</w:t>
      </w:r>
      <w:r w:rsidRPr="004A79C1">
        <w:rPr>
          <w:rFonts w:asciiTheme="minorEastAsia" w:eastAsiaTheme="minorEastAsia" w:hAnsiTheme="minorEastAsia" w:hint="eastAsia"/>
          <w:sz w:val="28"/>
          <w:szCs w:val="28"/>
        </w:rPr>
        <w:t>。</w:t>
      </w:r>
    </w:p>
    <w:p w:rsidR="005C0199" w:rsidRPr="004A79C1" w:rsidRDefault="005C0199" w:rsidP="005C0199">
      <w:pPr>
        <w:snapToGrid w:val="0"/>
        <w:spacing w:line="300" w:lineRule="auto"/>
        <w:ind w:firstLineChars="192" w:firstLine="538"/>
        <w:rPr>
          <w:rFonts w:asciiTheme="minorEastAsia" w:eastAsiaTheme="minorEastAsia" w:hAnsiTheme="minorEastAsia"/>
          <w:sz w:val="28"/>
          <w:szCs w:val="28"/>
        </w:rPr>
      </w:pPr>
      <w:r w:rsidRPr="004A79C1">
        <w:rPr>
          <w:rFonts w:asciiTheme="minorEastAsia" w:eastAsiaTheme="minorEastAsia" w:hAnsiTheme="minorEastAsia" w:hint="eastAsia"/>
          <w:sz w:val="28"/>
          <w:szCs w:val="28"/>
        </w:rPr>
        <w:t>5.</w:t>
      </w:r>
      <w:r w:rsidRPr="004A79C1">
        <w:rPr>
          <w:rFonts w:asciiTheme="minorEastAsia" w:eastAsiaTheme="minorEastAsia" w:hAnsiTheme="minorEastAsia" w:hint="eastAsia"/>
          <w:color w:val="000000"/>
          <w:sz w:val="28"/>
          <w:szCs w:val="28"/>
        </w:rPr>
        <w:t>2019级本科</w:t>
      </w:r>
      <w:r w:rsidRPr="004A79C1">
        <w:rPr>
          <w:rFonts w:asciiTheme="minorEastAsia" w:eastAsiaTheme="minorEastAsia" w:hAnsiTheme="minorEastAsia" w:hint="eastAsia"/>
          <w:sz w:val="28"/>
          <w:szCs w:val="28"/>
        </w:rPr>
        <w:t>学生在校期间只办理本次转专业。</w:t>
      </w:r>
    </w:p>
    <w:p w:rsidR="005C0199" w:rsidRPr="004A79C1" w:rsidRDefault="005C0199" w:rsidP="005C0199">
      <w:pPr>
        <w:snapToGrid w:val="0"/>
        <w:spacing w:line="300" w:lineRule="auto"/>
        <w:ind w:firstLineChars="192" w:firstLine="538"/>
        <w:rPr>
          <w:rFonts w:asciiTheme="minorEastAsia" w:eastAsiaTheme="minorEastAsia" w:hAnsiTheme="minorEastAsia"/>
          <w:color w:val="000000"/>
          <w:sz w:val="28"/>
          <w:szCs w:val="28"/>
        </w:rPr>
      </w:pPr>
      <w:r w:rsidRPr="004A79C1">
        <w:rPr>
          <w:rFonts w:asciiTheme="minorEastAsia" w:eastAsiaTheme="minorEastAsia" w:hAnsiTheme="minorEastAsia" w:hint="eastAsia"/>
          <w:color w:val="000000"/>
          <w:sz w:val="28"/>
          <w:szCs w:val="28"/>
        </w:rPr>
        <w:t>6.学生只可选择填报一个转专业志愿。</w:t>
      </w:r>
    </w:p>
    <w:p w:rsidR="005C0199" w:rsidRPr="004A79C1" w:rsidRDefault="005C0199" w:rsidP="005C0199">
      <w:pPr>
        <w:snapToGrid w:val="0"/>
        <w:spacing w:line="300" w:lineRule="auto"/>
        <w:ind w:firstLineChars="192" w:firstLine="538"/>
        <w:rPr>
          <w:rFonts w:asciiTheme="minorEastAsia" w:eastAsiaTheme="minorEastAsia" w:hAnsiTheme="minorEastAsia"/>
          <w:color w:val="000000"/>
          <w:sz w:val="28"/>
          <w:szCs w:val="28"/>
        </w:rPr>
      </w:pPr>
      <w:r w:rsidRPr="004A79C1">
        <w:rPr>
          <w:rFonts w:asciiTheme="minorEastAsia" w:eastAsiaTheme="minorEastAsia" w:hAnsiTheme="minorEastAsia" w:hint="eastAsia"/>
          <w:color w:val="000000"/>
          <w:sz w:val="28"/>
          <w:szCs w:val="28"/>
        </w:rPr>
        <w:t>7.凡经审批同意转入新专业学习的学生，按转入专业教学计划培养。</w:t>
      </w:r>
    </w:p>
    <w:p w:rsidR="005C0199" w:rsidRPr="004A79C1" w:rsidRDefault="005C0199" w:rsidP="005C0199">
      <w:pPr>
        <w:snapToGrid w:val="0"/>
        <w:spacing w:line="300" w:lineRule="auto"/>
        <w:ind w:firstLineChars="192" w:firstLine="538"/>
        <w:rPr>
          <w:rFonts w:asciiTheme="minorEastAsia" w:eastAsiaTheme="minorEastAsia" w:hAnsiTheme="minorEastAsia"/>
          <w:color w:val="000000"/>
          <w:sz w:val="28"/>
          <w:szCs w:val="28"/>
        </w:rPr>
      </w:pPr>
      <w:r w:rsidRPr="004A79C1">
        <w:rPr>
          <w:rFonts w:asciiTheme="minorEastAsia" w:eastAsiaTheme="minorEastAsia" w:hAnsiTheme="minorEastAsia" w:hint="eastAsia"/>
          <w:color w:val="000000"/>
          <w:sz w:val="28"/>
          <w:szCs w:val="28"/>
        </w:rPr>
        <w:t>8.凡成功转入新专业学习的学生，其学费按转入专业的收费标准执行。</w:t>
      </w:r>
    </w:p>
    <w:p w:rsidR="005C0199" w:rsidRPr="004A79C1" w:rsidRDefault="005C0199" w:rsidP="005C0199">
      <w:pPr>
        <w:snapToGrid w:val="0"/>
        <w:spacing w:line="300" w:lineRule="auto"/>
        <w:ind w:firstLineChars="192" w:firstLine="538"/>
        <w:rPr>
          <w:rFonts w:asciiTheme="minorEastAsia" w:eastAsiaTheme="minorEastAsia" w:hAnsiTheme="minorEastAsia"/>
          <w:color w:val="000000"/>
          <w:sz w:val="28"/>
          <w:szCs w:val="28"/>
        </w:rPr>
      </w:pPr>
      <w:r w:rsidRPr="004A79C1">
        <w:rPr>
          <w:rFonts w:asciiTheme="minorEastAsia" w:eastAsiaTheme="minorEastAsia" w:hAnsiTheme="minorEastAsia" w:hint="eastAsia"/>
          <w:color w:val="000000"/>
          <w:sz w:val="28"/>
          <w:szCs w:val="28"/>
        </w:rPr>
        <w:t>9.由于学生转专业涉及学籍基本信息更改等事宜，学校需登录</w:t>
      </w:r>
      <w:r w:rsidRPr="004A79C1">
        <w:rPr>
          <w:rFonts w:asciiTheme="minorEastAsia" w:eastAsiaTheme="minorEastAsia" w:hAnsiTheme="minorEastAsia"/>
          <w:color w:val="000000"/>
          <w:sz w:val="28"/>
          <w:szCs w:val="28"/>
        </w:rPr>
        <w:t>“</w:t>
      </w:r>
      <w:r w:rsidRPr="004A79C1">
        <w:rPr>
          <w:rFonts w:asciiTheme="minorEastAsia" w:eastAsiaTheme="minorEastAsia" w:hAnsiTheme="minorEastAsia" w:hint="eastAsia"/>
          <w:color w:val="000000"/>
          <w:sz w:val="28"/>
          <w:szCs w:val="28"/>
        </w:rPr>
        <w:t>中国高等教育学生信息网学籍学历信息平台</w:t>
      </w:r>
      <w:r w:rsidRPr="004A79C1">
        <w:rPr>
          <w:rFonts w:asciiTheme="minorEastAsia" w:eastAsiaTheme="minorEastAsia" w:hAnsiTheme="minorEastAsia"/>
          <w:color w:val="000000"/>
          <w:sz w:val="28"/>
          <w:szCs w:val="28"/>
        </w:rPr>
        <w:t>”</w:t>
      </w:r>
      <w:r w:rsidRPr="004A79C1">
        <w:rPr>
          <w:rFonts w:asciiTheme="minorEastAsia" w:eastAsiaTheme="minorEastAsia" w:hAnsiTheme="minorEastAsia" w:hint="eastAsia"/>
          <w:color w:val="000000"/>
          <w:sz w:val="28"/>
          <w:szCs w:val="28"/>
        </w:rPr>
        <w:t>进行学籍信息更改，故学生在提出转专业申请前必须认真思考、仔细斟酌。</w:t>
      </w:r>
    </w:p>
    <w:p w:rsidR="005C0199" w:rsidRPr="004A79C1" w:rsidRDefault="005C0199" w:rsidP="005C0199">
      <w:pPr>
        <w:snapToGrid w:val="0"/>
        <w:spacing w:line="300" w:lineRule="auto"/>
        <w:ind w:firstLineChars="192" w:firstLine="538"/>
        <w:rPr>
          <w:rFonts w:asciiTheme="minorEastAsia" w:eastAsiaTheme="minorEastAsia" w:hAnsiTheme="minorEastAsia"/>
          <w:sz w:val="28"/>
          <w:szCs w:val="28"/>
        </w:rPr>
      </w:pPr>
      <w:r w:rsidRPr="004A79C1">
        <w:rPr>
          <w:rFonts w:asciiTheme="minorEastAsia" w:eastAsiaTheme="minorEastAsia" w:hAnsiTheme="minorEastAsia" w:hint="eastAsia"/>
          <w:sz w:val="28"/>
          <w:szCs w:val="28"/>
        </w:rPr>
        <w:t>四.转专业计划</w:t>
      </w:r>
    </w:p>
    <w:p w:rsidR="005C0199" w:rsidRPr="004A79C1" w:rsidRDefault="005C0199" w:rsidP="005C0199">
      <w:pPr>
        <w:snapToGrid w:val="0"/>
        <w:spacing w:line="300" w:lineRule="auto"/>
        <w:ind w:firstLineChars="192" w:firstLine="538"/>
        <w:rPr>
          <w:rFonts w:asciiTheme="minorEastAsia" w:eastAsiaTheme="minorEastAsia" w:hAnsiTheme="minorEastAsia"/>
          <w:sz w:val="28"/>
          <w:szCs w:val="28"/>
        </w:rPr>
      </w:pPr>
      <w:r w:rsidRPr="004A79C1">
        <w:rPr>
          <w:rFonts w:asciiTheme="minorEastAsia" w:eastAsiaTheme="minorEastAsia" w:hAnsiTheme="minorEastAsia" w:hint="eastAsia"/>
          <w:sz w:val="28"/>
          <w:szCs w:val="28"/>
        </w:rPr>
        <w:t>转专业计划根据各专业师资队伍和实验室等教学资源条件及社会需求确定。</w:t>
      </w:r>
      <w:r w:rsidRPr="004A79C1">
        <w:rPr>
          <w:rFonts w:asciiTheme="minorEastAsia" w:eastAsiaTheme="minorEastAsia" w:hAnsiTheme="minorEastAsia" w:hint="eastAsia"/>
          <w:color w:val="000000"/>
          <w:sz w:val="28"/>
          <w:szCs w:val="28"/>
        </w:rPr>
        <w:t>2019级本科</w:t>
      </w:r>
      <w:r w:rsidRPr="004A79C1">
        <w:rPr>
          <w:rFonts w:asciiTheme="minorEastAsia" w:eastAsiaTheme="minorEastAsia" w:hAnsiTheme="minorEastAsia" w:hint="eastAsia"/>
          <w:sz w:val="28"/>
          <w:szCs w:val="28"/>
        </w:rPr>
        <w:t>学生转专业计划如下表：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99"/>
        <w:gridCol w:w="2408"/>
        <w:gridCol w:w="2715"/>
      </w:tblGrid>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专业</w:t>
            </w:r>
          </w:p>
        </w:tc>
        <w:tc>
          <w:tcPr>
            <w:tcW w:w="1413" w:type="pct"/>
            <w:shd w:val="clear" w:color="auto" w:fill="auto"/>
            <w:noWrap/>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可转出人数</w:t>
            </w:r>
          </w:p>
        </w:tc>
        <w:tc>
          <w:tcPr>
            <w:tcW w:w="1593" w:type="pct"/>
            <w:shd w:val="clear" w:color="auto" w:fill="auto"/>
            <w:noWrap/>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可转入人数</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麻醉学(五年制)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24</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医学影像学(五年制)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30</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口腔医学(五年制)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16</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临床医学(五年制)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80</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20</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lastRenderedPageBreak/>
              <w:t>中西医临床医学(五年制)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20</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0</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眼视光医学(五年制)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9</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精神医学(五年制)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12</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10</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法医学(五年制)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8</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眼视光学(四年制)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6</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药学(四年制)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12</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医学检验技术(四年制)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16</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10</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医学影像技术(四年制)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15</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10</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预防医学(五年制)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12</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10</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护理学(四年制)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50</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30</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公共事业管理(四年制)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8</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10</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生物医学工程(四年制)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5</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28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英语(四年制)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5</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33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信息管理与信息系统(四年制)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9</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33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社会工作(四年制)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4</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33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财务管理(四年制)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12</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33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助产学（四年制）</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13</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r w:rsidR="005C0199" w:rsidRPr="004A79C1" w:rsidTr="00F758AE">
        <w:trPr>
          <w:trHeight w:val="335"/>
        </w:trPr>
        <w:tc>
          <w:tcPr>
            <w:tcW w:w="1994" w:type="pct"/>
            <w:shd w:val="clear" w:color="auto" w:fill="auto"/>
            <w:vAlign w:val="bottom"/>
          </w:tcPr>
          <w:p w:rsidR="005C0199" w:rsidRPr="004A79C1" w:rsidRDefault="005C0199" w:rsidP="00F758AE">
            <w:pPr>
              <w:widowControl/>
              <w:jc w:val="center"/>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运动康复</w:t>
            </w:r>
          </w:p>
        </w:tc>
        <w:tc>
          <w:tcPr>
            <w:tcW w:w="141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color w:val="000000"/>
                <w:kern w:val="0"/>
                <w:sz w:val="24"/>
              </w:rPr>
            </w:pPr>
            <w:r w:rsidRPr="004A79C1">
              <w:rPr>
                <w:rFonts w:asciiTheme="minorEastAsia" w:eastAsiaTheme="minorEastAsia" w:hAnsiTheme="minorEastAsia" w:cs="宋体" w:hint="eastAsia"/>
                <w:color w:val="000000"/>
                <w:kern w:val="0"/>
                <w:sz w:val="24"/>
              </w:rPr>
              <w:t>6</w:t>
            </w:r>
          </w:p>
        </w:tc>
        <w:tc>
          <w:tcPr>
            <w:tcW w:w="1593" w:type="pct"/>
            <w:shd w:val="clear" w:color="auto" w:fill="auto"/>
            <w:noWrap/>
            <w:vAlign w:val="bottom"/>
          </w:tcPr>
          <w:p w:rsidR="005C0199" w:rsidRPr="004A79C1" w:rsidRDefault="005C0199" w:rsidP="00F758AE">
            <w:pPr>
              <w:widowControl/>
              <w:jc w:val="right"/>
              <w:rPr>
                <w:rFonts w:asciiTheme="minorEastAsia" w:eastAsiaTheme="minorEastAsia" w:hAnsiTheme="minorEastAsia" w:cs="宋体"/>
                <w:kern w:val="0"/>
                <w:sz w:val="24"/>
              </w:rPr>
            </w:pPr>
            <w:r w:rsidRPr="004A79C1">
              <w:rPr>
                <w:rFonts w:asciiTheme="minorEastAsia" w:eastAsiaTheme="minorEastAsia" w:hAnsiTheme="minorEastAsia" w:cs="宋体" w:hint="eastAsia"/>
                <w:kern w:val="0"/>
                <w:sz w:val="24"/>
              </w:rPr>
              <w:t>5</w:t>
            </w:r>
          </w:p>
        </w:tc>
      </w:tr>
    </w:tbl>
    <w:p w:rsidR="005C0199" w:rsidRPr="004A79C1" w:rsidRDefault="005C0199" w:rsidP="005C0199">
      <w:pPr>
        <w:snapToGrid w:val="0"/>
        <w:spacing w:line="300" w:lineRule="auto"/>
        <w:ind w:left="538"/>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五、转专业考核及录取</w:t>
      </w:r>
    </w:p>
    <w:p w:rsidR="002016D9" w:rsidRDefault="005C0199" w:rsidP="004A79C1">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color w:val="000000" w:themeColor="text1"/>
          <w:sz w:val="28"/>
          <w:szCs w:val="28"/>
        </w:rPr>
        <w:t>1.</w:t>
      </w:r>
      <w:r w:rsidRPr="004A79C1">
        <w:rPr>
          <w:rFonts w:asciiTheme="minorEastAsia" w:eastAsiaTheme="minorEastAsia" w:hAnsiTheme="minorEastAsia" w:hint="eastAsia"/>
          <w:color w:val="000000" w:themeColor="text1"/>
          <w:sz w:val="28"/>
          <w:szCs w:val="28"/>
        </w:rPr>
        <w:t>转出考核。</w:t>
      </w:r>
      <w:r w:rsidR="004A79C1" w:rsidRPr="004A79C1">
        <w:rPr>
          <w:rFonts w:asciiTheme="minorEastAsia" w:eastAsiaTheme="minorEastAsia" w:hAnsiTheme="minorEastAsia" w:hint="eastAsia"/>
          <w:color w:val="000000" w:themeColor="text1"/>
          <w:sz w:val="28"/>
          <w:szCs w:val="28"/>
        </w:rPr>
        <w:t>总体原则：</w:t>
      </w:r>
      <w:r w:rsidR="004A79C1" w:rsidRPr="004A79C1">
        <w:rPr>
          <w:rFonts w:asciiTheme="minorEastAsia" w:eastAsiaTheme="minorEastAsia" w:hAnsiTheme="minorEastAsia" w:hint="eastAsia"/>
          <w:sz w:val="28"/>
          <w:szCs w:val="28"/>
        </w:rPr>
        <w:t>所修全部必修课程无补考重修记录，并且学分</w:t>
      </w:r>
      <w:proofErr w:type="gramStart"/>
      <w:r w:rsidR="004A79C1" w:rsidRPr="004A79C1">
        <w:rPr>
          <w:rFonts w:asciiTheme="minorEastAsia" w:eastAsiaTheme="minorEastAsia" w:hAnsiTheme="minorEastAsia" w:hint="eastAsia"/>
          <w:sz w:val="28"/>
          <w:szCs w:val="28"/>
        </w:rPr>
        <w:t>绩</w:t>
      </w:r>
      <w:proofErr w:type="gramEnd"/>
      <w:r w:rsidR="004A79C1" w:rsidRPr="004A79C1">
        <w:rPr>
          <w:rFonts w:asciiTheme="minorEastAsia" w:eastAsiaTheme="minorEastAsia" w:hAnsiTheme="minorEastAsia" w:hint="eastAsia"/>
          <w:sz w:val="28"/>
          <w:szCs w:val="28"/>
        </w:rPr>
        <w:t>点在本专业排名前50%（含50%）。</w:t>
      </w:r>
      <w:r w:rsidRPr="004A79C1">
        <w:rPr>
          <w:rFonts w:asciiTheme="minorEastAsia" w:eastAsiaTheme="minorEastAsia" w:hAnsiTheme="minorEastAsia" w:hint="eastAsia"/>
          <w:color w:val="000000" w:themeColor="text1"/>
          <w:sz w:val="28"/>
          <w:szCs w:val="28"/>
        </w:rPr>
        <w:t>以学生第一学期所修全部必修课平均成绩作为学生转出成绩，从高到</w:t>
      </w:r>
      <w:proofErr w:type="gramStart"/>
      <w:r w:rsidRPr="004A79C1">
        <w:rPr>
          <w:rFonts w:asciiTheme="minorEastAsia" w:eastAsiaTheme="minorEastAsia" w:hAnsiTheme="minorEastAsia" w:hint="eastAsia"/>
          <w:color w:val="000000" w:themeColor="text1"/>
          <w:sz w:val="28"/>
          <w:szCs w:val="28"/>
        </w:rPr>
        <w:t>低按照</w:t>
      </w:r>
      <w:proofErr w:type="gramEnd"/>
      <w:r w:rsidRPr="004A79C1">
        <w:rPr>
          <w:rFonts w:asciiTheme="minorEastAsia" w:eastAsiaTheme="minorEastAsia" w:hAnsiTheme="minorEastAsia" w:hint="eastAsia"/>
          <w:color w:val="000000" w:themeColor="text1"/>
          <w:sz w:val="28"/>
          <w:szCs w:val="28"/>
        </w:rPr>
        <w:t>可转出人数确定拟转出学生名单；</w:t>
      </w:r>
      <w:proofErr w:type="gramStart"/>
      <w:r w:rsidRPr="004A79C1">
        <w:rPr>
          <w:rFonts w:asciiTheme="minorEastAsia" w:eastAsiaTheme="minorEastAsia" w:hAnsiTheme="minorEastAsia" w:hint="eastAsia"/>
          <w:color w:val="000000" w:themeColor="text1"/>
          <w:sz w:val="28"/>
          <w:szCs w:val="28"/>
        </w:rPr>
        <w:t>若学生平均</w:t>
      </w:r>
      <w:proofErr w:type="gramEnd"/>
      <w:r w:rsidRPr="004A79C1">
        <w:rPr>
          <w:rFonts w:asciiTheme="minorEastAsia" w:eastAsiaTheme="minorEastAsia" w:hAnsiTheme="minorEastAsia" w:hint="eastAsia"/>
          <w:color w:val="000000" w:themeColor="text1"/>
          <w:sz w:val="28"/>
          <w:szCs w:val="28"/>
        </w:rPr>
        <w:t>成绩相同，先报名转出学生优先排序。</w:t>
      </w:r>
    </w:p>
    <w:p w:rsidR="005C0199" w:rsidRPr="004A79C1" w:rsidRDefault="005C0199" w:rsidP="004A79C1">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转出学生报名方式：通过电子邮件报名，并留下姓名及联系电话，报名电子邮箱：</w:t>
      </w:r>
      <w:hyperlink r:id="rId7" w:history="1">
        <w:r w:rsidRPr="004A79C1">
          <w:rPr>
            <w:rStyle w:val="a5"/>
            <w:rFonts w:asciiTheme="minorEastAsia" w:eastAsiaTheme="minorEastAsia" w:hAnsiTheme="minorEastAsia"/>
            <w:color w:val="000000" w:themeColor="text1"/>
            <w:sz w:val="28"/>
            <w:szCs w:val="28"/>
          </w:rPr>
          <w:t>1256557831@qq.com</w:t>
        </w:r>
      </w:hyperlink>
      <w:r w:rsidRPr="004A79C1">
        <w:rPr>
          <w:rFonts w:asciiTheme="minorEastAsia" w:eastAsiaTheme="minorEastAsia" w:hAnsiTheme="minorEastAsia" w:hint="eastAsia"/>
          <w:color w:val="000000" w:themeColor="text1"/>
          <w:sz w:val="28"/>
          <w:szCs w:val="28"/>
        </w:rPr>
        <w:t>。联系电话：</w:t>
      </w:r>
      <w:r w:rsidRPr="004A79C1">
        <w:rPr>
          <w:rFonts w:asciiTheme="minorEastAsia" w:eastAsiaTheme="minorEastAsia" w:hAnsiTheme="minorEastAsia"/>
          <w:color w:val="000000" w:themeColor="text1"/>
          <w:sz w:val="28"/>
          <w:szCs w:val="28"/>
        </w:rPr>
        <w:t>18090557681</w:t>
      </w:r>
      <w:r w:rsidRPr="004A79C1">
        <w:rPr>
          <w:rFonts w:asciiTheme="minorEastAsia" w:eastAsiaTheme="minorEastAsia" w:hAnsiTheme="minorEastAsia" w:hint="eastAsia"/>
          <w:color w:val="000000" w:themeColor="text1"/>
          <w:sz w:val="28"/>
          <w:szCs w:val="28"/>
        </w:rPr>
        <w:t>，伍勇老师。</w:t>
      </w:r>
    </w:p>
    <w:p w:rsidR="005C0199" w:rsidRPr="004A79C1" w:rsidRDefault="005C0199" w:rsidP="005C0199">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color w:val="000000" w:themeColor="text1"/>
          <w:sz w:val="28"/>
          <w:szCs w:val="28"/>
        </w:rPr>
        <w:t>2.</w:t>
      </w:r>
      <w:r w:rsidRPr="004A79C1">
        <w:rPr>
          <w:rFonts w:asciiTheme="minorEastAsia" w:eastAsiaTheme="minorEastAsia" w:hAnsiTheme="minorEastAsia" w:hint="eastAsia"/>
          <w:color w:val="000000" w:themeColor="text1"/>
          <w:sz w:val="28"/>
          <w:szCs w:val="28"/>
        </w:rPr>
        <w:t>转入考核。</w:t>
      </w:r>
      <w:r w:rsidR="00C570C4">
        <w:rPr>
          <w:rFonts w:asciiTheme="minorEastAsia" w:eastAsiaTheme="minorEastAsia" w:hAnsiTheme="minorEastAsia" w:hint="eastAsia"/>
          <w:sz w:val="28"/>
          <w:szCs w:val="28"/>
        </w:rPr>
        <w:t>因今年疫情情况，隔离无法按期返校的学生，转入考核方式</w:t>
      </w:r>
      <w:r w:rsidRPr="004A79C1">
        <w:rPr>
          <w:rFonts w:asciiTheme="minorEastAsia" w:eastAsiaTheme="minorEastAsia" w:hAnsiTheme="minorEastAsia" w:hint="eastAsia"/>
          <w:sz w:val="28"/>
          <w:szCs w:val="28"/>
        </w:rPr>
        <w:t>采取网上综合面试。</w:t>
      </w:r>
      <w:r w:rsidRPr="004A79C1">
        <w:rPr>
          <w:rFonts w:asciiTheme="minorEastAsia" w:eastAsiaTheme="minorEastAsia" w:hAnsiTheme="minorEastAsia" w:hint="eastAsia"/>
          <w:color w:val="000000" w:themeColor="text1"/>
          <w:sz w:val="28"/>
          <w:szCs w:val="28"/>
        </w:rPr>
        <w:t>录取时按照最终转专业成绩从高到低依次录取，转专业成绩由第一学期所修全部必修课平均成绩（</w:t>
      </w:r>
      <w:r w:rsidRPr="004A79C1">
        <w:rPr>
          <w:rFonts w:asciiTheme="minorEastAsia" w:eastAsiaTheme="minorEastAsia" w:hAnsiTheme="minorEastAsia"/>
          <w:color w:val="000000" w:themeColor="text1"/>
          <w:sz w:val="28"/>
          <w:szCs w:val="28"/>
        </w:rPr>
        <w:t>40%</w:t>
      </w:r>
      <w:r w:rsidRPr="004A79C1">
        <w:rPr>
          <w:rFonts w:asciiTheme="minorEastAsia" w:eastAsiaTheme="minorEastAsia" w:hAnsiTheme="minorEastAsia" w:hint="eastAsia"/>
          <w:color w:val="000000" w:themeColor="text1"/>
          <w:sz w:val="28"/>
          <w:szCs w:val="28"/>
        </w:rPr>
        <w:t>），综合面试成绩（</w:t>
      </w:r>
      <w:r w:rsidRPr="004A79C1">
        <w:rPr>
          <w:rFonts w:asciiTheme="minorEastAsia" w:eastAsiaTheme="minorEastAsia" w:hAnsiTheme="minorEastAsia"/>
          <w:color w:val="000000" w:themeColor="text1"/>
          <w:sz w:val="28"/>
          <w:szCs w:val="28"/>
        </w:rPr>
        <w:t>60%</w:t>
      </w:r>
      <w:r w:rsidRPr="004A79C1">
        <w:rPr>
          <w:rFonts w:asciiTheme="minorEastAsia" w:eastAsiaTheme="minorEastAsia" w:hAnsiTheme="minorEastAsia" w:hint="eastAsia"/>
          <w:color w:val="000000" w:themeColor="text1"/>
          <w:sz w:val="28"/>
          <w:szCs w:val="28"/>
        </w:rPr>
        <w:t>）组成。</w:t>
      </w:r>
    </w:p>
    <w:p w:rsidR="005C0199" w:rsidRPr="004A79C1" w:rsidRDefault="005C0199" w:rsidP="005C0199">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六、公示及结果公布</w:t>
      </w:r>
    </w:p>
    <w:p w:rsidR="005C0199" w:rsidRPr="004A79C1" w:rsidRDefault="005C0199" w:rsidP="005C0199">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院系将考核结果提交</w:t>
      </w:r>
      <w:proofErr w:type="gramStart"/>
      <w:r w:rsidRPr="004A79C1">
        <w:rPr>
          <w:rFonts w:asciiTheme="minorEastAsia" w:eastAsiaTheme="minorEastAsia" w:hAnsiTheme="minorEastAsia" w:hint="eastAsia"/>
          <w:color w:val="000000" w:themeColor="text1"/>
          <w:sz w:val="28"/>
          <w:szCs w:val="28"/>
        </w:rPr>
        <w:t>校转专业</w:t>
      </w:r>
      <w:proofErr w:type="gramEnd"/>
      <w:r w:rsidRPr="004A79C1">
        <w:rPr>
          <w:rFonts w:asciiTheme="minorEastAsia" w:eastAsiaTheme="minorEastAsia" w:hAnsiTheme="minorEastAsia" w:hint="eastAsia"/>
          <w:color w:val="000000" w:themeColor="text1"/>
          <w:sz w:val="28"/>
          <w:szCs w:val="28"/>
        </w:rPr>
        <w:t>领导小组审定，对拟录取的转专业学生由学校统一公示。在公示期内，对公示结果有异议的，以纸质材料实名形式向学校纪委和教务处举报。公示</w:t>
      </w:r>
      <w:r w:rsidRPr="004A79C1">
        <w:rPr>
          <w:rFonts w:asciiTheme="minorEastAsia" w:eastAsiaTheme="minorEastAsia" w:hAnsiTheme="minorEastAsia"/>
          <w:color w:val="000000" w:themeColor="text1"/>
          <w:sz w:val="28"/>
          <w:szCs w:val="28"/>
        </w:rPr>
        <w:t>3</w:t>
      </w:r>
      <w:r w:rsidRPr="004A79C1">
        <w:rPr>
          <w:rFonts w:asciiTheme="minorEastAsia" w:eastAsiaTheme="minorEastAsia" w:hAnsiTheme="minorEastAsia" w:hint="eastAsia"/>
          <w:color w:val="000000" w:themeColor="text1"/>
          <w:sz w:val="28"/>
          <w:szCs w:val="28"/>
        </w:rPr>
        <w:t>个工作日后报学校校长办公会审定并报教育厅备案。</w:t>
      </w:r>
    </w:p>
    <w:p w:rsidR="005C0199" w:rsidRPr="004A79C1" w:rsidRDefault="005C0199" w:rsidP="005C0199">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lastRenderedPageBreak/>
        <w:t>七、日程安排</w:t>
      </w:r>
    </w:p>
    <w:p w:rsidR="005C0199" w:rsidRPr="004A79C1" w:rsidRDefault="005C0199" w:rsidP="004A79C1">
      <w:pPr>
        <w:snapToGrid w:val="0"/>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color w:val="000000" w:themeColor="text1"/>
          <w:sz w:val="28"/>
          <w:szCs w:val="28"/>
        </w:rPr>
        <w:t>1.</w:t>
      </w:r>
      <w:r w:rsidRPr="004A79C1">
        <w:rPr>
          <w:rFonts w:asciiTheme="minorEastAsia" w:eastAsiaTheme="minorEastAsia" w:hAnsiTheme="minorEastAsia" w:hint="eastAsia"/>
          <w:color w:val="000000" w:themeColor="text1"/>
          <w:sz w:val="28"/>
          <w:szCs w:val="28"/>
        </w:rPr>
        <w:t>法医学系于2月22日</w:t>
      </w:r>
      <w:r w:rsidRPr="004A79C1">
        <w:rPr>
          <w:rFonts w:asciiTheme="minorEastAsia" w:eastAsiaTheme="minorEastAsia" w:hAnsiTheme="minorEastAsia"/>
          <w:color w:val="000000" w:themeColor="text1"/>
          <w:sz w:val="28"/>
          <w:szCs w:val="28"/>
        </w:rPr>
        <w:t>17</w:t>
      </w:r>
      <w:r w:rsidRPr="004A79C1">
        <w:rPr>
          <w:rFonts w:asciiTheme="minorEastAsia" w:eastAsiaTheme="minorEastAsia" w:hAnsiTheme="minorEastAsia" w:hint="eastAsia"/>
          <w:color w:val="000000" w:themeColor="text1"/>
          <w:sz w:val="28"/>
          <w:szCs w:val="28"/>
        </w:rPr>
        <w:t>：</w:t>
      </w:r>
      <w:r w:rsidRPr="004A79C1">
        <w:rPr>
          <w:rFonts w:asciiTheme="minorEastAsia" w:eastAsiaTheme="minorEastAsia" w:hAnsiTheme="minorEastAsia"/>
          <w:color w:val="000000" w:themeColor="text1"/>
          <w:sz w:val="28"/>
          <w:szCs w:val="28"/>
        </w:rPr>
        <w:t>00</w:t>
      </w:r>
      <w:r w:rsidR="004A79C1">
        <w:rPr>
          <w:rFonts w:asciiTheme="minorEastAsia" w:eastAsiaTheme="minorEastAsia" w:hAnsiTheme="minorEastAsia" w:hint="eastAsia"/>
          <w:color w:val="000000" w:themeColor="text1"/>
          <w:sz w:val="28"/>
          <w:szCs w:val="28"/>
        </w:rPr>
        <w:t>前将转专业工作实施细则及转专业工作小组名单报送教务处备案</w:t>
      </w:r>
      <w:r w:rsidRPr="004A79C1">
        <w:rPr>
          <w:rFonts w:asciiTheme="minorEastAsia" w:eastAsiaTheme="minorEastAsia" w:hAnsiTheme="minorEastAsia" w:hint="eastAsia"/>
          <w:color w:val="000000" w:themeColor="text1"/>
          <w:sz w:val="28"/>
          <w:szCs w:val="28"/>
        </w:rPr>
        <w:t>。</w:t>
      </w:r>
    </w:p>
    <w:p w:rsidR="004A79C1" w:rsidRDefault="004A79C1" w:rsidP="004A79C1">
      <w:pPr>
        <w:snapToGrid w:val="0"/>
        <w:spacing w:line="300" w:lineRule="auto"/>
        <w:ind w:firstLineChars="192" w:firstLine="538"/>
        <w:rPr>
          <w:rFonts w:ascii="宋体" w:hAnsi="宋体"/>
          <w:sz w:val="28"/>
          <w:szCs w:val="28"/>
        </w:rPr>
      </w:pPr>
      <w:r>
        <w:rPr>
          <w:rFonts w:ascii="宋体" w:hAnsi="宋体" w:hint="eastAsia"/>
          <w:sz w:val="28"/>
          <w:szCs w:val="28"/>
        </w:rPr>
        <w:t>2.学生报名时间：2</w:t>
      </w:r>
      <w:r w:rsidRPr="00BC1E37">
        <w:rPr>
          <w:rFonts w:ascii="宋体" w:hAnsi="宋体" w:hint="eastAsia"/>
          <w:color w:val="000000"/>
          <w:sz w:val="28"/>
          <w:szCs w:val="28"/>
        </w:rPr>
        <w:t>月</w:t>
      </w:r>
      <w:r>
        <w:rPr>
          <w:rFonts w:ascii="宋体" w:hAnsi="宋体" w:hint="eastAsia"/>
          <w:color w:val="000000"/>
          <w:sz w:val="28"/>
          <w:szCs w:val="28"/>
        </w:rPr>
        <w:t>23</w:t>
      </w:r>
      <w:r w:rsidRPr="002115CC">
        <w:rPr>
          <w:rFonts w:ascii="宋体" w:hAnsi="宋体" w:hint="eastAsia"/>
          <w:color w:val="000000"/>
          <w:sz w:val="28"/>
          <w:szCs w:val="28"/>
        </w:rPr>
        <w:t>日</w:t>
      </w:r>
      <w:r>
        <w:rPr>
          <w:rFonts w:ascii="宋体" w:hAnsi="宋体" w:hint="eastAsia"/>
          <w:color w:val="000000"/>
          <w:sz w:val="28"/>
          <w:szCs w:val="28"/>
        </w:rPr>
        <w:t>8:30——25</w:t>
      </w:r>
      <w:r w:rsidRPr="002115CC">
        <w:rPr>
          <w:rFonts w:ascii="宋体" w:hAnsi="宋体" w:hint="eastAsia"/>
          <w:color w:val="000000"/>
          <w:sz w:val="28"/>
          <w:szCs w:val="28"/>
        </w:rPr>
        <w:t>日</w:t>
      </w:r>
      <w:r>
        <w:rPr>
          <w:rFonts w:ascii="宋体" w:hAnsi="宋体" w:hint="eastAsia"/>
          <w:color w:val="000000"/>
          <w:sz w:val="28"/>
          <w:szCs w:val="28"/>
        </w:rPr>
        <w:t>17:00</w:t>
      </w:r>
      <w:r w:rsidR="002016D9">
        <w:rPr>
          <w:rFonts w:ascii="宋体" w:hAnsi="宋体" w:hint="eastAsia"/>
          <w:color w:val="000000"/>
          <w:sz w:val="28"/>
          <w:szCs w:val="28"/>
        </w:rPr>
        <w:t>通过网上报名。</w:t>
      </w:r>
    </w:p>
    <w:p w:rsidR="004A79C1" w:rsidRDefault="004A79C1" w:rsidP="004A79C1">
      <w:pPr>
        <w:snapToGrid w:val="0"/>
        <w:spacing w:line="300" w:lineRule="auto"/>
        <w:ind w:firstLineChars="192" w:firstLine="538"/>
        <w:rPr>
          <w:rFonts w:ascii="宋体" w:hAnsi="宋体"/>
          <w:sz w:val="28"/>
          <w:szCs w:val="28"/>
        </w:rPr>
      </w:pPr>
      <w:r>
        <w:rPr>
          <w:rFonts w:ascii="宋体" w:hAnsi="宋体" w:hint="eastAsia"/>
          <w:sz w:val="28"/>
          <w:szCs w:val="28"/>
        </w:rPr>
        <w:t>3.院系审核报名资格并整理转出考核名单报教务处，截止时间2月27日12:00。教务处将于2月27日17:00前整理转专业学生志愿名单并向各院系公布。</w:t>
      </w:r>
    </w:p>
    <w:p w:rsidR="004A79C1" w:rsidRDefault="004A79C1" w:rsidP="004A79C1">
      <w:pPr>
        <w:snapToGrid w:val="0"/>
        <w:spacing w:line="300" w:lineRule="auto"/>
        <w:ind w:firstLineChars="192" w:firstLine="538"/>
        <w:rPr>
          <w:rFonts w:ascii="宋体" w:hAnsi="宋体"/>
          <w:sz w:val="28"/>
          <w:szCs w:val="28"/>
        </w:rPr>
      </w:pPr>
      <w:r>
        <w:rPr>
          <w:rFonts w:ascii="宋体" w:hAnsi="宋体" w:hint="eastAsia"/>
          <w:sz w:val="28"/>
          <w:szCs w:val="28"/>
        </w:rPr>
        <w:t>4.院系组织转专业转入考核工作。时间安排2月28日至3月2日。</w:t>
      </w:r>
    </w:p>
    <w:p w:rsidR="004A79C1" w:rsidRPr="00FF4502" w:rsidRDefault="004A79C1" w:rsidP="004A79C1">
      <w:pPr>
        <w:snapToGrid w:val="0"/>
        <w:spacing w:line="300" w:lineRule="auto"/>
        <w:ind w:firstLineChars="192" w:firstLine="538"/>
        <w:rPr>
          <w:rFonts w:asciiTheme="minorEastAsia" w:eastAsiaTheme="minorEastAsia" w:hAnsiTheme="minorEastAsia"/>
          <w:color w:val="000000"/>
          <w:sz w:val="28"/>
          <w:szCs w:val="28"/>
        </w:rPr>
      </w:pPr>
      <w:r w:rsidRPr="00FF4502">
        <w:rPr>
          <w:rFonts w:asciiTheme="minorEastAsia" w:eastAsiaTheme="minorEastAsia" w:hAnsiTheme="minorEastAsia" w:hint="eastAsia"/>
          <w:color w:val="000000"/>
          <w:sz w:val="28"/>
          <w:szCs w:val="28"/>
        </w:rPr>
        <w:t>5.各院系</w:t>
      </w:r>
      <w:r>
        <w:rPr>
          <w:rFonts w:asciiTheme="minorEastAsia" w:eastAsiaTheme="minorEastAsia" w:hAnsiTheme="minorEastAsia" w:hint="eastAsia"/>
          <w:color w:val="000000"/>
          <w:sz w:val="28"/>
          <w:szCs w:val="28"/>
        </w:rPr>
        <w:t>于3月3日下午17:00前确定拟录取名单并报送教务处</w:t>
      </w:r>
      <w:r w:rsidRPr="00FF4502">
        <w:rPr>
          <w:rFonts w:asciiTheme="minorEastAsia" w:eastAsiaTheme="minorEastAsia" w:hAnsiTheme="minorEastAsia" w:hint="eastAsia"/>
          <w:color w:val="000000"/>
          <w:sz w:val="28"/>
          <w:szCs w:val="28"/>
        </w:rPr>
        <w:t>。</w:t>
      </w:r>
    </w:p>
    <w:p w:rsidR="004A79C1" w:rsidRDefault="004A79C1" w:rsidP="004A79C1">
      <w:pPr>
        <w:snapToGrid w:val="0"/>
        <w:spacing w:line="300" w:lineRule="auto"/>
        <w:ind w:firstLineChars="192" w:firstLine="538"/>
        <w:rPr>
          <w:rFonts w:ascii="宋体" w:hAnsi="宋体"/>
          <w:sz w:val="28"/>
          <w:szCs w:val="28"/>
        </w:rPr>
      </w:pPr>
      <w:r>
        <w:rPr>
          <w:rFonts w:ascii="宋体" w:hAnsi="宋体" w:hint="eastAsia"/>
          <w:sz w:val="28"/>
          <w:szCs w:val="28"/>
        </w:rPr>
        <w:t>6.学校转专业领导小组召开会议，审定各院系拟录取学生名单并公示3个工作日。</w:t>
      </w:r>
    </w:p>
    <w:p w:rsidR="004A79C1" w:rsidRDefault="004A79C1" w:rsidP="004A79C1">
      <w:pPr>
        <w:snapToGrid w:val="0"/>
        <w:spacing w:line="300" w:lineRule="auto"/>
        <w:ind w:firstLineChars="192" w:firstLine="538"/>
        <w:rPr>
          <w:rFonts w:ascii="宋体" w:hAnsi="宋体"/>
          <w:sz w:val="28"/>
          <w:szCs w:val="28"/>
        </w:rPr>
      </w:pPr>
      <w:r>
        <w:rPr>
          <w:rFonts w:ascii="宋体" w:hAnsi="宋体" w:hint="eastAsia"/>
          <w:sz w:val="28"/>
          <w:szCs w:val="28"/>
        </w:rPr>
        <w:t>7.学校校长办公会审议确定转专业学生名单,</w:t>
      </w:r>
      <w:r w:rsidRPr="00752A4D">
        <w:rPr>
          <w:rFonts w:ascii="宋体" w:hAnsi="宋体" w:hint="eastAsia"/>
          <w:sz w:val="28"/>
          <w:szCs w:val="28"/>
        </w:rPr>
        <w:t xml:space="preserve"> </w:t>
      </w:r>
      <w:r w:rsidRPr="006C0206">
        <w:rPr>
          <w:rFonts w:ascii="宋体" w:hAnsi="宋体" w:hint="eastAsia"/>
          <w:sz w:val="28"/>
          <w:szCs w:val="28"/>
        </w:rPr>
        <w:t>拟转专业学生可到拟转入专业进行为期</w:t>
      </w:r>
      <w:r w:rsidRPr="006C0206">
        <w:rPr>
          <w:rFonts w:ascii="宋体" w:hAnsi="宋体"/>
          <w:sz w:val="28"/>
          <w:szCs w:val="28"/>
        </w:rPr>
        <w:t>2</w:t>
      </w:r>
      <w:r w:rsidRPr="006C0206">
        <w:rPr>
          <w:rFonts w:ascii="宋体" w:hAnsi="宋体" w:hint="eastAsia"/>
          <w:sz w:val="28"/>
          <w:szCs w:val="28"/>
        </w:rPr>
        <w:t>周的试读，试读期间可提交放弃转专业申请</w:t>
      </w:r>
      <w:r>
        <w:rPr>
          <w:rFonts w:ascii="宋体" w:hAnsi="宋体" w:hint="eastAsia"/>
          <w:sz w:val="28"/>
          <w:szCs w:val="28"/>
        </w:rPr>
        <w:t>。</w:t>
      </w:r>
    </w:p>
    <w:p w:rsidR="004A79C1" w:rsidRDefault="004A79C1" w:rsidP="004A79C1">
      <w:pPr>
        <w:snapToGrid w:val="0"/>
        <w:spacing w:line="300" w:lineRule="auto"/>
        <w:ind w:firstLineChars="192" w:firstLine="538"/>
        <w:rPr>
          <w:rFonts w:ascii="宋体" w:hAnsi="宋体"/>
          <w:sz w:val="28"/>
          <w:szCs w:val="28"/>
        </w:rPr>
      </w:pPr>
      <w:r>
        <w:rPr>
          <w:rFonts w:ascii="宋体" w:hAnsi="宋体" w:hint="eastAsia"/>
          <w:sz w:val="28"/>
          <w:szCs w:val="28"/>
        </w:rPr>
        <w:t>8.拟转专业学社试读结果确定后学校发文公布转专业学生名单并</w:t>
      </w:r>
      <w:proofErr w:type="gramStart"/>
      <w:r>
        <w:rPr>
          <w:rFonts w:ascii="宋体" w:hAnsi="宋体" w:hint="eastAsia"/>
          <w:sz w:val="28"/>
          <w:szCs w:val="28"/>
        </w:rPr>
        <w:t>上报学信网</w:t>
      </w:r>
      <w:proofErr w:type="gramEnd"/>
      <w:r>
        <w:rPr>
          <w:rFonts w:ascii="宋体" w:hAnsi="宋体" w:hint="eastAsia"/>
          <w:sz w:val="28"/>
          <w:szCs w:val="28"/>
        </w:rPr>
        <w:t>备案。</w:t>
      </w:r>
    </w:p>
    <w:p w:rsidR="005C0199" w:rsidRPr="004A79C1" w:rsidRDefault="005C0199" w:rsidP="005C0199">
      <w:pPr>
        <w:snapToGrid w:val="0"/>
        <w:spacing w:line="300" w:lineRule="auto"/>
        <w:ind w:firstLineChars="50" w:firstLine="140"/>
        <w:rPr>
          <w:rFonts w:asciiTheme="minorEastAsia" w:eastAsiaTheme="minorEastAsia" w:hAnsiTheme="minorEastAsia"/>
          <w:sz w:val="28"/>
          <w:szCs w:val="28"/>
        </w:rPr>
      </w:pPr>
      <w:r w:rsidRPr="004A79C1">
        <w:rPr>
          <w:rFonts w:asciiTheme="minorEastAsia" w:eastAsiaTheme="minorEastAsia" w:hAnsiTheme="minorEastAsia" w:hint="eastAsia"/>
          <w:sz w:val="28"/>
          <w:szCs w:val="28"/>
        </w:rPr>
        <w:t>八、学籍管理</w:t>
      </w:r>
    </w:p>
    <w:p w:rsidR="005C0199" w:rsidRPr="004A79C1" w:rsidRDefault="005C0199" w:rsidP="005C0199">
      <w:pPr>
        <w:snapToGrid w:val="0"/>
        <w:spacing w:line="300" w:lineRule="auto"/>
        <w:ind w:firstLineChars="192" w:firstLine="538"/>
        <w:rPr>
          <w:rFonts w:asciiTheme="minorEastAsia" w:eastAsiaTheme="minorEastAsia" w:hAnsiTheme="minorEastAsia"/>
          <w:sz w:val="28"/>
          <w:szCs w:val="28"/>
        </w:rPr>
      </w:pPr>
      <w:r w:rsidRPr="004A79C1">
        <w:rPr>
          <w:rFonts w:asciiTheme="minorEastAsia" w:eastAsiaTheme="minorEastAsia" w:hAnsiTheme="minorEastAsia" w:hint="eastAsia"/>
          <w:sz w:val="28"/>
          <w:szCs w:val="28"/>
        </w:rPr>
        <w:t xml:space="preserve">1.拟转专业学生在获准转专业文件下达后，在规定时间内到教务处教务科办理学籍异动手续，学生不得放弃转专业，必须前往转入专业报到学习。 </w:t>
      </w:r>
    </w:p>
    <w:p w:rsidR="005C0199" w:rsidRPr="004A79C1" w:rsidRDefault="005C0199" w:rsidP="005C0199">
      <w:pPr>
        <w:snapToGrid w:val="0"/>
        <w:spacing w:line="300" w:lineRule="auto"/>
        <w:ind w:firstLineChars="192" w:firstLine="538"/>
        <w:rPr>
          <w:rFonts w:asciiTheme="minorEastAsia" w:eastAsiaTheme="minorEastAsia" w:hAnsiTheme="minorEastAsia"/>
          <w:sz w:val="28"/>
          <w:szCs w:val="28"/>
        </w:rPr>
      </w:pPr>
      <w:r w:rsidRPr="004A79C1">
        <w:rPr>
          <w:rFonts w:asciiTheme="minorEastAsia" w:eastAsiaTheme="minorEastAsia" w:hAnsiTheme="minorEastAsia" w:hint="eastAsia"/>
          <w:sz w:val="28"/>
          <w:szCs w:val="28"/>
        </w:rPr>
        <w:t>2.获准转专业的学生，原专业已学课程要求若不低于转入专业课程，可以免修，否则应当重修；原专业未修课程，应当补修。修读形式以自学为主。</w:t>
      </w:r>
    </w:p>
    <w:p w:rsidR="005C0199" w:rsidRPr="004A79C1" w:rsidRDefault="005C0199" w:rsidP="005C0199">
      <w:pPr>
        <w:snapToGrid w:val="0"/>
        <w:spacing w:line="300" w:lineRule="auto"/>
        <w:ind w:firstLineChars="192" w:firstLine="538"/>
        <w:rPr>
          <w:rFonts w:asciiTheme="minorEastAsia" w:eastAsiaTheme="minorEastAsia" w:hAnsiTheme="minorEastAsia"/>
          <w:sz w:val="28"/>
          <w:szCs w:val="28"/>
        </w:rPr>
      </w:pPr>
      <w:r w:rsidRPr="004A79C1">
        <w:rPr>
          <w:rFonts w:asciiTheme="minorEastAsia" w:eastAsiaTheme="minorEastAsia" w:hAnsiTheme="minorEastAsia" w:hint="eastAsia"/>
          <w:sz w:val="28"/>
          <w:szCs w:val="28"/>
        </w:rPr>
        <w:t>3.获准转专业的学生到转入专业学习后，应当完成转入专业的人才培养方案规定的课程，毕业资格及学位授予按转入专业的标准审核。</w:t>
      </w:r>
    </w:p>
    <w:p w:rsidR="005C0199" w:rsidRPr="004A79C1" w:rsidRDefault="005C0199" w:rsidP="005C0199">
      <w:pPr>
        <w:snapToGrid w:val="0"/>
        <w:spacing w:line="300" w:lineRule="auto"/>
        <w:ind w:firstLineChars="192" w:firstLine="538"/>
        <w:rPr>
          <w:rFonts w:asciiTheme="minorEastAsia" w:eastAsiaTheme="minorEastAsia" w:hAnsiTheme="minorEastAsia"/>
          <w:sz w:val="28"/>
          <w:szCs w:val="28"/>
        </w:rPr>
      </w:pPr>
      <w:r w:rsidRPr="004A79C1">
        <w:rPr>
          <w:rFonts w:asciiTheme="minorEastAsia" w:eastAsiaTheme="minorEastAsia" w:hAnsiTheme="minorEastAsia" w:hint="eastAsia"/>
          <w:sz w:val="28"/>
          <w:szCs w:val="28"/>
        </w:rPr>
        <w:t>4.获准转专业文件下达前学生仍归原专业所在院系管理。</w:t>
      </w:r>
    </w:p>
    <w:p w:rsidR="0097508C" w:rsidRPr="004A79C1" w:rsidRDefault="0097508C" w:rsidP="004A79C1">
      <w:pPr>
        <w:snapToGrid w:val="0"/>
        <w:spacing w:line="300" w:lineRule="auto"/>
        <w:rPr>
          <w:rFonts w:asciiTheme="minorEastAsia" w:eastAsiaTheme="minorEastAsia" w:hAnsiTheme="minorEastAsia"/>
          <w:color w:val="000000" w:themeColor="text1"/>
          <w:sz w:val="28"/>
          <w:szCs w:val="28"/>
        </w:rPr>
      </w:pPr>
      <w:r w:rsidRPr="004A79C1">
        <w:rPr>
          <w:rFonts w:asciiTheme="minorEastAsia" w:eastAsiaTheme="minorEastAsia" w:hAnsiTheme="minorEastAsia" w:hint="eastAsia"/>
          <w:color w:val="000000" w:themeColor="text1"/>
          <w:sz w:val="28"/>
          <w:szCs w:val="28"/>
        </w:rPr>
        <w:t>九、工作要求</w:t>
      </w:r>
    </w:p>
    <w:p w:rsidR="0097508C" w:rsidRPr="004A79C1" w:rsidRDefault="0097508C" w:rsidP="0097508C">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color w:val="000000" w:themeColor="text1"/>
          <w:sz w:val="28"/>
          <w:szCs w:val="28"/>
        </w:rPr>
        <w:t>1.</w:t>
      </w:r>
      <w:r w:rsidRPr="004A79C1">
        <w:rPr>
          <w:rFonts w:asciiTheme="minorEastAsia" w:eastAsiaTheme="minorEastAsia" w:hAnsiTheme="minorEastAsia" w:hint="eastAsia"/>
          <w:color w:val="000000" w:themeColor="text1"/>
          <w:sz w:val="28"/>
          <w:szCs w:val="28"/>
        </w:rPr>
        <w:t>法医学</w:t>
      </w:r>
      <w:proofErr w:type="gramStart"/>
      <w:r w:rsidRPr="004A79C1">
        <w:rPr>
          <w:rFonts w:asciiTheme="minorEastAsia" w:eastAsiaTheme="minorEastAsia" w:hAnsiTheme="minorEastAsia" w:hint="eastAsia"/>
          <w:color w:val="000000" w:themeColor="text1"/>
          <w:sz w:val="28"/>
          <w:szCs w:val="28"/>
        </w:rPr>
        <w:t>系转专业</w:t>
      </w:r>
      <w:proofErr w:type="gramEnd"/>
      <w:r w:rsidRPr="004A79C1">
        <w:rPr>
          <w:rFonts w:asciiTheme="minorEastAsia" w:eastAsiaTheme="minorEastAsia" w:hAnsiTheme="minorEastAsia" w:hint="eastAsia"/>
          <w:color w:val="000000" w:themeColor="text1"/>
          <w:sz w:val="28"/>
          <w:szCs w:val="28"/>
        </w:rPr>
        <w:t>工作在院系集体领导下进行，接受学校纪检、监察部门全程监督。</w:t>
      </w:r>
    </w:p>
    <w:p w:rsidR="0097508C" w:rsidRPr="004A79C1" w:rsidRDefault="0097508C" w:rsidP="0097508C">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color w:val="000000" w:themeColor="text1"/>
          <w:sz w:val="28"/>
          <w:szCs w:val="28"/>
        </w:rPr>
        <w:t>2.</w:t>
      </w:r>
      <w:proofErr w:type="gramStart"/>
      <w:r w:rsidRPr="004A79C1">
        <w:rPr>
          <w:rFonts w:asciiTheme="minorEastAsia" w:eastAsiaTheme="minorEastAsia" w:hAnsiTheme="minorEastAsia" w:hint="eastAsia"/>
          <w:color w:val="000000" w:themeColor="text1"/>
          <w:sz w:val="28"/>
          <w:szCs w:val="28"/>
        </w:rPr>
        <w:t>法医学系要严格</w:t>
      </w:r>
      <w:proofErr w:type="gramEnd"/>
      <w:r w:rsidRPr="004A79C1">
        <w:rPr>
          <w:rFonts w:asciiTheme="minorEastAsia" w:eastAsiaTheme="minorEastAsia" w:hAnsiTheme="minorEastAsia" w:hint="eastAsia"/>
          <w:color w:val="000000" w:themeColor="text1"/>
          <w:sz w:val="28"/>
          <w:szCs w:val="28"/>
        </w:rPr>
        <w:t>按照规定的条件和程序做好选拔工作，严明工作纪律，接受群众监督，保证选拔质量。</w:t>
      </w:r>
    </w:p>
    <w:p w:rsidR="0097508C" w:rsidRPr="004A79C1" w:rsidRDefault="0097508C" w:rsidP="0097508C">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color w:val="000000" w:themeColor="text1"/>
          <w:sz w:val="28"/>
          <w:szCs w:val="28"/>
        </w:rPr>
        <w:lastRenderedPageBreak/>
        <w:t>3.</w:t>
      </w:r>
      <w:r w:rsidRPr="004A79C1">
        <w:rPr>
          <w:rFonts w:asciiTheme="minorEastAsia" w:eastAsiaTheme="minorEastAsia" w:hAnsiTheme="minorEastAsia" w:hint="eastAsia"/>
          <w:color w:val="000000" w:themeColor="text1"/>
          <w:sz w:val="28"/>
          <w:szCs w:val="28"/>
        </w:rPr>
        <w:t>一旦发现在转专业工作过程中存在徇私舞弊、弄虚作假情况，无论何时查实，都要给予严肃处理并追究责任。</w:t>
      </w:r>
      <w:bookmarkStart w:id="0" w:name="_GoBack"/>
      <w:bookmarkEnd w:id="0"/>
    </w:p>
    <w:p w:rsidR="0097508C" w:rsidRPr="004A79C1" w:rsidRDefault="0097508C" w:rsidP="0097508C">
      <w:pPr>
        <w:snapToGrid w:val="0"/>
        <w:spacing w:line="300" w:lineRule="auto"/>
        <w:ind w:firstLineChars="192" w:firstLine="538"/>
        <w:rPr>
          <w:rFonts w:asciiTheme="minorEastAsia" w:eastAsiaTheme="minorEastAsia" w:hAnsiTheme="minorEastAsia"/>
          <w:color w:val="000000" w:themeColor="text1"/>
          <w:sz w:val="28"/>
          <w:szCs w:val="28"/>
        </w:rPr>
      </w:pPr>
      <w:r w:rsidRPr="004A79C1">
        <w:rPr>
          <w:rFonts w:asciiTheme="minorEastAsia" w:eastAsiaTheme="minorEastAsia" w:hAnsiTheme="minorEastAsia"/>
          <w:color w:val="000000" w:themeColor="text1"/>
          <w:sz w:val="28"/>
          <w:szCs w:val="28"/>
        </w:rPr>
        <w:t xml:space="preserve">                                     </w:t>
      </w:r>
    </w:p>
    <w:p w:rsidR="0097508C" w:rsidRPr="004A79C1" w:rsidRDefault="0097508C" w:rsidP="0097508C">
      <w:pPr>
        <w:rPr>
          <w:rFonts w:asciiTheme="minorEastAsia" w:eastAsiaTheme="minorEastAsia" w:hAnsiTheme="minorEastAsia"/>
          <w:b/>
          <w:bCs/>
          <w:color w:val="000000" w:themeColor="text1"/>
          <w:sz w:val="28"/>
          <w:szCs w:val="28"/>
        </w:rPr>
      </w:pPr>
      <w:r w:rsidRPr="004A79C1">
        <w:rPr>
          <w:rFonts w:asciiTheme="minorEastAsia" w:eastAsiaTheme="minorEastAsia" w:hAnsiTheme="minorEastAsia" w:hint="eastAsia"/>
          <w:color w:val="000000" w:themeColor="text1"/>
          <w:sz w:val="28"/>
          <w:szCs w:val="28"/>
        </w:rPr>
        <w:t>附件：川北医学院学生转系（专业）审批表</w:t>
      </w:r>
    </w:p>
    <w:p w:rsidR="0097508C" w:rsidRPr="007F5559" w:rsidRDefault="0097508C" w:rsidP="0097508C">
      <w:pPr>
        <w:rPr>
          <w:color w:val="000000" w:themeColor="text1"/>
          <w:sz w:val="28"/>
          <w:szCs w:val="28"/>
        </w:rPr>
      </w:pPr>
    </w:p>
    <w:p w:rsidR="0097508C" w:rsidRPr="007F5559" w:rsidRDefault="0097508C" w:rsidP="0097508C">
      <w:pPr>
        <w:ind w:firstLineChars="1850" w:firstLine="5180"/>
        <w:rPr>
          <w:color w:val="000000" w:themeColor="text1"/>
          <w:sz w:val="28"/>
          <w:szCs w:val="28"/>
        </w:rPr>
      </w:pPr>
      <w:r w:rsidRPr="007F5559">
        <w:rPr>
          <w:rFonts w:hint="eastAsia"/>
          <w:color w:val="000000" w:themeColor="text1"/>
          <w:sz w:val="28"/>
          <w:szCs w:val="28"/>
        </w:rPr>
        <w:t>川北医学院法医学系</w:t>
      </w:r>
    </w:p>
    <w:p w:rsidR="0097508C" w:rsidRPr="007F5559" w:rsidRDefault="0097508C" w:rsidP="0097508C">
      <w:pPr>
        <w:ind w:firstLineChars="1914" w:firstLine="5359"/>
        <w:rPr>
          <w:color w:val="000000" w:themeColor="text1"/>
          <w:sz w:val="28"/>
          <w:szCs w:val="28"/>
        </w:rPr>
      </w:pPr>
      <w:r w:rsidRPr="007F5559">
        <w:rPr>
          <w:color w:val="000000" w:themeColor="text1"/>
          <w:sz w:val="28"/>
          <w:szCs w:val="28"/>
        </w:rPr>
        <w:t>20</w:t>
      </w:r>
      <w:r>
        <w:rPr>
          <w:rFonts w:hint="eastAsia"/>
          <w:color w:val="000000" w:themeColor="text1"/>
          <w:sz w:val="28"/>
          <w:szCs w:val="28"/>
        </w:rPr>
        <w:t>20</w:t>
      </w:r>
      <w:r w:rsidRPr="007F5559">
        <w:rPr>
          <w:rFonts w:hint="eastAsia"/>
          <w:color w:val="000000" w:themeColor="text1"/>
          <w:sz w:val="28"/>
          <w:szCs w:val="28"/>
        </w:rPr>
        <w:t>年</w:t>
      </w:r>
      <w:r>
        <w:rPr>
          <w:rFonts w:hint="eastAsia"/>
          <w:color w:val="000000" w:themeColor="text1"/>
          <w:sz w:val="28"/>
          <w:szCs w:val="28"/>
        </w:rPr>
        <w:t>2</w:t>
      </w:r>
      <w:r w:rsidRPr="007F5559">
        <w:rPr>
          <w:rFonts w:hint="eastAsia"/>
          <w:color w:val="000000" w:themeColor="text1"/>
          <w:sz w:val="28"/>
          <w:szCs w:val="28"/>
        </w:rPr>
        <w:t>月</w:t>
      </w:r>
      <w:r>
        <w:rPr>
          <w:rFonts w:hint="eastAsia"/>
          <w:color w:val="000000" w:themeColor="text1"/>
          <w:sz w:val="28"/>
          <w:szCs w:val="28"/>
        </w:rPr>
        <w:t>21</w:t>
      </w:r>
      <w:r w:rsidRPr="007F5559">
        <w:rPr>
          <w:rFonts w:hint="eastAsia"/>
          <w:color w:val="000000" w:themeColor="text1"/>
          <w:sz w:val="28"/>
          <w:szCs w:val="28"/>
        </w:rPr>
        <w:t>日</w:t>
      </w:r>
    </w:p>
    <w:p w:rsidR="00A132C2" w:rsidRDefault="00A132C2"/>
    <w:p w:rsidR="00A132C2" w:rsidRDefault="00A132C2">
      <w:pPr>
        <w:widowControl/>
        <w:jc w:val="left"/>
      </w:pPr>
      <w:r>
        <w:br w:type="page"/>
      </w:r>
    </w:p>
    <w:p w:rsidR="00A132C2" w:rsidRPr="009E1EF0" w:rsidRDefault="00A132C2" w:rsidP="00A132C2">
      <w:pPr>
        <w:jc w:val="center"/>
        <w:rPr>
          <w:b/>
          <w:bCs/>
          <w:sz w:val="2"/>
        </w:rPr>
      </w:pPr>
      <w:r w:rsidRPr="009E1EF0">
        <w:rPr>
          <w:rFonts w:hint="eastAsia"/>
          <w:b/>
          <w:bCs/>
          <w:sz w:val="36"/>
        </w:rPr>
        <w:lastRenderedPageBreak/>
        <w:t>川北医学院学生转系（专业）审批表</w:t>
      </w:r>
    </w:p>
    <w:p w:rsidR="00A132C2" w:rsidRPr="009E1EF0" w:rsidRDefault="00A132C2" w:rsidP="00A132C2">
      <w:pPr>
        <w:rPr>
          <w:sz w:val="24"/>
        </w:rPr>
      </w:pPr>
      <w:r w:rsidRPr="009E1EF0">
        <w:rPr>
          <w:rFonts w:hint="eastAsia"/>
          <w:sz w:val="24"/>
        </w:rPr>
        <w:t>学号：</w:t>
      </w:r>
      <w:r w:rsidRPr="009E1EF0">
        <w:rPr>
          <w:rFonts w:hint="eastAsia"/>
          <w:sz w:val="24"/>
        </w:rPr>
        <w:t xml:space="preserve">                                  </w:t>
      </w:r>
      <w:r w:rsidRPr="009E1EF0">
        <w:rPr>
          <w:rFonts w:hint="eastAsia"/>
          <w:sz w:val="24"/>
        </w:rPr>
        <w:t>填表日期：</w:t>
      </w:r>
      <w:r w:rsidRPr="009E1EF0">
        <w:rPr>
          <w:rFonts w:hint="eastAsia"/>
          <w:sz w:val="24"/>
        </w:rPr>
        <w:t xml:space="preserve">   </w:t>
      </w:r>
      <w:r w:rsidRPr="009E1EF0">
        <w:rPr>
          <w:rFonts w:hint="eastAsia"/>
          <w:sz w:val="24"/>
        </w:rPr>
        <w:t>年</w:t>
      </w:r>
      <w:r w:rsidRPr="009E1EF0">
        <w:rPr>
          <w:rFonts w:hint="eastAsia"/>
          <w:sz w:val="24"/>
        </w:rPr>
        <w:t xml:space="preserve">   </w:t>
      </w:r>
      <w:r w:rsidRPr="009E1EF0">
        <w:rPr>
          <w:rFonts w:hint="eastAsia"/>
          <w:sz w:val="24"/>
        </w:rPr>
        <w:t>月</w:t>
      </w:r>
      <w:r w:rsidRPr="009E1EF0">
        <w:rPr>
          <w:rFonts w:hint="eastAsia"/>
          <w:sz w:val="24"/>
        </w:rPr>
        <w:t xml:space="preserve">   </w:t>
      </w:r>
      <w:r w:rsidRPr="009E1EF0">
        <w:rPr>
          <w:rFonts w:hint="eastAsia"/>
          <w:sz w:val="24"/>
        </w:rPr>
        <w:t>日</w:t>
      </w:r>
    </w:p>
    <w:tbl>
      <w:tblPr>
        <w:tblW w:w="84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9"/>
        <w:gridCol w:w="156"/>
        <w:gridCol w:w="6"/>
        <w:gridCol w:w="1054"/>
        <w:gridCol w:w="1059"/>
        <w:gridCol w:w="227"/>
        <w:gridCol w:w="427"/>
        <w:gridCol w:w="406"/>
        <w:gridCol w:w="760"/>
        <w:gridCol w:w="81"/>
        <w:gridCol w:w="1162"/>
        <w:gridCol w:w="63"/>
        <w:gridCol w:w="450"/>
        <w:gridCol w:w="407"/>
        <w:gridCol w:w="1268"/>
      </w:tblGrid>
      <w:tr w:rsidR="00A132C2" w:rsidRPr="009E1EF0" w:rsidTr="007804FF">
        <w:trPr>
          <w:trHeight w:val="839"/>
        </w:trPr>
        <w:tc>
          <w:tcPr>
            <w:tcW w:w="899" w:type="dxa"/>
            <w:tcBorders>
              <w:bottom w:val="single" w:sz="4" w:space="0" w:color="auto"/>
            </w:tcBorders>
            <w:vAlign w:val="center"/>
          </w:tcPr>
          <w:p w:rsidR="00A132C2" w:rsidRPr="009E1EF0" w:rsidRDefault="00A132C2" w:rsidP="007804FF">
            <w:pPr>
              <w:jc w:val="center"/>
              <w:rPr>
                <w:sz w:val="24"/>
              </w:rPr>
            </w:pPr>
            <w:r w:rsidRPr="009E1EF0">
              <w:rPr>
                <w:rFonts w:hint="eastAsia"/>
                <w:sz w:val="24"/>
              </w:rPr>
              <w:t>姓名</w:t>
            </w:r>
          </w:p>
        </w:tc>
        <w:tc>
          <w:tcPr>
            <w:tcW w:w="1216" w:type="dxa"/>
            <w:gridSpan w:val="3"/>
            <w:tcBorders>
              <w:bottom w:val="single" w:sz="4" w:space="0" w:color="auto"/>
            </w:tcBorders>
            <w:vAlign w:val="center"/>
          </w:tcPr>
          <w:p w:rsidR="00A132C2" w:rsidRPr="009E1EF0" w:rsidRDefault="00A132C2" w:rsidP="007804FF">
            <w:pPr>
              <w:jc w:val="center"/>
              <w:rPr>
                <w:sz w:val="24"/>
              </w:rPr>
            </w:pPr>
          </w:p>
        </w:tc>
        <w:tc>
          <w:tcPr>
            <w:tcW w:w="1059" w:type="dxa"/>
            <w:tcBorders>
              <w:bottom w:val="single" w:sz="4" w:space="0" w:color="auto"/>
            </w:tcBorders>
            <w:vAlign w:val="center"/>
          </w:tcPr>
          <w:p w:rsidR="00A132C2" w:rsidRPr="009E1EF0" w:rsidRDefault="00A132C2" w:rsidP="007804FF">
            <w:pPr>
              <w:jc w:val="center"/>
              <w:rPr>
                <w:sz w:val="24"/>
              </w:rPr>
            </w:pPr>
            <w:r w:rsidRPr="009E1EF0">
              <w:rPr>
                <w:rFonts w:hint="eastAsia"/>
                <w:sz w:val="24"/>
              </w:rPr>
              <w:t>性别</w:t>
            </w:r>
          </w:p>
        </w:tc>
        <w:tc>
          <w:tcPr>
            <w:tcW w:w="1060" w:type="dxa"/>
            <w:gridSpan w:val="3"/>
            <w:tcBorders>
              <w:bottom w:val="single" w:sz="4" w:space="0" w:color="auto"/>
            </w:tcBorders>
            <w:vAlign w:val="center"/>
          </w:tcPr>
          <w:p w:rsidR="00A132C2" w:rsidRPr="009E1EF0" w:rsidRDefault="00A132C2" w:rsidP="007804FF">
            <w:pPr>
              <w:jc w:val="center"/>
              <w:rPr>
                <w:sz w:val="24"/>
              </w:rPr>
            </w:pPr>
          </w:p>
        </w:tc>
        <w:tc>
          <w:tcPr>
            <w:tcW w:w="760" w:type="dxa"/>
            <w:tcBorders>
              <w:bottom w:val="single" w:sz="4" w:space="0" w:color="auto"/>
            </w:tcBorders>
            <w:vAlign w:val="center"/>
          </w:tcPr>
          <w:p w:rsidR="00A132C2" w:rsidRPr="009E1EF0" w:rsidRDefault="00A132C2" w:rsidP="007804FF">
            <w:pPr>
              <w:jc w:val="center"/>
              <w:rPr>
                <w:sz w:val="24"/>
              </w:rPr>
            </w:pPr>
            <w:r w:rsidRPr="009E1EF0">
              <w:rPr>
                <w:rFonts w:hint="eastAsia"/>
                <w:sz w:val="24"/>
              </w:rPr>
              <w:t>出生日期</w:t>
            </w:r>
          </w:p>
        </w:tc>
        <w:tc>
          <w:tcPr>
            <w:tcW w:w="1306" w:type="dxa"/>
            <w:gridSpan w:val="3"/>
            <w:tcBorders>
              <w:bottom w:val="single" w:sz="4" w:space="0" w:color="auto"/>
            </w:tcBorders>
            <w:vAlign w:val="center"/>
          </w:tcPr>
          <w:p w:rsidR="00A132C2" w:rsidRPr="009E1EF0" w:rsidRDefault="00A132C2" w:rsidP="007804FF">
            <w:pPr>
              <w:jc w:val="center"/>
              <w:rPr>
                <w:sz w:val="24"/>
              </w:rPr>
            </w:pPr>
          </w:p>
        </w:tc>
        <w:tc>
          <w:tcPr>
            <w:tcW w:w="857" w:type="dxa"/>
            <w:gridSpan w:val="2"/>
            <w:tcBorders>
              <w:bottom w:val="single" w:sz="4" w:space="0" w:color="auto"/>
            </w:tcBorders>
            <w:vAlign w:val="center"/>
          </w:tcPr>
          <w:p w:rsidR="00A132C2" w:rsidRPr="009E1EF0" w:rsidRDefault="00A132C2" w:rsidP="007804FF">
            <w:pPr>
              <w:jc w:val="center"/>
              <w:rPr>
                <w:sz w:val="24"/>
              </w:rPr>
            </w:pPr>
            <w:r w:rsidRPr="009E1EF0">
              <w:rPr>
                <w:rFonts w:hint="eastAsia"/>
                <w:sz w:val="24"/>
              </w:rPr>
              <w:t>政治面貌</w:t>
            </w:r>
          </w:p>
        </w:tc>
        <w:tc>
          <w:tcPr>
            <w:tcW w:w="1268" w:type="dxa"/>
            <w:tcBorders>
              <w:bottom w:val="single" w:sz="4" w:space="0" w:color="auto"/>
            </w:tcBorders>
            <w:vAlign w:val="center"/>
          </w:tcPr>
          <w:p w:rsidR="00A132C2" w:rsidRPr="009E1EF0" w:rsidRDefault="00A132C2" w:rsidP="007804FF">
            <w:pPr>
              <w:jc w:val="center"/>
              <w:rPr>
                <w:sz w:val="24"/>
              </w:rPr>
            </w:pPr>
          </w:p>
        </w:tc>
      </w:tr>
      <w:tr w:rsidR="00A132C2" w:rsidRPr="009E1EF0" w:rsidTr="007804FF">
        <w:trPr>
          <w:trHeight w:val="668"/>
        </w:trPr>
        <w:tc>
          <w:tcPr>
            <w:tcW w:w="899" w:type="dxa"/>
            <w:tcBorders>
              <w:bottom w:val="single" w:sz="4" w:space="0" w:color="auto"/>
            </w:tcBorders>
            <w:vAlign w:val="center"/>
          </w:tcPr>
          <w:p w:rsidR="00A132C2" w:rsidRPr="009E1EF0" w:rsidRDefault="00A132C2" w:rsidP="007804FF">
            <w:pPr>
              <w:jc w:val="center"/>
              <w:rPr>
                <w:sz w:val="24"/>
              </w:rPr>
            </w:pPr>
            <w:r w:rsidRPr="009E1EF0">
              <w:rPr>
                <w:rFonts w:hint="eastAsia"/>
                <w:sz w:val="24"/>
              </w:rPr>
              <w:t>院系名称</w:t>
            </w:r>
          </w:p>
        </w:tc>
        <w:tc>
          <w:tcPr>
            <w:tcW w:w="1216" w:type="dxa"/>
            <w:gridSpan w:val="3"/>
            <w:tcBorders>
              <w:bottom w:val="single" w:sz="4" w:space="0" w:color="auto"/>
            </w:tcBorders>
            <w:vAlign w:val="center"/>
          </w:tcPr>
          <w:p w:rsidR="00A132C2" w:rsidRPr="009E1EF0" w:rsidRDefault="00A132C2" w:rsidP="007804FF">
            <w:pPr>
              <w:jc w:val="center"/>
              <w:rPr>
                <w:sz w:val="24"/>
              </w:rPr>
            </w:pPr>
          </w:p>
        </w:tc>
        <w:tc>
          <w:tcPr>
            <w:tcW w:w="1059" w:type="dxa"/>
            <w:tcBorders>
              <w:bottom w:val="single" w:sz="4" w:space="0" w:color="auto"/>
            </w:tcBorders>
            <w:vAlign w:val="center"/>
          </w:tcPr>
          <w:p w:rsidR="00A132C2" w:rsidRPr="009E1EF0" w:rsidRDefault="00A132C2" w:rsidP="007804FF">
            <w:pPr>
              <w:jc w:val="center"/>
              <w:rPr>
                <w:sz w:val="24"/>
              </w:rPr>
            </w:pPr>
            <w:r w:rsidRPr="009E1EF0">
              <w:rPr>
                <w:rFonts w:hint="eastAsia"/>
                <w:sz w:val="24"/>
              </w:rPr>
              <w:t>所学</w:t>
            </w:r>
          </w:p>
          <w:p w:rsidR="00A132C2" w:rsidRPr="009E1EF0" w:rsidRDefault="00A132C2" w:rsidP="007804FF">
            <w:pPr>
              <w:jc w:val="center"/>
              <w:rPr>
                <w:sz w:val="24"/>
              </w:rPr>
            </w:pPr>
            <w:r w:rsidRPr="009E1EF0">
              <w:rPr>
                <w:rFonts w:hint="eastAsia"/>
                <w:sz w:val="24"/>
              </w:rPr>
              <w:t>专业</w:t>
            </w:r>
          </w:p>
        </w:tc>
        <w:tc>
          <w:tcPr>
            <w:tcW w:w="1060" w:type="dxa"/>
            <w:gridSpan w:val="3"/>
            <w:tcBorders>
              <w:bottom w:val="single" w:sz="4" w:space="0" w:color="auto"/>
            </w:tcBorders>
            <w:vAlign w:val="center"/>
          </w:tcPr>
          <w:p w:rsidR="00A132C2" w:rsidRPr="009E1EF0" w:rsidRDefault="00A132C2" w:rsidP="007804FF">
            <w:pPr>
              <w:jc w:val="center"/>
              <w:rPr>
                <w:sz w:val="24"/>
              </w:rPr>
            </w:pPr>
          </w:p>
        </w:tc>
        <w:tc>
          <w:tcPr>
            <w:tcW w:w="760" w:type="dxa"/>
            <w:tcBorders>
              <w:bottom w:val="single" w:sz="4" w:space="0" w:color="auto"/>
            </w:tcBorders>
            <w:vAlign w:val="center"/>
          </w:tcPr>
          <w:p w:rsidR="00A132C2" w:rsidRPr="009E1EF0" w:rsidRDefault="00A132C2" w:rsidP="007804FF">
            <w:pPr>
              <w:jc w:val="center"/>
              <w:rPr>
                <w:sz w:val="24"/>
              </w:rPr>
            </w:pPr>
            <w:r w:rsidRPr="009E1EF0">
              <w:rPr>
                <w:rFonts w:hint="eastAsia"/>
                <w:sz w:val="24"/>
              </w:rPr>
              <w:t>学号</w:t>
            </w:r>
          </w:p>
        </w:tc>
        <w:tc>
          <w:tcPr>
            <w:tcW w:w="1306" w:type="dxa"/>
            <w:gridSpan w:val="3"/>
            <w:tcBorders>
              <w:bottom w:val="single" w:sz="4" w:space="0" w:color="auto"/>
            </w:tcBorders>
            <w:vAlign w:val="center"/>
          </w:tcPr>
          <w:p w:rsidR="00A132C2" w:rsidRPr="009E1EF0" w:rsidRDefault="00A132C2" w:rsidP="007804FF">
            <w:pPr>
              <w:jc w:val="center"/>
              <w:rPr>
                <w:sz w:val="24"/>
              </w:rPr>
            </w:pPr>
          </w:p>
        </w:tc>
        <w:tc>
          <w:tcPr>
            <w:tcW w:w="857" w:type="dxa"/>
            <w:gridSpan w:val="2"/>
            <w:tcBorders>
              <w:bottom w:val="single" w:sz="4" w:space="0" w:color="auto"/>
            </w:tcBorders>
            <w:vAlign w:val="center"/>
          </w:tcPr>
          <w:p w:rsidR="00A132C2" w:rsidRPr="009E1EF0" w:rsidRDefault="00A132C2" w:rsidP="007804FF">
            <w:pPr>
              <w:jc w:val="center"/>
              <w:rPr>
                <w:sz w:val="24"/>
              </w:rPr>
            </w:pPr>
            <w:r w:rsidRPr="009E1EF0">
              <w:rPr>
                <w:rFonts w:hint="eastAsia"/>
                <w:sz w:val="24"/>
              </w:rPr>
              <w:t>高考科类</w:t>
            </w:r>
          </w:p>
        </w:tc>
        <w:tc>
          <w:tcPr>
            <w:tcW w:w="1268" w:type="dxa"/>
            <w:tcBorders>
              <w:bottom w:val="single" w:sz="4" w:space="0" w:color="auto"/>
            </w:tcBorders>
            <w:vAlign w:val="center"/>
          </w:tcPr>
          <w:p w:rsidR="00A132C2" w:rsidRPr="009E1EF0" w:rsidRDefault="00A132C2" w:rsidP="007804FF">
            <w:pPr>
              <w:jc w:val="center"/>
              <w:rPr>
                <w:sz w:val="24"/>
              </w:rPr>
            </w:pPr>
            <w:r w:rsidRPr="009E1EF0">
              <w:rPr>
                <w:rFonts w:hint="eastAsia"/>
                <w:sz w:val="24"/>
              </w:rPr>
              <w:t>文</w:t>
            </w:r>
            <w:r w:rsidRPr="009E1EF0">
              <w:rPr>
                <w:rFonts w:hint="eastAsia"/>
                <w:sz w:val="24"/>
              </w:rPr>
              <w:t xml:space="preserve"> / </w:t>
            </w:r>
            <w:r w:rsidRPr="009E1EF0">
              <w:rPr>
                <w:rFonts w:hint="eastAsia"/>
                <w:sz w:val="24"/>
              </w:rPr>
              <w:t>理</w:t>
            </w:r>
          </w:p>
        </w:tc>
      </w:tr>
      <w:tr w:rsidR="00A132C2" w:rsidRPr="009E1EF0" w:rsidTr="007804FF">
        <w:trPr>
          <w:cantSplit/>
          <w:trHeight w:val="549"/>
        </w:trPr>
        <w:tc>
          <w:tcPr>
            <w:tcW w:w="1055" w:type="dxa"/>
            <w:gridSpan w:val="2"/>
            <w:vAlign w:val="center"/>
          </w:tcPr>
          <w:p w:rsidR="00A132C2" w:rsidRPr="009E1EF0" w:rsidRDefault="00A132C2" w:rsidP="007804FF">
            <w:pPr>
              <w:jc w:val="center"/>
              <w:rPr>
                <w:sz w:val="24"/>
              </w:rPr>
            </w:pPr>
            <w:r w:rsidRPr="009E1EF0">
              <w:rPr>
                <w:rFonts w:hint="eastAsia"/>
                <w:sz w:val="24"/>
              </w:rPr>
              <w:t>申请转入专业</w:t>
            </w:r>
          </w:p>
        </w:tc>
        <w:tc>
          <w:tcPr>
            <w:tcW w:w="7370" w:type="dxa"/>
            <w:gridSpan w:val="13"/>
            <w:vAlign w:val="center"/>
          </w:tcPr>
          <w:p w:rsidR="00A132C2" w:rsidRPr="009E1EF0" w:rsidRDefault="00A132C2" w:rsidP="007804FF">
            <w:pPr>
              <w:jc w:val="center"/>
              <w:rPr>
                <w:sz w:val="24"/>
              </w:rPr>
            </w:pPr>
          </w:p>
        </w:tc>
      </w:tr>
      <w:tr w:rsidR="00A132C2" w:rsidRPr="009E1EF0" w:rsidTr="007804FF">
        <w:trPr>
          <w:trHeight w:val="1437"/>
        </w:trPr>
        <w:tc>
          <w:tcPr>
            <w:tcW w:w="1055" w:type="dxa"/>
            <w:gridSpan w:val="2"/>
            <w:tcBorders>
              <w:bottom w:val="single" w:sz="8" w:space="0" w:color="auto"/>
            </w:tcBorders>
            <w:vAlign w:val="center"/>
          </w:tcPr>
          <w:p w:rsidR="00A132C2" w:rsidRPr="009E1EF0" w:rsidRDefault="00A132C2" w:rsidP="007804FF">
            <w:pPr>
              <w:jc w:val="center"/>
              <w:rPr>
                <w:sz w:val="24"/>
              </w:rPr>
            </w:pPr>
            <w:r w:rsidRPr="009E1EF0">
              <w:rPr>
                <w:rFonts w:hint="eastAsia"/>
                <w:sz w:val="24"/>
              </w:rPr>
              <w:t>本</w:t>
            </w:r>
          </w:p>
          <w:p w:rsidR="00A132C2" w:rsidRPr="009E1EF0" w:rsidRDefault="00A132C2" w:rsidP="007804FF">
            <w:pPr>
              <w:jc w:val="center"/>
              <w:rPr>
                <w:sz w:val="24"/>
              </w:rPr>
            </w:pPr>
            <w:r w:rsidRPr="009E1EF0">
              <w:rPr>
                <w:rFonts w:hint="eastAsia"/>
                <w:sz w:val="24"/>
              </w:rPr>
              <w:t>人</w:t>
            </w:r>
          </w:p>
          <w:p w:rsidR="00A132C2" w:rsidRPr="009E1EF0" w:rsidRDefault="00A132C2" w:rsidP="007804FF">
            <w:pPr>
              <w:jc w:val="center"/>
              <w:rPr>
                <w:sz w:val="24"/>
              </w:rPr>
            </w:pPr>
            <w:r w:rsidRPr="009E1EF0">
              <w:rPr>
                <w:rFonts w:hint="eastAsia"/>
                <w:sz w:val="24"/>
              </w:rPr>
              <w:t>申</w:t>
            </w:r>
          </w:p>
          <w:p w:rsidR="00A132C2" w:rsidRPr="009E1EF0" w:rsidRDefault="00A132C2" w:rsidP="007804FF">
            <w:pPr>
              <w:jc w:val="center"/>
              <w:rPr>
                <w:sz w:val="24"/>
              </w:rPr>
            </w:pPr>
            <w:r w:rsidRPr="009E1EF0">
              <w:rPr>
                <w:rFonts w:hint="eastAsia"/>
                <w:sz w:val="24"/>
              </w:rPr>
              <w:t>请</w:t>
            </w:r>
          </w:p>
          <w:p w:rsidR="00A132C2" w:rsidRPr="009E1EF0" w:rsidRDefault="00A132C2" w:rsidP="007804FF">
            <w:pPr>
              <w:jc w:val="center"/>
              <w:rPr>
                <w:sz w:val="24"/>
              </w:rPr>
            </w:pPr>
          </w:p>
        </w:tc>
        <w:tc>
          <w:tcPr>
            <w:tcW w:w="7370" w:type="dxa"/>
            <w:gridSpan w:val="13"/>
            <w:tcBorders>
              <w:bottom w:val="single" w:sz="8" w:space="0" w:color="auto"/>
            </w:tcBorders>
          </w:tcPr>
          <w:p w:rsidR="00A132C2" w:rsidRPr="009E1EF0" w:rsidRDefault="00A132C2" w:rsidP="007804FF">
            <w:pPr>
              <w:ind w:firstLineChars="200" w:firstLine="480"/>
              <w:rPr>
                <w:sz w:val="24"/>
              </w:rPr>
            </w:pPr>
          </w:p>
          <w:p w:rsidR="00A132C2" w:rsidRPr="009E1EF0" w:rsidRDefault="00A132C2" w:rsidP="007804FF">
            <w:pPr>
              <w:ind w:firstLineChars="200" w:firstLine="480"/>
              <w:rPr>
                <w:sz w:val="24"/>
              </w:rPr>
            </w:pPr>
          </w:p>
          <w:p w:rsidR="00A132C2" w:rsidRPr="009E1EF0" w:rsidRDefault="00A132C2" w:rsidP="007804FF">
            <w:pPr>
              <w:ind w:firstLineChars="200" w:firstLine="480"/>
              <w:rPr>
                <w:sz w:val="24"/>
              </w:rPr>
            </w:pPr>
          </w:p>
          <w:p w:rsidR="00A132C2" w:rsidRPr="009E1EF0" w:rsidRDefault="00A132C2" w:rsidP="007804FF">
            <w:pPr>
              <w:ind w:firstLineChars="850" w:firstLine="2040"/>
              <w:rPr>
                <w:sz w:val="24"/>
              </w:rPr>
            </w:pPr>
            <w:r w:rsidRPr="009E1EF0">
              <w:rPr>
                <w:rFonts w:hint="eastAsia"/>
                <w:sz w:val="24"/>
              </w:rPr>
              <w:t>学生签名：</w:t>
            </w:r>
            <w:r w:rsidRPr="009E1EF0">
              <w:rPr>
                <w:rFonts w:hint="eastAsia"/>
                <w:sz w:val="24"/>
              </w:rPr>
              <w:t xml:space="preserve">               </w:t>
            </w:r>
            <w:r w:rsidRPr="009E1EF0">
              <w:rPr>
                <w:rFonts w:hint="eastAsia"/>
                <w:sz w:val="24"/>
              </w:rPr>
              <w:t>年</w:t>
            </w:r>
            <w:r w:rsidRPr="009E1EF0">
              <w:rPr>
                <w:rFonts w:hint="eastAsia"/>
                <w:sz w:val="24"/>
              </w:rPr>
              <w:t xml:space="preserve">    </w:t>
            </w:r>
            <w:r w:rsidRPr="009E1EF0">
              <w:rPr>
                <w:rFonts w:hint="eastAsia"/>
                <w:sz w:val="24"/>
              </w:rPr>
              <w:t>月</w:t>
            </w:r>
            <w:r w:rsidRPr="009E1EF0">
              <w:rPr>
                <w:rFonts w:hint="eastAsia"/>
                <w:sz w:val="24"/>
              </w:rPr>
              <w:t xml:space="preserve">    </w:t>
            </w:r>
            <w:r w:rsidRPr="009E1EF0">
              <w:rPr>
                <w:rFonts w:hint="eastAsia"/>
                <w:sz w:val="24"/>
              </w:rPr>
              <w:t>日</w:t>
            </w:r>
          </w:p>
        </w:tc>
      </w:tr>
      <w:tr w:rsidR="00A132C2" w:rsidRPr="009E1EF0" w:rsidTr="007804FF">
        <w:trPr>
          <w:trHeight w:val="270"/>
        </w:trPr>
        <w:tc>
          <w:tcPr>
            <w:tcW w:w="8425" w:type="dxa"/>
            <w:gridSpan w:val="15"/>
            <w:tcBorders>
              <w:top w:val="single" w:sz="8" w:space="0" w:color="auto"/>
              <w:bottom w:val="single" w:sz="36" w:space="0" w:color="auto"/>
            </w:tcBorders>
            <w:vAlign w:val="center"/>
          </w:tcPr>
          <w:p w:rsidR="00A132C2" w:rsidRPr="009E1EF0" w:rsidRDefault="00A132C2" w:rsidP="007804FF">
            <w:pPr>
              <w:jc w:val="center"/>
              <w:rPr>
                <w:b/>
                <w:sz w:val="24"/>
              </w:rPr>
            </w:pPr>
            <w:r w:rsidRPr="009E1EF0">
              <w:rPr>
                <w:rFonts w:hint="eastAsia"/>
                <w:b/>
                <w:sz w:val="24"/>
              </w:rPr>
              <w:t>以上由学生填写</w:t>
            </w:r>
          </w:p>
        </w:tc>
      </w:tr>
      <w:tr w:rsidR="00A132C2" w:rsidRPr="009E1EF0" w:rsidTr="007804FF">
        <w:trPr>
          <w:trHeight w:val="540"/>
        </w:trPr>
        <w:tc>
          <w:tcPr>
            <w:tcW w:w="1061" w:type="dxa"/>
            <w:gridSpan w:val="3"/>
            <w:vMerge w:val="restart"/>
            <w:tcBorders>
              <w:top w:val="single" w:sz="36" w:space="0" w:color="auto"/>
            </w:tcBorders>
            <w:vAlign w:val="center"/>
          </w:tcPr>
          <w:p w:rsidR="00A132C2" w:rsidRPr="009E1EF0" w:rsidRDefault="00A132C2" w:rsidP="007804FF">
            <w:pPr>
              <w:jc w:val="center"/>
              <w:rPr>
                <w:b/>
                <w:sz w:val="24"/>
              </w:rPr>
            </w:pPr>
            <w:r w:rsidRPr="009E1EF0">
              <w:rPr>
                <w:rFonts w:hint="eastAsia"/>
                <w:b/>
                <w:sz w:val="24"/>
              </w:rPr>
              <w:t>转出院系填写</w:t>
            </w:r>
          </w:p>
        </w:tc>
        <w:tc>
          <w:tcPr>
            <w:tcW w:w="2340" w:type="dxa"/>
            <w:gridSpan w:val="3"/>
            <w:tcBorders>
              <w:top w:val="single" w:sz="36" w:space="0" w:color="auto"/>
              <w:bottom w:val="single" w:sz="4" w:space="0" w:color="auto"/>
            </w:tcBorders>
            <w:vAlign w:val="center"/>
          </w:tcPr>
          <w:p w:rsidR="00A132C2" w:rsidRPr="009E1EF0" w:rsidRDefault="00A132C2" w:rsidP="007804FF">
            <w:pPr>
              <w:jc w:val="center"/>
              <w:rPr>
                <w:sz w:val="24"/>
              </w:rPr>
            </w:pPr>
            <w:r w:rsidRPr="009E1EF0">
              <w:rPr>
                <w:rFonts w:hint="eastAsia"/>
                <w:sz w:val="24"/>
              </w:rPr>
              <w:t>所修全部必修课</w:t>
            </w:r>
            <w:proofErr w:type="gramStart"/>
            <w:r w:rsidRPr="009E1EF0">
              <w:rPr>
                <w:rFonts w:hint="eastAsia"/>
                <w:sz w:val="24"/>
              </w:rPr>
              <w:t>学分绩点</w:t>
            </w:r>
            <w:proofErr w:type="gramEnd"/>
          </w:p>
        </w:tc>
        <w:tc>
          <w:tcPr>
            <w:tcW w:w="1674" w:type="dxa"/>
            <w:gridSpan w:val="4"/>
            <w:tcBorders>
              <w:top w:val="single" w:sz="36" w:space="0" w:color="auto"/>
            </w:tcBorders>
            <w:vAlign w:val="center"/>
          </w:tcPr>
          <w:p w:rsidR="00A132C2" w:rsidRPr="009E1EF0" w:rsidRDefault="00A132C2" w:rsidP="007804FF">
            <w:pPr>
              <w:jc w:val="center"/>
              <w:rPr>
                <w:sz w:val="24"/>
              </w:rPr>
            </w:pPr>
          </w:p>
        </w:tc>
        <w:tc>
          <w:tcPr>
            <w:tcW w:w="1675" w:type="dxa"/>
            <w:gridSpan w:val="3"/>
            <w:tcBorders>
              <w:top w:val="single" w:sz="36" w:space="0" w:color="auto"/>
            </w:tcBorders>
            <w:vAlign w:val="center"/>
          </w:tcPr>
          <w:p w:rsidR="00A132C2" w:rsidRPr="009E1EF0" w:rsidRDefault="00A132C2" w:rsidP="007804FF">
            <w:pPr>
              <w:jc w:val="center"/>
              <w:rPr>
                <w:sz w:val="24"/>
              </w:rPr>
            </w:pPr>
            <w:r w:rsidRPr="009E1EF0">
              <w:rPr>
                <w:rFonts w:hint="eastAsia"/>
                <w:sz w:val="24"/>
              </w:rPr>
              <w:t>本专业排名</w:t>
            </w:r>
          </w:p>
        </w:tc>
        <w:tc>
          <w:tcPr>
            <w:tcW w:w="1675" w:type="dxa"/>
            <w:gridSpan w:val="2"/>
            <w:tcBorders>
              <w:top w:val="single" w:sz="36" w:space="0" w:color="auto"/>
            </w:tcBorders>
            <w:vAlign w:val="center"/>
          </w:tcPr>
          <w:p w:rsidR="00A132C2" w:rsidRPr="009E1EF0" w:rsidRDefault="00A132C2" w:rsidP="007804FF">
            <w:pPr>
              <w:jc w:val="center"/>
              <w:rPr>
                <w:sz w:val="24"/>
              </w:rPr>
            </w:pPr>
          </w:p>
        </w:tc>
      </w:tr>
      <w:tr w:rsidR="00A132C2" w:rsidRPr="009E1EF0" w:rsidTr="007804FF">
        <w:trPr>
          <w:trHeight w:val="540"/>
        </w:trPr>
        <w:tc>
          <w:tcPr>
            <w:tcW w:w="1061" w:type="dxa"/>
            <w:gridSpan w:val="3"/>
            <w:vMerge/>
            <w:tcBorders>
              <w:top w:val="single" w:sz="4" w:space="0" w:color="auto"/>
            </w:tcBorders>
            <w:vAlign w:val="center"/>
          </w:tcPr>
          <w:p w:rsidR="00A132C2" w:rsidRPr="009E1EF0" w:rsidRDefault="00A132C2" w:rsidP="007804FF">
            <w:pPr>
              <w:jc w:val="center"/>
              <w:rPr>
                <w:sz w:val="24"/>
              </w:rPr>
            </w:pPr>
          </w:p>
        </w:tc>
        <w:tc>
          <w:tcPr>
            <w:tcW w:w="2340" w:type="dxa"/>
            <w:gridSpan w:val="3"/>
            <w:tcBorders>
              <w:top w:val="single" w:sz="4" w:space="0" w:color="auto"/>
              <w:bottom w:val="single" w:sz="4" w:space="0" w:color="auto"/>
            </w:tcBorders>
            <w:vAlign w:val="center"/>
          </w:tcPr>
          <w:p w:rsidR="00A132C2" w:rsidRPr="009E1EF0" w:rsidRDefault="00A132C2" w:rsidP="007804FF">
            <w:pPr>
              <w:jc w:val="center"/>
              <w:rPr>
                <w:sz w:val="24"/>
              </w:rPr>
            </w:pPr>
            <w:r w:rsidRPr="009E1EF0">
              <w:rPr>
                <w:rFonts w:hint="eastAsia"/>
                <w:sz w:val="24"/>
              </w:rPr>
              <w:t>所修全部必修课平均分</w:t>
            </w:r>
          </w:p>
        </w:tc>
        <w:tc>
          <w:tcPr>
            <w:tcW w:w="5024" w:type="dxa"/>
            <w:gridSpan w:val="9"/>
            <w:tcBorders>
              <w:bottom w:val="single" w:sz="4" w:space="0" w:color="auto"/>
            </w:tcBorders>
            <w:vAlign w:val="center"/>
          </w:tcPr>
          <w:p w:rsidR="00A132C2" w:rsidRPr="009E1EF0" w:rsidRDefault="00A132C2" w:rsidP="007804FF">
            <w:pPr>
              <w:jc w:val="center"/>
              <w:rPr>
                <w:sz w:val="24"/>
              </w:rPr>
            </w:pPr>
          </w:p>
        </w:tc>
      </w:tr>
      <w:tr w:rsidR="00A132C2" w:rsidRPr="009E1EF0" w:rsidTr="007804FF">
        <w:trPr>
          <w:trHeight w:val="1080"/>
        </w:trPr>
        <w:tc>
          <w:tcPr>
            <w:tcW w:w="1061" w:type="dxa"/>
            <w:gridSpan w:val="3"/>
            <w:vMerge/>
            <w:tcBorders>
              <w:bottom w:val="single" w:sz="36" w:space="0" w:color="auto"/>
            </w:tcBorders>
            <w:vAlign w:val="center"/>
          </w:tcPr>
          <w:p w:rsidR="00A132C2" w:rsidRPr="009E1EF0" w:rsidRDefault="00A132C2" w:rsidP="007804FF">
            <w:pPr>
              <w:jc w:val="center"/>
              <w:rPr>
                <w:sz w:val="24"/>
              </w:rPr>
            </w:pPr>
          </w:p>
        </w:tc>
        <w:tc>
          <w:tcPr>
            <w:tcW w:w="2340" w:type="dxa"/>
            <w:gridSpan w:val="3"/>
            <w:tcBorders>
              <w:top w:val="single" w:sz="4" w:space="0" w:color="auto"/>
              <w:bottom w:val="single" w:sz="4" w:space="0" w:color="auto"/>
            </w:tcBorders>
            <w:vAlign w:val="center"/>
          </w:tcPr>
          <w:p w:rsidR="00A132C2" w:rsidRPr="009E1EF0" w:rsidRDefault="00A132C2" w:rsidP="007804FF">
            <w:pPr>
              <w:jc w:val="center"/>
              <w:rPr>
                <w:sz w:val="24"/>
              </w:rPr>
            </w:pPr>
          </w:p>
          <w:p w:rsidR="00A132C2" w:rsidRPr="009E1EF0" w:rsidRDefault="00A132C2" w:rsidP="007804FF">
            <w:pPr>
              <w:jc w:val="center"/>
              <w:rPr>
                <w:sz w:val="24"/>
              </w:rPr>
            </w:pPr>
            <w:r w:rsidRPr="009E1EF0">
              <w:rPr>
                <w:rFonts w:hint="eastAsia"/>
                <w:sz w:val="24"/>
              </w:rPr>
              <w:t>所在院系推荐意见</w:t>
            </w:r>
          </w:p>
        </w:tc>
        <w:tc>
          <w:tcPr>
            <w:tcW w:w="5024" w:type="dxa"/>
            <w:gridSpan w:val="9"/>
            <w:tcBorders>
              <w:top w:val="single" w:sz="4" w:space="0" w:color="auto"/>
              <w:bottom w:val="single" w:sz="4" w:space="0" w:color="auto"/>
            </w:tcBorders>
            <w:vAlign w:val="center"/>
          </w:tcPr>
          <w:p w:rsidR="00A132C2" w:rsidRPr="009E1EF0" w:rsidRDefault="00A132C2" w:rsidP="007804FF">
            <w:pPr>
              <w:jc w:val="center"/>
              <w:rPr>
                <w:sz w:val="24"/>
              </w:rPr>
            </w:pPr>
          </w:p>
          <w:p w:rsidR="00A132C2" w:rsidRPr="009E1EF0" w:rsidRDefault="00A132C2" w:rsidP="007804FF">
            <w:pPr>
              <w:jc w:val="center"/>
              <w:rPr>
                <w:sz w:val="24"/>
              </w:rPr>
            </w:pPr>
            <w:r w:rsidRPr="009E1EF0">
              <w:rPr>
                <w:rFonts w:hint="eastAsia"/>
                <w:sz w:val="24"/>
              </w:rPr>
              <w:t xml:space="preserve">  </w:t>
            </w:r>
            <w:r w:rsidRPr="009E1EF0">
              <w:rPr>
                <w:rFonts w:hint="eastAsia"/>
                <w:sz w:val="24"/>
              </w:rPr>
              <w:t>签字：</w:t>
            </w:r>
            <w:r w:rsidRPr="009E1EF0">
              <w:rPr>
                <w:rFonts w:hint="eastAsia"/>
                <w:sz w:val="24"/>
              </w:rPr>
              <w:t xml:space="preserve">      </w:t>
            </w:r>
          </w:p>
          <w:p w:rsidR="00A132C2" w:rsidRPr="009E1EF0" w:rsidRDefault="00A132C2" w:rsidP="007804FF">
            <w:pPr>
              <w:jc w:val="center"/>
              <w:rPr>
                <w:b/>
                <w:sz w:val="24"/>
              </w:rPr>
            </w:pPr>
            <w:r w:rsidRPr="009E1EF0">
              <w:rPr>
                <w:rFonts w:hint="eastAsia"/>
                <w:sz w:val="24"/>
              </w:rPr>
              <w:t xml:space="preserve">          </w:t>
            </w:r>
            <w:r w:rsidRPr="009E1EF0">
              <w:rPr>
                <w:rFonts w:hint="eastAsia"/>
                <w:sz w:val="24"/>
              </w:rPr>
              <w:t>年</w:t>
            </w:r>
            <w:r w:rsidRPr="009E1EF0">
              <w:rPr>
                <w:rFonts w:hint="eastAsia"/>
                <w:sz w:val="24"/>
              </w:rPr>
              <w:t xml:space="preserve">   </w:t>
            </w:r>
            <w:r w:rsidRPr="009E1EF0">
              <w:rPr>
                <w:rFonts w:hint="eastAsia"/>
                <w:sz w:val="24"/>
              </w:rPr>
              <w:t>月</w:t>
            </w:r>
            <w:r w:rsidRPr="009E1EF0">
              <w:rPr>
                <w:rFonts w:hint="eastAsia"/>
                <w:sz w:val="24"/>
              </w:rPr>
              <w:t xml:space="preserve">   </w:t>
            </w:r>
            <w:r w:rsidRPr="009E1EF0">
              <w:rPr>
                <w:rFonts w:hint="eastAsia"/>
                <w:sz w:val="24"/>
              </w:rPr>
              <w:t>日</w:t>
            </w:r>
          </w:p>
        </w:tc>
      </w:tr>
      <w:tr w:rsidR="00A132C2" w:rsidRPr="009E1EF0" w:rsidTr="007804FF">
        <w:trPr>
          <w:trHeight w:val="518"/>
        </w:trPr>
        <w:tc>
          <w:tcPr>
            <w:tcW w:w="1055" w:type="dxa"/>
            <w:gridSpan w:val="2"/>
            <w:vMerge w:val="restart"/>
            <w:tcBorders>
              <w:top w:val="single" w:sz="36" w:space="0" w:color="auto"/>
              <w:bottom w:val="single" w:sz="36" w:space="0" w:color="auto"/>
            </w:tcBorders>
            <w:vAlign w:val="center"/>
          </w:tcPr>
          <w:p w:rsidR="00A132C2" w:rsidRPr="009E1EF0" w:rsidRDefault="00A132C2" w:rsidP="007804FF">
            <w:pPr>
              <w:jc w:val="center"/>
              <w:rPr>
                <w:b/>
                <w:sz w:val="24"/>
              </w:rPr>
            </w:pPr>
            <w:r w:rsidRPr="009E1EF0">
              <w:rPr>
                <w:rFonts w:hint="eastAsia"/>
                <w:b/>
                <w:sz w:val="24"/>
              </w:rPr>
              <w:t>转入院系填写</w:t>
            </w:r>
          </w:p>
        </w:tc>
        <w:tc>
          <w:tcPr>
            <w:tcW w:w="2773" w:type="dxa"/>
            <w:gridSpan w:val="5"/>
            <w:tcBorders>
              <w:top w:val="single" w:sz="36" w:space="0" w:color="auto"/>
            </w:tcBorders>
            <w:vAlign w:val="center"/>
          </w:tcPr>
          <w:p w:rsidR="00A132C2" w:rsidRPr="009E1EF0" w:rsidRDefault="00A132C2" w:rsidP="007804FF">
            <w:pPr>
              <w:jc w:val="center"/>
              <w:rPr>
                <w:sz w:val="24"/>
              </w:rPr>
            </w:pPr>
            <w:r w:rsidRPr="009E1EF0">
              <w:rPr>
                <w:rFonts w:hint="eastAsia"/>
                <w:sz w:val="24"/>
              </w:rPr>
              <w:t>所修全部必修课平均分</w:t>
            </w:r>
          </w:p>
        </w:tc>
        <w:tc>
          <w:tcPr>
            <w:tcW w:w="1166" w:type="dxa"/>
            <w:gridSpan w:val="2"/>
            <w:tcBorders>
              <w:top w:val="single" w:sz="36" w:space="0" w:color="auto"/>
            </w:tcBorders>
            <w:vAlign w:val="center"/>
          </w:tcPr>
          <w:p w:rsidR="00A132C2" w:rsidRPr="009E1EF0" w:rsidRDefault="00A132C2" w:rsidP="007804FF">
            <w:pPr>
              <w:jc w:val="center"/>
              <w:rPr>
                <w:sz w:val="24"/>
              </w:rPr>
            </w:pPr>
          </w:p>
        </w:tc>
        <w:tc>
          <w:tcPr>
            <w:tcW w:w="1243" w:type="dxa"/>
            <w:gridSpan w:val="2"/>
            <w:vMerge w:val="restart"/>
            <w:tcBorders>
              <w:top w:val="single" w:sz="36" w:space="0" w:color="auto"/>
            </w:tcBorders>
            <w:vAlign w:val="center"/>
          </w:tcPr>
          <w:p w:rsidR="00A132C2" w:rsidRPr="009E1EF0" w:rsidRDefault="00A132C2" w:rsidP="007804FF">
            <w:pPr>
              <w:jc w:val="center"/>
              <w:rPr>
                <w:sz w:val="24"/>
              </w:rPr>
            </w:pPr>
            <w:r w:rsidRPr="009E1EF0">
              <w:rPr>
                <w:rFonts w:hint="eastAsia"/>
                <w:sz w:val="24"/>
              </w:rPr>
              <w:t>转专业成绩</w:t>
            </w:r>
          </w:p>
        </w:tc>
        <w:tc>
          <w:tcPr>
            <w:tcW w:w="2188" w:type="dxa"/>
            <w:gridSpan w:val="4"/>
            <w:vMerge w:val="restart"/>
            <w:tcBorders>
              <w:top w:val="single" w:sz="36" w:space="0" w:color="auto"/>
            </w:tcBorders>
            <w:vAlign w:val="center"/>
          </w:tcPr>
          <w:p w:rsidR="00A132C2" w:rsidRPr="009E1EF0" w:rsidRDefault="00A132C2" w:rsidP="007804FF">
            <w:pPr>
              <w:jc w:val="center"/>
              <w:rPr>
                <w:sz w:val="24"/>
              </w:rPr>
            </w:pPr>
          </w:p>
        </w:tc>
      </w:tr>
      <w:tr w:rsidR="00A132C2" w:rsidRPr="009E1EF0" w:rsidTr="007804FF">
        <w:trPr>
          <w:trHeight w:val="517"/>
        </w:trPr>
        <w:tc>
          <w:tcPr>
            <w:tcW w:w="1055" w:type="dxa"/>
            <w:gridSpan w:val="2"/>
            <w:vMerge/>
            <w:tcBorders>
              <w:bottom w:val="single" w:sz="36" w:space="0" w:color="auto"/>
            </w:tcBorders>
            <w:vAlign w:val="center"/>
          </w:tcPr>
          <w:p w:rsidR="00A132C2" w:rsidRPr="009E1EF0" w:rsidRDefault="00A132C2" w:rsidP="007804FF">
            <w:pPr>
              <w:jc w:val="center"/>
              <w:rPr>
                <w:sz w:val="24"/>
              </w:rPr>
            </w:pPr>
          </w:p>
        </w:tc>
        <w:tc>
          <w:tcPr>
            <w:tcW w:w="2773" w:type="dxa"/>
            <w:gridSpan w:val="5"/>
            <w:tcBorders>
              <w:bottom w:val="single" w:sz="4" w:space="0" w:color="auto"/>
            </w:tcBorders>
            <w:vAlign w:val="center"/>
          </w:tcPr>
          <w:p w:rsidR="00A132C2" w:rsidRPr="009E1EF0" w:rsidRDefault="00A132C2" w:rsidP="007804FF">
            <w:pPr>
              <w:jc w:val="center"/>
              <w:rPr>
                <w:sz w:val="24"/>
              </w:rPr>
            </w:pPr>
            <w:r w:rsidRPr="009E1EF0">
              <w:rPr>
                <w:rFonts w:hint="eastAsia"/>
                <w:sz w:val="24"/>
              </w:rPr>
              <w:t>转入考核成绩</w:t>
            </w:r>
          </w:p>
        </w:tc>
        <w:tc>
          <w:tcPr>
            <w:tcW w:w="1166" w:type="dxa"/>
            <w:gridSpan w:val="2"/>
            <w:tcBorders>
              <w:bottom w:val="single" w:sz="4" w:space="0" w:color="auto"/>
            </w:tcBorders>
            <w:vAlign w:val="center"/>
          </w:tcPr>
          <w:p w:rsidR="00A132C2" w:rsidRPr="009E1EF0" w:rsidRDefault="00A132C2" w:rsidP="007804FF">
            <w:pPr>
              <w:jc w:val="center"/>
              <w:rPr>
                <w:sz w:val="24"/>
              </w:rPr>
            </w:pPr>
          </w:p>
        </w:tc>
        <w:tc>
          <w:tcPr>
            <w:tcW w:w="1243" w:type="dxa"/>
            <w:gridSpan w:val="2"/>
            <w:vMerge/>
            <w:tcBorders>
              <w:bottom w:val="single" w:sz="4" w:space="0" w:color="auto"/>
            </w:tcBorders>
            <w:vAlign w:val="center"/>
          </w:tcPr>
          <w:p w:rsidR="00A132C2" w:rsidRPr="009E1EF0" w:rsidRDefault="00A132C2" w:rsidP="007804FF">
            <w:pPr>
              <w:jc w:val="center"/>
              <w:rPr>
                <w:sz w:val="24"/>
              </w:rPr>
            </w:pPr>
          </w:p>
        </w:tc>
        <w:tc>
          <w:tcPr>
            <w:tcW w:w="2188" w:type="dxa"/>
            <w:gridSpan w:val="4"/>
            <w:vMerge/>
            <w:tcBorders>
              <w:bottom w:val="single" w:sz="4" w:space="0" w:color="auto"/>
            </w:tcBorders>
            <w:vAlign w:val="center"/>
          </w:tcPr>
          <w:p w:rsidR="00A132C2" w:rsidRPr="009E1EF0" w:rsidRDefault="00A132C2" w:rsidP="007804FF">
            <w:pPr>
              <w:jc w:val="center"/>
              <w:rPr>
                <w:sz w:val="24"/>
              </w:rPr>
            </w:pPr>
          </w:p>
        </w:tc>
      </w:tr>
      <w:tr w:rsidR="00A132C2" w:rsidRPr="009E1EF0" w:rsidTr="007804FF">
        <w:trPr>
          <w:trHeight w:val="1041"/>
        </w:trPr>
        <w:tc>
          <w:tcPr>
            <w:tcW w:w="1055" w:type="dxa"/>
            <w:gridSpan w:val="2"/>
            <w:vMerge/>
            <w:tcBorders>
              <w:bottom w:val="single" w:sz="36" w:space="0" w:color="auto"/>
            </w:tcBorders>
            <w:vAlign w:val="center"/>
          </w:tcPr>
          <w:p w:rsidR="00A132C2" w:rsidRPr="009E1EF0" w:rsidRDefault="00A132C2" w:rsidP="007804FF">
            <w:pPr>
              <w:jc w:val="center"/>
              <w:rPr>
                <w:sz w:val="24"/>
              </w:rPr>
            </w:pPr>
          </w:p>
        </w:tc>
        <w:tc>
          <w:tcPr>
            <w:tcW w:w="1060" w:type="dxa"/>
            <w:gridSpan w:val="2"/>
            <w:tcBorders>
              <w:top w:val="single" w:sz="4" w:space="0" w:color="auto"/>
              <w:bottom w:val="single" w:sz="36" w:space="0" w:color="auto"/>
            </w:tcBorders>
            <w:vAlign w:val="center"/>
          </w:tcPr>
          <w:p w:rsidR="00A132C2" w:rsidRPr="009E1EF0" w:rsidRDefault="00A132C2" w:rsidP="007804FF">
            <w:pPr>
              <w:jc w:val="center"/>
              <w:rPr>
                <w:sz w:val="24"/>
              </w:rPr>
            </w:pPr>
            <w:r w:rsidRPr="009E1EF0">
              <w:rPr>
                <w:rFonts w:hint="eastAsia"/>
                <w:sz w:val="24"/>
              </w:rPr>
              <w:t>院系转专业工作小组意见</w:t>
            </w:r>
          </w:p>
        </w:tc>
        <w:tc>
          <w:tcPr>
            <w:tcW w:w="6310" w:type="dxa"/>
            <w:gridSpan w:val="11"/>
            <w:tcBorders>
              <w:top w:val="single" w:sz="4" w:space="0" w:color="auto"/>
              <w:bottom w:val="single" w:sz="36" w:space="0" w:color="auto"/>
            </w:tcBorders>
            <w:vAlign w:val="center"/>
          </w:tcPr>
          <w:p w:rsidR="00A132C2" w:rsidRPr="009E1EF0" w:rsidRDefault="00A132C2" w:rsidP="007804FF">
            <w:pPr>
              <w:jc w:val="center"/>
              <w:rPr>
                <w:sz w:val="24"/>
              </w:rPr>
            </w:pPr>
          </w:p>
        </w:tc>
      </w:tr>
      <w:tr w:rsidR="00A132C2" w:rsidRPr="009E1EF0" w:rsidTr="007804FF">
        <w:trPr>
          <w:trHeight w:val="1595"/>
        </w:trPr>
        <w:tc>
          <w:tcPr>
            <w:tcW w:w="1055" w:type="dxa"/>
            <w:gridSpan w:val="2"/>
            <w:tcBorders>
              <w:bottom w:val="single" w:sz="4" w:space="0" w:color="auto"/>
            </w:tcBorders>
            <w:vAlign w:val="center"/>
          </w:tcPr>
          <w:p w:rsidR="00A132C2" w:rsidRPr="009E1EF0" w:rsidRDefault="00A132C2" w:rsidP="007804FF">
            <w:pPr>
              <w:jc w:val="center"/>
              <w:rPr>
                <w:b/>
                <w:sz w:val="24"/>
              </w:rPr>
            </w:pPr>
            <w:proofErr w:type="gramStart"/>
            <w:r w:rsidRPr="009E1EF0">
              <w:rPr>
                <w:rFonts w:hint="eastAsia"/>
                <w:b/>
                <w:sz w:val="24"/>
              </w:rPr>
              <w:t>校转专业</w:t>
            </w:r>
            <w:proofErr w:type="gramEnd"/>
            <w:r w:rsidRPr="009E1EF0">
              <w:rPr>
                <w:rFonts w:hint="eastAsia"/>
                <w:b/>
                <w:sz w:val="24"/>
              </w:rPr>
              <w:t>领导小组意见</w:t>
            </w:r>
          </w:p>
        </w:tc>
        <w:tc>
          <w:tcPr>
            <w:tcW w:w="7370" w:type="dxa"/>
            <w:gridSpan w:val="13"/>
            <w:tcBorders>
              <w:bottom w:val="single" w:sz="4" w:space="0" w:color="auto"/>
            </w:tcBorders>
            <w:vAlign w:val="center"/>
          </w:tcPr>
          <w:p w:rsidR="00A132C2" w:rsidRPr="009E1EF0" w:rsidRDefault="00A132C2" w:rsidP="007804FF">
            <w:pPr>
              <w:jc w:val="center"/>
              <w:rPr>
                <w:sz w:val="24"/>
              </w:rPr>
            </w:pPr>
          </w:p>
          <w:p w:rsidR="00A132C2" w:rsidRPr="009E1EF0" w:rsidRDefault="00A132C2" w:rsidP="007804FF">
            <w:pPr>
              <w:jc w:val="center"/>
              <w:rPr>
                <w:sz w:val="24"/>
              </w:rPr>
            </w:pPr>
          </w:p>
          <w:p w:rsidR="00A132C2" w:rsidRPr="009E1EF0" w:rsidRDefault="00A132C2" w:rsidP="007804FF">
            <w:pPr>
              <w:jc w:val="center"/>
              <w:rPr>
                <w:sz w:val="24"/>
              </w:rPr>
            </w:pPr>
          </w:p>
          <w:p w:rsidR="00A132C2" w:rsidRPr="009E1EF0" w:rsidRDefault="00A132C2" w:rsidP="007804FF">
            <w:pPr>
              <w:jc w:val="center"/>
              <w:rPr>
                <w:sz w:val="24"/>
              </w:rPr>
            </w:pPr>
            <w:r w:rsidRPr="009E1EF0">
              <w:rPr>
                <w:rFonts w:hint="eastAsia"/>
                <w:sz w:val="24"/>
              </w:rPr>
              <w:t xml:space="preserve">                          </w:t>
            </w:r>
            <w:r w:rsidRPr="009E1EF0">
              <w:rPr>
                <w:rFonts w:hint="eastAsia"/>
                <w:sz w:val="24"/>
              </w:rPr>
              <w:t>签字：</w:t>
            </w:r>
            <w:r w:rsidRPr="009E1EF0">
              <w:rPr>
                <w:rFonts w:hint="eastAsia"/>
                <w:sz w:val="24"/>
              </w:rPr>
              <w:t xml:space="preserve">       </w:t>
            </w:r>
            <w:r w:rsidRPr="009E1EF0">
              <w:rPr>
                <w:rFonts w:hint="eastAsia"/>
                <w:sz w:val="24"/>
              </w:rPr>
              <w:t>年</w:t>
            </w:r>
            <w:r w:rsidRPr="009E1EF0">
              <w:rPr>
                <w:rFonts w:hint="eastAsia"/>
                <w:sz w:val="24"/>
              </w:rPr>
              <w:t xml:space="preserve">   </w:t>
            </w:r>
            <w:r w:rsidRPr="009E1EF0">
              <w:rPr>
                <w:rFonts w:hint="eastAsia"/>
                <w:sz w:val="24"/>
              </w:rPr>
              <w:t>月</w:t>
            </w:r>
            <w:r w:rsidRPr="009E1EF0">
              <w:rPr>
                <w:rFonts w:hint="eastAsia"/>
                <w:sz w:val="24"/>
              </w:rPr>
              <w:t xml:space="preserve">   </w:t>
            </w:r>
            <w:r w:rsidRPr="009E1EF0">
              <w:rPr>
                <w:rFonts w:hint="eastAsia"/>
                <w:sz w:val="24"/>
              </w:rPr>
              <w:t>日</w:t>
            </w:r>
          </w:p>
        </w:tc>
      </w:tr>
      <w:tr w:rsidR="00A132C2" w:rsidRPr="009E1EF0" w:rsidTr="007804FF">
        <w:trPr>
          <w:trHeight w:val="1596"/>
        </w:trPr>
        <w:tc>
          <w:tcPr>
            <w:tcW w:w="1055" w:type="dxa"/>
            <w:gridSpan w:val="2"/>
            <w:tcBorders>
              <w:bottom w:val="single" w:sz="4" w:space="0" w:color="auto"/>
            </w:tcBorders>
            <w:vAlign w:val="center"/>
          </w:tcPr>
          <w:p w:rsidR="00A132C2" w:rsidRPr="009E1EF0" w:rsidRDefault="00A132C2" w:rsidP="007804FF">
            <w:pPr>
              <w:jc w:val="center"/>
              <w:rPr>
                <w:sz w:val="24"/>
              </w:rPr>
            </w:pPr>
            <w:r w:rsidRPr="009E1EF0">
              <w:rPr>
                <w:rFonts w:hint="eastAsia"/>
                <w:sz w:val="24"/>
              </w:rPr>
              <w:t>备注</w:t>
            </w:r>
          </w:p>
        </w:tc>
        <w:tc>
          <w:tcPr>
            <w:tcW w:w="7370" w:type="dxa"/>
            <w:gridSpan w:val="13"/>
            <w:tcBorders>
              <w:bottom w:val="single" w:sz="4" w:space="0" w:color="auto"/>
            </w:tcBorders>
            <w:vAlign w:val="center"/>
          </w:tcPr>
          <w:p w:rsidR="00A132C2" w:rsidRPr="009E1EF0" w:rsidRDefault="00A132C2" w:rsidP="007804FF">
            <w:pPr>
              <w:ind w:firstLineChars="1503" w:firstLine="3607"/>
              <w:rPr>
                <w:sz w:val="24"/>
              </w:rPr>
            </w:pPr>
          </w:p>
        </w:tc>
      </w:tr>
    </w:tbl>
    <w:p w:rsidR="00A132C2" w:rsidRDefault="00A132C2" w:rsidP="00A132C2"/>
    <w:p w:rsidR="002B0B86" w:rsidRPr="00A132C2" w:rsidRDefault="002B0B86"/>
    <w:sectPr w:rsidR="002B0B86" w:rsidRPr="00A132C2" w:rsidSect="002B0B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1E9" w:rsidRDefault="00F171E9" w:rsidP="0097508C">
      <w:r>
        <w:separator/>
      </w:r>
    </w:p>
  </w:endnote>
  <w:endnote w:type="continuationSeparator" w:id="0">
    <w:p w:rsidR="00F171E9" w:rsidRDefault="00F171E9" w:rsidP="009750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1E9" w:rsidRDefault="00F171E9" w:rsidP="0097508C">
      <w:r>
        <w:separator/>
      </w:r>
    </w:p>
  </w:footnote>
  <w:footnote w:type="continuationSeparator" w:id="0">
    <w:p w:rsidR="00F171E9" w:rsidRDefault="00F171E9" w:rsidP="009750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E43A17"/>
    <w:multiLevelType w:val="multilevel"/>
    <w:tmpl w:val="5DE43A17"/>
    <w:lvl w:ilvl="0">
      <w:start w:val="1"/>
      <w:numFmt w:val="japaneseCounting"/>
      <w:lvlText w:val="%1、"/>
      <w:lvlJc w:val="left"/>
      <w:pPr>
        <w:ind w:left="1258" w:hanging="720"/>
      </w:pPr>
      <w:rPr>
        <w:rFonts w:cs="Times New Roman" w:hint="default"/>
      </w:rPr>
    </w:lvl>
    <w:lvl w:ilvl="1">
      <w:start w:val="1"/>
      <w:numFmt w:val="lowerLetter"/>
      <w:lvlText w:val="%2)"/>
      <w:lvlJc w:val="left"/>
      <w:pPr>
        <w:ind w:left="1378" w:hanging="420"/>
      </w:pPr>
      <w:rPr>
        <w:rFonts w:cs="Times New Roman"/>
      </w:rPr>
    </w:lvl>
    <w:lvl w:ilvl="2">
      <w:start w:val="1"/>
      <w:numFmt w:val="lowerRoman"/>
      <w:lvlText w:val="%3."/>
      <w:lvlJc w:val="right"/>
      <w:pPr>
        <w:ind w:left="1798" w:hanging="420"/>
      </w:pPr>
      <w:rPr>
        <w:rFonts w:cs="Times New Roman"/>
      </w:rPr>
    </w:lvl>
    <w:lvl w:ilvl="3">
      <w:start w:val="1"/>
      <w:numFmt w:val="decimal"/>
      <w:lvlText w:val="%4."/>
      <w:lvlJc w:val="left"/>
      <w:pPr>
        <w:ind w:left="2218" w:hanging="420"/>
      </w:pPr>
      <w:rPr>
        <w:rFonts w:cs="Times New Roman"/>
      </w:rPr>
    </w:lvl>
    <w:lvl w:ilvl="4">
      <w:start w:val="1"/>
      <w:numFmt w:val="lowerLetter"/>
      <w:lvlText w:val="%5)"/>
      <w:lvlJc w:val="left"/>
      <w:pPr>
        <w:ind w:left="2638" w:hanging="420"/>
      </w:pPr>
      <w:rPr>
        <w:rFonts w:cs="Times New Roman"/>
      </w:rPr>
    </w:lvl>
    <w:lvl w:ilvl="5">
      <w:start w:val="1"/>
      <w:numFmt w:val="lowerRoman"/>
      <w:lvlText w:val="%6."/>
      <w:lvlJc w:val="right"/>
      <w:pPr>
        <w:ind w:left="3058" w:hanging="420"/>
      </w:pPr>
      <w:rPr>
        <w:rFonts w:cs="Times New Roman"/>
      </w:rPr>
    </w:lvl>
    <w:lvl w:ilvl="6">
      <w:start w:val="1"/>
      <w:numFmt w:val="decimal"/>
      <w:lvlText w:val="%7."/>
      <w:lvlJc w:val="left"/>
      <w:pPr>
        <w:ind w:left="3478" w:hanging="420"/>
      </w:pPr>
      <w:rPr>
        <w:rFonts w:cs="Times New Roman"/>
      </w:rPr>
    </w:lvl>
    <w:lvl w:ilvl="7">
      <w:start w:val="1"/>
      <w:numFmt w:val="lowerLetter"/>
      <w:lvlText w:val="%8)"/>
      <w:lvlJc w:val="left"/>
      <w:pPr>
        <w:ind w:left="3898" w:hanging="420"/>
      </w:pPr>
      <w:rPr>
        <w:rFonts w:cs="Times New Roman"/>
      </w:rPr>
    </w:lvl>
    <w:lvl w:ilvl="8">
      <w:start w:val="1"/>
      <w:numFmt w:val="lowerRoman"/>
      <w:lvlText w:val="%9."/>
      <w:lvlJc w:val="right"/>
      <w:pPr>
        <w:ind w:left="4318"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508C"/>
    <w:rsid w:val="0013030B"/>
    <w:rsid w:val="002016D9"/>
    <w:rsid w:val="002B0B86"/>
    <w:rsid w:val="003E68D7"/>
    <w:rsid w:val="00413E93"/>
    <w:rsid w:val="004A79C1"/>
    <w:rsid w:val="005C0199"/>
    <w:rsid w:val="00614578"/>
    <w:rsid w:val="007E289C"/>
    <w:rsid w:val="0097508C"/>
    <w:rsid w:val="00A132C2"/>
    <w:rsid w:val="00A20E18"/>
    <w:rsid w:val="00B64C01"/>
    <w:rsid w:val="00B806DE"/>
    <w:rsid w:val="00C570C4"/>
    <w:rsid w:val="00EA47A4"/>
    <w:rsid w:val="00F171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0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50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508C"/>
    <w:rPr>
      <w:sz w:val="18"/>
      <w:szCs w:val="18"/>
    </w:rPr>
  </w:style>
  <w:style w:type="paragraph" w:styleId="a4">
    <w:name w:val="footer"/>
    <w:basedOn w:val="a"/>
    <w:link w:val="Char0"/>
    <w:uiPriority w:val="99"/>
    <w:semiHidden/>
    <w:unhideWhenUsed/>
    <w:rsid w:val="009750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508C"/>
    <w:rPr>
      <w:sz w:val="18"/>
      <w:szCs w:val="18"/>
    </w:rPr>
  </w:style>
  <w:style w:type="character" w:styleId="a5">
    <w:name w:val="Hyperlink"/>
    <w:basedOn w:val="a0"/>
    <w:uiPriority w:val="99"/>
    <w:rsid w:val="0097508C"/>
    <w:rPr>
      <w:rFonts w:cs="Times New Roman"/>
      <w:color w:val="0000FF"/>
      <w:u w:val="single"/>
    </w:rPr>
  </w:style>
  <w:style w:type="paragraph" w:styleId="a6">
    <w:name w:val="List Paragraph"/>
    <w:basedOn w:val="a"/>
    <w:uiPriority w:val="99"/>
    <w:qFormat/>
    <w:rsid w:val="0097508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256557831@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7</Pages>
  <Words>670</Words>
  <Characters>3823</Characters>
  <Application>Microsoft Office Word</Application>
  <DocSecurity>0</DocSecurity>
  <Lines>31</Lines>
  <Paragraphs>8</Paragraphs>
  <ScaleCrop>false</ScaleCrop>
  <Company/>
  <LinksUpToDate>false</LinksUpToDate>
  <CharactersWithSpaces>4485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dc:creator>
  <cp:keywords/>
  <dc:description/>
  <cp:lastModifiedBy>杨</cp:lastModifiedBy>
  <cp:revision>6</cp:revision>
  <dcterms:created xsi:type="dcterms:W3CDTF">2020-02-21T01:50:00Z</dcterms:created>
  <dcterms:modified xsi:type="dcterms:W3CDTF">2020-02-21T07:51:00Z</dcterms:modified>
</cp:coreProperties>
</file>