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7"/>
        </w:rPr>
      </w:pPr>
      <w:r>
        <w:rPr>
          <w:rFonts w:hint="eastAsia" w:ascii="宋体" w:hAnsi="宋体"/>
          <w:b/>
          <w:sz w:val="37"/>
        </w:rPr>
        <w:t>精神医学专业201</w:t>
      </w:r>
      <w:r>
        <w:rPr>
          <w:rFonts w:hint="eastAsia" w:ascii="宋体" w:hAnsi="宋体"/>
          <w:b/>
          <w:sz w:val="37"/>
          <w:lang w:val="en-US" w:eastAsia="zh-CN"/>
        </w:rPr>
        <w:t>9</w:t>
      </w:r>
      <w:r>
        <w:rPr>
          <w:rFonts w:hint="eastAsia" w:ascii="宋体" w:hAnsi="宋体"/>
          <w:b/>
          <w:sz w:val="37"/>
        </w:rPr>
        <w:t>级本科学生转专业工作实施细则</w:t>
      </w:r>
    </w:p>
    <w:p>
      <w:pPr>
        <w:snapToGrid w:val="0"/>
        <w:spacing w:line="300" w:lineRule="auto"/>
        <w:rPr>
          <w:rFonts w:hint="eastAsia" w:ascii="宋体" w:hAnsi="宋体"/>
          <w:sz w:val="28"/>
          <w:szCs w:val="28"/>
        </w:rPr>
      </w:pPr>
    </w:p>
    <w:p>
      <w:pPr>
        <w:snapToGrid w:val="0"/>
        <w:spacing w:line="300" w:lineRule="auto"/>
        <w:ind w:firstLine="560" w:firstLineChars="200"/>
        <w:rPr>
          <w:rFonts w:ascii="宋体" w:hAnsi="宋体"/>
          <w:sz w:val="28"/>
          <w:szCs w:val="28"/>
        </w:rPr>
      </w:pPr>
      <w:r>
        <w:rPr>
          <w:rFonts w:hint="eastAsia" w:ascii="宋体" w:hAnsi="宋体"/>
          <w:sz w:val="28"/>
          <w:szCs w:val="28"/>
        </w:rPr>
        <w:t>为配合学</w:t>
      </w:r>
      <w:r>
        <w:rPr>
          <w:rFonts w:hint="eastAsia" w:ascii="宋体" w:hAnsi="宋体"/>
          <w:sz w:val="28"/>
          <w:szCs w:val="28"/>
          <w:lang w:eastAsia="zh-CN"/>
        </w:rPr>
        <w:t>校</w:t>
      </w:r>
      <w:r>
        <w:rPr>
          <w:rFonts w:hint="eastAsia" w:ascii="宋体" w:hAnsi="宋体"/>
          <w:sz w:val="28"/>
          <w:szCs w:val="28"/>
        </w:rPr>
        <w:t>转专业工作，充分调动和发挥学生的学习积极性，营造有利于人才成长的教育环境，结合学校本科学生转专业的有关规定</w:t>
      </w:r>
      <w:r>
        <w:rPr>
          <w:rFonts w:hint="eastAsia" w:ascii="宋体" w:hAnsi="宋体"/>
          <w:sz w:val="28"/>
          <w:szCs w:val="28"/>
          <w:lang w:eastAsia="zh-CN"/>
        </w:rPr>
        <w:t>和</w:t>
      </w:r>
      <w:r>
        <w:rPr>
          <w:rFonts w:hint="eastAsia" w:ascii="宋体" w:hAnsi="宋体"/>
          <w:sz w:val="28"/>
          <w:szCs w:val="28"/>
        </w:rPr>
        <w:t>本专业实际</w:t>
      </w:r>
      <w:r>
        <w:rPr>
          <w:rFonts w:hint="eastAsia" w:ascii="宋体" w:hAnsi="宋体"/>
          <w:sz w:val="28"/>
          <w:szCs w:val="28"/>
          <w:lang w:eastAsia="zh-CN"/>
        </w:rPr>
        <w:t>情况</w:t>
      </w:r>
      <w:r>
        <w:rPr>
          <w:rFonts w:hint="eastAsia" w:ascii="宋体" w:hAnsi="宋体"/>
          <w:sz w:val="28"/>
          <w:szCs w:val="28"/>
        </w:rPr>
        <w:t>制定精神医学专业201</w:t>
      </w:r>
      <w:r>
        <w:rPr>
          <w:rFonts w:hint="eastAsia" w:ascii="宋体" w:hAnsi="宋体"/>
          <w:sz w:val="28"/>
          <w:szCs w:val="28"/>
          <w:lang w:val="en-US" w:eastAsia="zh-CN"/>
        </w:rPr>
        <w:t>9</w:t>
      </w:r>
      <w:r>
        <w:rPr>
          <w:rFonts w:hint="eastAsia" w:ascii="宋体" w:hAnsi="宋体"/>
          <w:sz w:val="28"/>
          <w:szCs w:val="28"/>
        </w:rPr>
        <w:t>级本科学生转专业工作实施细则。</w:t>
      </w:r>
    </w:p>
    <w:p>
      <w:pPr>
        <w:pStyle w:val="8"/>
        <w:numPr>
          <w:ilvl w:val="0"/>
          <w:numId w:val="0"/>
        </w:numPr>
        <w:snapToGrid w:val="0"/>
        <w:spacing w:line="300" w:lineRule="auto"/>
        <w:rPr>
          <w:rFonts w:ascii="宋体" w:hAnsi="宋体"/>
          <w:b/>
          <w:bCs/>
          <w:sz w:val="28"/>
          <w:szCs w:val="28"/>
        </w:rPr>
      </w:pPr>
      <w:r>
        <w:rPr>
          <w:rFonts w:hint="eastAsia" w:ascii="宋体" w:hAnsi="宋体"/>
          <w:b/>
          <w:bCs/>
          <w:sz w:val="28"/>
          <w:szCs w:val="28"/>
          <w:lang w:eastAsia="zh-CN"/>
        </w:rPr>
        <w:t>一、</w:t>
      </w:r>
      <w:r>
        <w:rPr>
          <w:rFonts w:hint="eastAsia" w:ascii="宋体" w:hAnsi="宋体"/>
          <w:b/>
          <w:bCs/>
          <w:sz w:val="28"/>
          <w:szCs w:val="28"/>
        </w:rPr>
        <w:t>严格遵照学校关于201</w:t>
      </w:r>
      <w:r>
        <w:rPr>
          <w:rFonts w:hint="eastAsia" w:ascii="宋体" w:hAnsi="宋体"/>
          <w:b/>
          <w:bCs/>
          <w:sz w:val="28"/>
          <w:szCs w:val="28"/>
          <w:lang w:val="en-US" w:eastAsia="zh-CN"/>
        </w:rPr>
        <w:t>9</w:t>
      </w:r>
      <w:r>
        <w:rPr>
          <w:rFonts w:hint="eastAsia" w:ascii="宋体" w:hAnsi="宋体"/>
          <w:b/>
          <w:bCs/>
          <w:sz w:val="28"/>
          <w:szCs w:val="28"/>
        </w:rPr>
        <w:t>级本科生转专业工作实施方案要求的总体要求</w:t>
      </w:r>
    </w:p>
    <w:p>
      <w:pPr>
        <w:pStyle w:val="8"/>
        <w:snapToGrid w:val="0"/>
        <w:spacing w:line="300" w:lineRule="auto"/>
        <w:ind w:firstLine="560"/>
        <w:rPr>
          <w:rFonts w:hint="eastAsia" w:ascii="宋体" w:hAnsi="宋体"/>
          <w:sz w:val="28"/>
          <w:szCs w:val="28"/>
        </w:rPr>
      </w:pPr>
      <w:r>
        <w:rPr>
          <w:rFonts w:hint="eastAsia" w:ascii="宋体" w:hAnsi="宋体"/>
          <w:sz w:val="28"/>
          <w:szCs w:val="28"/>
          <w:lang w:val="en-US" w:eastAsia="zh-CN"/>
        </w:rPr>
        <w:t>1.</w:t>
      </w:r>
      <w:r>
        <w:rPr>
          <w:rFonts w:hint="eastAsia" w:ascii="宋体" w:hAnsi="宋体"/>
          <w:sz w:val="28"/>
          <w:szCs w:val="28"/>
        </w:rPr>
        <w:t>坚持“择优选拔，公平、公正、公开”和集体决策的原则，杜绝一切徇私舞弊、弄虚作假行为，院系要做好工作安排，确保转专业平稳、有序完成。</w:t>
      </w:r>
    </w:p>
    <w:p>
      <w:pPr>
        <w:pStyle w:val="8"/>
        <w:snapToGrid w:val="0"/>
        <w:spacing w:line="300" w:lineRule="auto"/>
        <w:ind w:firstLine="560"/>
        <w:rPr>
          <w:rFonts w:ascii="宋体" w:hAnsi="宋体"/>
          <w:sz w:val="28"/>
          <w:szCs w:val="28"/>
        </w:rPr>
      </w:pPr>
      <w:r>
        <w:rPr>
          <w:rFonts w:hint="eastAsia" w:ascii="宋体" w:hAnsi="宋体"/>
          <w:sz w:val="28"/>
          <w:szCs w:val="28"/>
          <w:lang w:val="en-US" w:eastAsia="zh-CN"/>
        </w:rPr>
        <w:t>2</w:t>
      </w:r>
      <w:r>
        <w:rPr>
          <w:rFonts w:hint="eastAsia" w:ascii="宋体" w:hAnsi="宋体"/>
          <w:sz w:val="28"/>
          <w:szCs w:val="28"/>
        </w:rPr>
        <w:t>.根据学院转专业工作实施方案要求，院系成立主要领导负责的“转专业”工作领导小组，转专业工作在院系</w:t>
      </w:r>
      <w:r>
        <w:rPr>
          <w:rFonts w:hint="eastAsia" w:ascii="宋体" w:hAnsi="宋体"/>
          <w:sz w:val="28"/>
          <w:szCs w:val="28"/>
          <w:lang w:eastAsia="zh-CN"/>
        </w:rPr>
        <w:t>工作小组</w:t>
      </w:r>
      <w:r>
        <w:rPr>
          <w:rFonts w:hint="eastAsia" w:ascii="宋体" w:hAnsi="宋体"/>
          <w:sz w:val="28"/>
          <w:szCs w:val="28"/>
        </w:rPr>
        <w:t>集体领导下进行，将严格按照规定的条件和程序做好选拔工作，严明工作纪律，接受群众监督，保证选拔质量。</w:t>
      </w:r>
    </w:p>
    <w:p>
      <w:pPr>
        <w:pStyle w:val="8"/>
        <w:snapToGrid w:val="0"/>
        <w:spacing w:line="300" w:lineRule="auto"/>
        <w:ind w:firstLine="560"/>
        <w:rPr>
          <w:rFonts w:hint="eastAsia" w:ascii="宋体" w:hAnsi="宋体"/>
          <w:sz w:val="28"/>
          <w:szCs w:val="28"/>
        </w:rPr>
      </w:pPr>
      <w:r>
        <w:rPr>
          <w:rFonts w:hint="eastAsia" w:ascii="宋体" w:hAnsi="宋体"/>
          <w:sz w:val="28"/>
          <w:szCs w:val="28"/>
          <w:lang w:val="en-US" w:eastAsia="zh-CN"/>
        </w:rPr>
        <w:t>3</w:t>
      </w:r>
      <w:r>
        <w:rPr>
          <w:rFonts w:hint="eastAsia" w:ascii="宋体" w:hAnsi="宋体"/>
          <w:sz w:val="28"/>
          <w:szCs w:val="28"/>
        </w:rPr>
        <w:t>.一旦发现在转专业工作过程中存在徇私舞弊、弄虚作假情况，无论何时查实，都要给予严肃处理并追究责任。</w:t>
      </w:r>
    </w:p>
    <w:p>
      <w:pPr>
        <w:pStyle w:val="8"/>
        <w:numPr>
          <w:ilvl w:val="0"/>
          <w:numId w:val="0"/>
        </w:numPr>
        <w:snapToGrid w:val="0"/>
        <w:spacing w:line="300" w:lineRule="auto"/>
        <w:rPr>
          <w:rFonts w:ascii="宋体" w:hAnsi="宋体"/>
          <w:b/>
          <w:bCs/>
          <w:sz w:val="28"/>
          <w:szCs w:val="28"/>
        </w:rPr>
      </w:pPr>
      <w:r>
        <w:rPr>
          <w:rFonts w:hint="eastAsia" w:ascii="宋体" w:hAnsi="宋体"/>
          <w:b/>
          <w:bCs/>
          <w:sz w:val="28"/>
          <w:szCs w:val="28"/>
          <w:lang w:eastAsia="zh-CN"/>
        </w:rPr>
        <w:t>二、</w:t>
      </w:r>
      <w:r>
        <w:rPr>
          <w:rFonts w:hint="eastAsia" w:ascii="宋体" w:hAnsi="宋体"/>
          <w:b/>
          <w:bCs/>
          <w:sz w:val="28"/>
          <w:szCs w:val="28"/>
        </w:rPr>
        <w:t>组织与管理</w:t>
      </w:r>
    </w:p>
    <w:p>
      <w:pPr>
        <w:snapToGrid w:val="0"/>
        <w:spacing w:line="300" w:lineRule="auto"/>
        <w:ind w:firstLine="537" w:firstLineChars="192"/>
        <w:rPr>
          <w:rFonts w:ascii="宋体" w:hAnsi="宋体"/>
          <w:sz w:val="28"/>
          <w:szCs w:val="28"/>
        </w:rPr>
      </w:pPr>
      <w:r>
        <w:rPr>
          <w:rFonts w:hint="eastAsia" w:ascii="宋体" w:hAnsi="宋体"/>
          <w:sz w:val="28"/>
          <w:szCs w:val="28"/>
        </w:rPr>
        <w:t>1.精神卫生学院在</w:t>
      </w:r>
      <w:r>
        <w:rPr>
          <w:rFonts w:hint="eastAsia" w:ascii="宋体" w:hAnsi="宋体"/>
          <w:sz w:val="28"/>
          <w:szCs w:val="28"/>
          <w:lang w:eastAsia="zh-CN"/>
        </w:rPr>
        <w:t>学</w:t>
      </w:r>
      <w:r>
        <w:rPr>
          <w:rFonts w:hint="eastAsia" w:ascii="宋体" w:hAnsi="宋体"/>
          <w:sz w:val="28"/>
          <w:szCs w:val="28"/>
        </w:rPr>
        <w:t>校领导、教务处</w:t>
      </w:r>
      <w:r>
        <w:rPr>
          <w:rFonts w:hint="eastAsia" w:ascii="宋体" w:hAnsi="宋体"/>
          <w:sz w:val="28"/>
          <w:szCs w:val="28"/>
          <w:lang w:eastAsia="zh-CN"/>
        </w:rPr>
        <w:t>指示</w:t>
      </w:r>
      <w:r>
        <w:rPr>
          <w:rFonts w:hint="eastAsia" w:ascii="宋体" w:hAnsi="宋体"/>
          <w:sz w:val="28"/>
          <w:szCs w:val="28"/>
        </w:rPr>
        <w:t>下，负责统筹规划</w:t>
      </w:r>
      <w:r>
        <w:rPr>
          <w:rFonts w:hint="eastAsia" w:ascii="宋体" w:hAnsi="宋体"/>
          <w:sz w:val="28"/>
          <w:szCs w:val="28"/>
          <w:lang w:eastAsia="zh-CN"/>
        </w:rPr>
        <w:t>我学院</w:t>
      </w:r>
      <w:r>
        <w:rPr>
          <w:rFonts w:hint="eastAsia" w:ascii="宋体" w:hAnsi="宋体"/>
          <w:sz w:val="28"/>
          <w:szCs w:val="28"/>
        </w:rPr>
        <w:t>本科生转专业工作</w:t>
      </w:r>
      <w:r>
        <w:rPr>
          <w:rFonts w:hint="eastAsia" w:ascii="宋体" w:hAnsi="宋体"/>
          <w:sz w:val="28"/>
          <w:szCs w:val="28"/>
          <w:lang w:eastAsia="zh-CN"/>
        </w:rPr>
        <w:t>。在新型冠状病毒肺炎的疫情特殊情况下，结合我学院的专业特点和目前的实际情况，</w:t>
      </w:r>
      <w:r>
        <w:rPr>
          <w:rFonts w:hint="eastAsia" w:ascii="宋体" w:hAnsi="宋体"/>
          <w:sz w:val="28"/>
          <w:szCs w:val="28"/>
        </w:rPr>
        <w:t>制定精神医学专业转专业实施细则。</w:t>
      </w:r>
    </w:p>
    <w:p>
      <w:pPr>
        <w:snapToGrid w:val="0"/>
        <w:spacing w:line="300" w:lineRule="auto"/>
        <w:ind w:firstLine="537" w:firstLineChars="192"/>
        <w:rPr>
          <w:rFonts w:ascii="宋体" w:hAnsi="宋体"/>
          <w:sz w:val="28"/>
          <w:szCs w:val="28"/>
        </w:rPr>
      </w:pPr>
      <w:r>
        <w:rPr>
          <w:rFonts w:hint="eastAsia" w:ascii="宋体" w:hAnsi="宋体"/>
          <w:sz w:val="28"/>
          <w:szCs w:val="28"/>
        </w:rPr>
        <w:t>2.</w:t>
      </w:r>
      <w:r>
        <w:rPr>
          <w:rFonts w:hint="eastAsia"/>
        </w:rPr>
        <w:t xml:space="preserve"> </w:t>
      </w:r>
      <w:r>
        <w:rPr>
          <w:rFonts w:hint="eastAsia" w:ascii="宋体" w:hAnsi="宋体"/>
          <w:sz w:val="28"/>
          <w:szCs w:val="28"/>
        </w:rPr>
        <w:t>精神卫生学院成立由学院</w:t>
      </w:r>
      <w:r>
        <w:rPr>
          <w:rFonts w:hint="eastAsia" w:ascii="宋体" w:hAnsi="宋体"/>
          <w:sz w:val="28"/>
          <w:szCs w:val="28"/>
          <w:lang w:eastAsia="zh-CN"/>
        </w:rPr>
        <w:t>领导</w:t>
      </w:r>
      <w:r>
        <w:rPr>
          <w:rFonts w:hint="eastAsia" w:ascii="宋体" w:hAnsi="宋体"/>
          <w:sz w:val="28"/>
          <w:szCs w:val="28"/>
        </w:rPr>
        <w:t>、</w:t>
      </w:r>
      <w:r>
        <w:rPr>
          <w:rFonts w:hint="eastAsia" w:ascii="宋体" w:hAnsi="宋体"/>
          <w:sz w:val="28"/>
          <w:szCs w:val="28"/>
          <w:lang w:eastAsia="zh-CN"/>
        </w:rPr>
        <w:t>专业</w:t>
      </w:r>
      <w:r>
        <w:rPr>
          <w:rFonts w:hint="eastAsia" w:ascii="宋体" w:hAnsi="宋体"/>
          <w:sz w:val="28"/>
          <w:szCs w:val="28"/>
        </w:rPr>
        <w:t>教师、</w:t>
      </w:r>
      <w:r>
        <w:rPr>
          <w:rFonts w:hint="eastAsia" w:ascii="宋体" w:hAnsi="宋体"/>
          <w:sz w:val="28"/>
          <w:szCs w:val="28"/>
          <w:lang w:eastAsia="zh-CN"/>
        </w:rPr>
        <w:t>教务科、学生科组成</w:t>
      </w:r>
      <w:r>
        <w:rPr>
          <w:rFonts w:hint="eastAsia" w:ascii="宋体" w:hAnsi="宋体"/>
          <w:sz w:val="28"/>
          <w:szCs w:val="28"/>
        </w:rPr>
        <w:t>的转专业工作小组，罗家明担任组长，成员包括</w:t>
      </w:r>
      <w:r>
        <w:rPr>
          <w:rFonts w:hint="eastAsia" w:ascii="宋体" w:hAnsi="宋体"/>
          <w:sz w:val="28"/>
          <w:szCs w:val="28"/>
          <w:lang w:eastAsia="zh-CN"/>
        </w:rPr>
        <w:t>陈思宇、</w:t>
      </w:r>
      <w:r>
        <w:rPr>
          <w:rFonts w:hint="eastAsia" w:ascii="宋体" w:hAnsi="宋体"/>
          <w:sz w:val="28"/>
          <w:szCs w:val="28"/>
        </w:rPr>
        <w:t>唐雷</w:t>
      </w:r>
      <w:r>
        <w:rPr>
          <w:rFonts w:hint="eastAsia" w:ascii="宋体" w:hAnsi="宋体"/>
          <w:sz w:val="28"/>
          <w:szCs w:val="28"/>
          <w:lang w:eastAsia="zh-CN"/>
        </w:rPr>
        <w:t>、</w:t>
      </w:r>
      <w:r>
        <w:rPr>
          <w:rFonts w:hint="eastAsia" w:ascii="宋体" w:hAnsi="宋体"/>
          <w:sz w:val="28"/>
          <w:szCs w:val="28"/>
          <w:lang w:val="en-US" w:eastAsia="zh-CN"/>
        </w:rPr>
        <w:t>吴</w:t>
      </w:r>
      <w:r>
        <w:rPr>
          <w:rFonts w:hint="eastAsia" w:ascii="宋体" w:hAnsi="宋体"/>
          <w:sz w:val="28"/>
          <w:szCs w:val="28"/>
        </w:rPr>
        <w:t>大鹏、</w:t>
      </w:r>
      <w:r>
        <w:rPr>
          <w:rFonts w:hint="eastAsia" w:ascii="宋体" w:hAnsi="宋体"/>
          <w:sz w:val="28"/>
          <w:szCs w:val="28"/>
          <w:lang w:eastAsia="zh-CN"/>
        </w:rPr>
        <w:t>岑雨</w:t>
      </w:r>
      <w:r>
        <w:rPr>
          <w:rFonts w:hint="eastAsia" w:ascii="宋体" w:hAnsi="宋体"/>
          <w:sz w:val="28"/>
          <w:szCs w:val="28"/>
        </w:rPr>
        <w:t>。转专业小组负责制定本院系转专业工作实施细则，明确接收条件、考核方式、工作流程等，经学校审定后向学生公布；根据实施细则确定本专业转出学生名单和转入学生名单，报学校转专业领导小组办公室审定后公示。</w:t>
      </w:r>
    </w:p>
    <w:p>
      <w:pPr>
        <w:pStyle w:val="8"/>
        <w:numPr>
          <w:ilvl w:val="0"/>
          <w:numId w:val="0"/>
        </w:numPr>
        <w:snapToGrid w:val="0"/>
        <w:spacing w:line="300" w:lineRule="auto"/>
        <w:rPr>
          <w:rFonts w:ascii="宋体" w:hAnsi="宋体"/>
          <w:b/>
          <w:bCs/>
          <w:sz w:val="28"/>
          <w:szCs w:val="28"/>
        </w:rPr>
      </w:pPr>
      <w:r>
        <w:rPr>
          <w:rFonts w:hint="eastAsia" w:ascii="宋体" w:hAnsi="宋体"/>
          <w:b/>
          <w:bCs/>
          <w:sz w:val="28"/>
          <w:szCs w:val="28"/>
          <w:lang w:eastAsia="zh-CN"/>
        </w:rPr>
        <w:t>三、</w:t>
      </w:r>
      <w:r>
        <w:rPr>
          <w:rFonts w:hint="eastAsia" w:ascii="宋体" w:hAnsi="宋体"/>
          <w:b/>
          <w:bCs/>
          <w:sz w:val="28"/>
          <w:szCs w:val="28"/>
        </w:rPr>
        <w:t>转专业原则</w:t>
      </w:r>
    </w:p>
    <w:p>
      <w:pPr>
        <w:snapToGrid w:val="0"/>
        <w:spacing w:line="300" w:lineRule="auto"/>
        <w:ind w:firstLine="537" w:firstLineChars="192"/>
        <w:rPr>
          <w:rFonts w:ascii="宋体" w:hAnsi="宋体"/>
          <w:sz w:val="28"/>
          <w:szCs w:val="28"/>
        </w:rPr>
      </w:pPr>
      <w:r>
        <w:rPr>
          <w:rFonts w:hint="eastAsia" w:ascii="宋体" w:hAnsi="宋体"/>
          <w:sz w:val="28"/>
          <w:szCs w:val="28"/>
        </w:rPr>
        <w:t>1.学生报名基本要求：</w:t>
      </w:r>
    </w:p>
    <w:p>
      <w:pPr>
        <w:snapToGrid w:val="0"/>
        <w:spacing w:line="300" w:lineRule="auto"/>
        <w:ind w:firstLine="537" w:firstLineChars="192"/>
        <w:rPr>
          <w:rFonts w:ascii="宋体" w:hAnsi="宋体"/>
          <w:sz w:val="28"/>
          <w:szCs w:val="28"/>
        </w:rPr>
      </w:pPr>
      <w:r>
        <w:rPr>
          <w:rFonts w:hint="eastAsia" w:ascii="宋体" w:hAnsi="宋体"/>
          <w:sz w:val="28"/>
          <w:szCs w:val="28"/>
        </w:rPr>
        <w:t>（1）取得学籍；</w:t>
      </w:r>
    </w:p>
    <w:p>
      <w:pPr>
        <w:snapToGrid w:val="0"/>
        <w:spacing w:line="300" w:lineRule="auto"/>
        <w:ind w:firstLine="537" w:firstLineChars="192"/>
        <w:rPr>
          <w:rFonts w:ascii="宋体" w:hAnsi="宋体"/>
          <w:sz w:val="28"/>
          <w:szCs w:val="28"/>
        </w:rPr>
      </w:pPr>
      <w:r>
        <w:rPr>
          <w:rFonts w:hint="eastAsia" w:ascii="宋体" w:hAnsi="宋体"/>
          <w:sz w:val="28"/>
          <w:szCs w:val="28"/>
        </w:rPr>
        <w:t>（2）所修全部必修课程无补考或重修记录；</w:t>
      </w:r>
    </w:p>
    <w:p>
      <w:pPr>
        <w:snapToGrid w:val="0"/>
        <w:spacing w:line="300" w:lineRule="auto"/>
        <w:ind w:firstLine="537" w:firstLineChars="192"/>
        <w:rPr>
          <w:rFonts w:ascii="宋体" w:hAnsi="宋体"/>
          <w:sz w:val="28"/>
          <w:szCs w:val="28"/>
        </w:rPr>
      </w:pPr>
      <w:r>
        <w:rPr>
          <w:rFonts w:hint="eastAsia" w:ascii="宋体" w:hAnsi="宋体"/>
          <w:sz w:val="28"/>
          <w:szCs w:val="28"/>
        </w:rPr>
        <w:t>（3）身心健康；</w:t>
      </w:r>
    </w:p>
    <w:p>
      <w:pPr>
        <w:snapToGrid w:val="0"/>
        <w:spacing w:line="300" w:lineRule="auto"/>
        <w:ind w:firstLine="420" w:firstLineChars="150"/>
        <w:rPr>
          <w:rFonts w:hint="eastAsia" w:ascii="宋体" w:hAnsi="宋体"/>
          <w:sz w:val="28"/>
          <w:szCs w:val="28"/>
        </w:rPr>
      </w:pPr>
      <w:r>
        <w:rPr>
          <w:rFonts w:hint="eastAsia" w:ascii="宋体" w:hAnsi="宋体"/>
          <w:sz w:val="28"/>
          <w:szCs w:val="28"/>
        </w:rPr>
        <w:t xml:space="preserve"> （4）遵纪守法，未受到任何处分。</w:t>
      </w:r>
    </w:p>
    <w:p>
      <w:pPr>
        <w:snapToGrid w:val="0"/>
        <w:spacing w:line="300" w:lineRule="auto"/>
        <w:ind w:firstLine="560" w:firstLineChars="200"/>
        <w:rPr>
          <w:rFonts w:hint="eastAsia" w:ascii="宋体" w:hAnsi="宋体" w:eastAsia="宋体"/>
          <w:sz w:val="28"/>
          <w:szCs w:val="28"/>
          <w:lang w:eastAsia="zh-CN"/>
        </w:rPr>
      </w:pPr>
      <w:r>
        <w:rPr>
          <w:rFonts w:hint="eastAsia" w:ascii="宋体" w:hAnsi="宋体"/>
          <w:sz w:val="28"/>
          <w:szCs w:val="28"/>
          <w:lang w:val="en-US" w:eastAsia="zh-CN"/>
        </w:rPr>
        <w:t>（5</w:t>
      </w:r>
      <w:r>
        <w:rPr>
          <w:rFonts w:hint="eastAsia" w:ascii="宋体" w:hAnsi="宋体"/>
          <w:sz w:val="28"/>
          <w:szCs w:val="28"/>
          <w:lang w:eastAsia="zh-CN"/>
        </w:rPr>
        <w:t>）精神医学专业只接收理科类学生。</w:t>
      </w:r>
    </w:p>
    <w:p>
      <w:pPr>
        <w:snapToGrid w:val="0"/>
        <w:spacing w:line="300" w:lineRule="auto"/>
        <w:ind w:firstLine="537" w:firstLineChars="192"/>
        <w:rPr>
          <w:rFonts w:ascii="宋体" w:hAnsi="宋体"/>
          <w:sz w:val="28"/>
          <w:szCs w:val="28"/>
        </w:rPr>
      </w:pPr>
      <w:r>
        <w:rPr>
          <w:rFonts w:hint="eastAsia" w:ascii="宋体" w:hAnsi="宋体"/>
          <w:sz w:val="28"/>
          <w:szCs w:val="28"/>
        </w:rPr>
        <w:t>2.为了确保各专业持续稳定协调发展，转出专业的学生原则上不超过本专业同年级学生总数的10%。</w:t>
      </w:r>
    </w:p>
    <w:p>
      <w:pPr>
        <w:snapToGrid w:val="0"/>
        <w:spacing w:line="300" w:lineRule="auto"/>
        <w:ind w:firstLine="537" w:firstLineChars="192"/>
        <w:rPr>
          <w:rFonts w:hint="eastAsia" w:ascii="宋体" w:hAnsi="宋体"/>
          <w:color w:val="000000"/>
          <w:sz w:val="28"/>
          <w:szCs w:val="28"/>
        </w:rPr>
      </w:pPr>
      <w:r>
        <w:rPr>
          <w:rFonts w:hint="eastAsia" w:ascii="宋体" w:hAnsi="宋体"/>
          <w:sz w:val="28"/>
          <w:szCs w:val="28"/>
        </w:rPr>
        <w:t>3.精神医学专业可转入的专业目录如下</w:t>
      </w:r>
      <w:r>
        <w:rPr>
          <w:rFonts w:hint="eastAsia" w:ascii="宋体" w:hAnsi="宋体"/>
          <w:color w:val="000000"/>
          <w:sz w:val="28"/>
          <w:szCs w:val="28"/>
        </w:rPr>
        <w:t>。</w:t>
      </w:r>
    </w:p>
    <w:tbl>
      <w:tblPr>
        <w:tblStyle w:val="7"/>
        <w:tblW w:w="8299" w:type="dxa"/>
        <w:tblInd w:w="-2"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1512"/>
        <w:gridCol w:w="678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523" w:hRule="atLeast"/>
        </w:trPr>
        <w:tc>
          <w:tcPr>
            <w:tcW w:w="1512" w:type="dxa"/>
            <w:tcBorders>
              <w:top w:val="single" w:color="auto" w:sz="4" w:space="0"/>
              <w:left w:val="single" w:color="auto" w:sz="8" w:space="0"/>
              <w:bottom w:val="single" w:color="auto" w:sz="4" w:space="0"/>
              <w:right w:val="single" w:color="auto" w:sz="8" w:space="0"/>
            </w:tcBorders>
            <w:shd w:val="clear" w:color="auto" w:fill="auto"/>
            <w:tcMar>
              <w:left w:w="108" w:type="dxa"/>
              <w:right w:w="108" w:type="dxa"/>
            </w:tcMar>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tLeast"/>
              <w:ind w:left="0" w:leftChars="0" w:right="0" w:rightChars="0"/>
              <w:jc w:val="center"/>
              <w:rPr>
                <w:rFonts w:hint="eastAsia" w:ascii="宋体" w:hAnsi="宋体" w:eastAsia="宋体" w:cs="宋体"/>
                <w:b/>
                <w:bCs/>
                <w:sz w:val="24"/>
                <w:szCs w:val="24"/>
                <w:lang w:eastAsia="zh-CN"/>
              </w:rPr>
            </w:pPr>
            <w:r>
              <w:rPr>
                <w:rFonts w:hint="eastAsia" w:ascii="宋体" w:hAnsi="宋体" w:cs="宋体"/>
                <w:b/>
                <w:bCs/>
                <w:sz w:val="24"/>
                <w:szCs w:val="24"/>
                <w:lang w:eastAsia="zh-CN"/>
              </w:rPr>
              <w:t>原</w:t>
            </w:r>
            <w:r>
              <w:rPr>
                <w:rFonts w:hint="eastAsia" w:ascii="宋体" w:hAnsi="宋体" w:eastAsia="宋体" w:cs="宋体"/>
                <w:b/>
                <w:bCs/>
                <w:sz w:val="24"/>
                <w:szCs w:val="24"/>
                <w:lang w:eastAsia="zh-CN"/>
              </w:rPr>
              <w:t>专业</w:t>
            </w:r>
          </w:p>
        </w:tc>
        <w:tc>
          <w:tcPr>
            <w:tcW w:w="6787" w:type="dxa"/>
            <w:tcBorders>
              <w:top w:val="single" w:color="auto" w:sz="4" w:space="0"/>
              <w:left w:val="nil"/>
              <w:bottom w:val="single" w:color="auto" w:sz="4" w:space="0"/>
              <w:right w:val="single" w:color="auto" w:sz="8" w:space="0"/>
            </w:tcBorders>
            <w:shd w:val="clear" w:color="auto" w:fill="auto"/>
            <w:tcMar>
              <w:left w:w="108" w:type="dxa"/>
              <w:right w:w="108" w:type="dxa"/>
            </w:tcMar>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tLeast"/>
              <w:ind w:left="0" w:leftChars="0" w:right="0" w:rightChars="0"/>
              <w:jc w:val="center"/>
              <w:rPr>
                <w:rFonts w:hint="eastAsia" w:ascii="宋体" w:hAnsi="宋体" w:eastAsia="宋体" w:cs="宋体"/>
                <w:b/>
                <w:bCs/>
                <w:sz w:val="24"/>
                <w:szCs w:val="24"/>
                <w:lang w:eastAsia="zh-CN"/>
              </w:rPr>
            </w:pPr>
            <w:r>
              <w:rPr>
                <w:rFonts w:hint="eastAsia" w:ascii="宋体" w:hAnsi="宋体" w:cs="宋体"/>
                <w:b/>
                <w:bCs/>
                <w:sz w:val="24"/>
                <w:szCs w:val="24"/>
                <w:lang w:eastAsia="zh-CN"/>
              </w:rPr>
              <w:t>可</w:t>
            </w:r>
            <w:r>
              <w:rPr>
                <w:rFonts w:hint="eastAsia" w:ascii="宋体" w:hAnsi="宋体" w:eastAsia="宋体" w:cs="宋体"/>
                <w:b/>
                <w:bCs/>
                <w:sz w:val="24"/>
                <w:szCs w:val="24"/>
                <w:lang w:eastAsia="zh-CN"/>
              </w:rPr>
              <w:t>转</w:t>
            </w:r>
            <w:r>
              <w:rPr>
                <w:rFonts w:hint="eastAsia" w:ascii="宋体" w:hAnsi="宋体" w:cs="宋体"/>
                <w:b/>
                <w:bCs/>
                <w:sz w:val="24"/>
                <w:szCs w:val="24"/>
                <w:lang w:eastAsia="zh-CN"/>
              </w:rPr>
              <w:t>入</w:t>
            </w:r>
            <w:r>
              <w:rPr>
                <w:rFonts w:hint="eastAsia" w:ascii="宋体" w:hAnsi="宋体" w:eastAsia="宋体" w:cs="宋体"/>
                <w:b/>
                <w:bCs/>
                <w:sz w:val="24"/>
                <w:szCs w:val="24"/>
                <w:lang w:eastAsia="zh-CN"/>
              </w:rPr>
              <w:t>专业</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1276" w:hRule="atLeast"/>
        </w:trPr>
        <w:tc>
          <w:tcPr>
            <w:tcW w:w="1512" w:type="dxa"/>
            <w:tcBorders>
              <w:top w:val="single" w:color="auto" w:sz="4" w:space="0"/>
              <w:left w:val="single" w:color="auto" w:sz="8" w:space="0"/>
              <w:bottom w:val="single" w:color="auto" w:sz="8" w:space="0"/>
              <w:right w:val="single" w:color="auto" w:sz="8" w:space="0"/>
            </w:tcBorders>
            <w:shd w:val="clear" w:color="auto" w:fill="auto"/>
            <w:tcMar>
              <w:left w:w="108" w:type="dxa"/>
              <w:right w:w="108" w:type="dxa"/>
            </w:tcMar>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tLeast"/>
              <w:ind w:left="0" w:leftChars="0" w:right="0" w:rightChars="0"/>
              <w:jc w:val="center"/>
              <w:rPr>
                <w:rFonts w:hint="eastAsia" w:ascii="微软雅黑" w:hAnsi="微软雅黑" w:eastAsia="微软雅黑" w:cs="微软雅黑"/>
                <w:kern w:val="0"/>
                <w:sz w:val="24"/>
                <w:szCs w:val="24"/>
                <w:lang w:val="en-US" w:eastAsia="zh-CN" w:bidi="ar-SA"/>
              </w:rPr>
            </w:pPr>
            <w:r>
              <w:rPr>
                <w:rFonts w:hint="eastAsia" w:ascii="宋体" w:hAnsi="宋体" w:eastAsia="宋体" w:cs="宋体"/>
                <w:sz w:val="24"/>
                <w:szCs w:val="24"/>
              </w:rPr>
              <w:t>精神医学(五年制)</w:t>
            </w:r>
          </w:p>
        </w:tc>
        <w:tc>
          <w:tcPr>
            <w:tcW w:w="6787" w:type="dxa"/>
            <w:tcBorders>
              <w:top w:val="single" w:color="auto" w:sz="4" w:space="0"/>
              <w:left w:val="nil"/>
              <w:bottom w:val="single" w:color="auto" w:sz="8" w:space="0"/>
              <w:right w:val="single" w:color="auto" w:sz="8" w:space="0"/>
            </w:tcBorders>
            <w:shd w:val="clear" w:color="auto" w:fill="auto"/>
            <w:tcMar>
              <w:left w:w="108" w:type="dxa"/>
              <w:right w:w="108" w:type="dxa"/>
            </w:tcMar>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tLeast"/>
              <w:ind w:left="0" w:leftChars="0" w:right="0" w:rightChars="0"/>
              <w:rPr>
                <w:rFonts w:hint="eastAsia" w:ascii="微软雅黑" w:hAnsi="微软雅黑" w:eastAsia="微软雅黑" w:cs="微软雅黑"/>
                <w:kern w:val="0"/>
                <w:sz w:val="24"/>
                <w:szCs w:val="24"/>
                <w:lang w:val="en-US" w:eastAsia="zh-CN" w:bidi="ar-SA"/>
              </w:rPr>
            </w:pPr>
            <w:r>
              <w:rPr>
                <w:rFonts w:hint="eastAsia" w:ascii="宋体" w:hAnsi="宋体" w:eastAsia="宋体" w:cs="宋体"/>
                <w:sz w:val="24"/>
                <w:szCs w:val="24"/>
              </w:rPr>
              <w:t>眼视光学、法医学、药学、医学检验技术、医学影像技术、预防医学、护理学、生物医学工程、信息管理与信息系统、助产学、运动康复</w:t>
            </w:r>
          </w:p>
        </w:tc>
      </w:tr>
    </w:tbl>
    <w:p>
      <w:pPr>
        <w:snapToGrid w:val="0"/>
        <w:spacing w:line="300" w:lineRule="auto"/>
        <w:ind w:firstLine="560" w:firstLineChars="200"/>
        <w:rPr>
          <w:rFonts w:ascii="宋体" w:hAnsi="宋体"/>
          <w:sz w:val="28"/>
          <w:szCs w:val="28"/>
        </w:rPr>
      </w:pPr>
      <w:r>
        <w:rPr>
          <w:rFonts w:hint="eastAsia" w:ascii="宋体" w:hAnsi="宋体"/>
          <w:color w:val="000000"/>
          <w:sz w:val="28"/>
          <w:szCs w:val="28"/>
        </w:rPr>
        <w:t>4.</w:t>
      </w:r>
      <w:r>
        <w:rPr>
          <w:rFonts w:ascii="宋体" w:hAnsi="宋体"/>
          <w:color w:val="000000"/>
          <w:sz w:val="28"/>
          <w:szCs w:val="28"/>
        </w:rPr>
        <w:t>休学、保留学籍的学生不</w:t>
      </w:r>
      <w:r>
        <w:rPr>
          <w:rFonts w:hint="eastAsia" w:ascii="宋体" w:hAnsi="宋体"/>
          <w:color w:val="000000"/>
          <w:sz w:val="28"/>
          <w:szCs w:val="28"/>
        </w:rPr>
        <w:t>参加</w:t>
      </w:r>
      <w:r>
        <w:rPr>
          <w:rFonts w:ascii="宋体" w:hAnsi="宋体"/>
          <w:color w:val="000000"/>
          <w:sz w:val="28"/>
          <w:szCs w:val="28"/>
        </w:rPr>
        <w:t>转专业</w:t>
      </w:r>
      <w:r>
        <w:rPr>
          <w:rFonts w:hint="eastAsia" w:ascii="宋体" w:hAnsi="宋体"/>
          <w:sz w:val="28"/>
          <w:szCs w:val="28"/>
        </w:rPr>
        <w:t>。</w:t>
      </w:r>
    </w:p>
    <w:p>
      <w:pPr>
        <w:snapToGrid w:val="0"/>
        <w:spacing w:line="300" w:lineRule="auto"/>
        <w:ind w:firstLine="537" w:firstLineChars="192"/>
        <w:rPr>
          <w:rFonts w:ascii="宋体" w:hAnsi="宋体"/>
          <w:sz w:val="28"/>
          <w:szCs w:val="28"/>
        </w:rPr>
      </w:pPr>
      <w:r>
        <w:rPr>
          <w:rFonts w:hint="eastAsia" w:ascii="宋体" w:hAnsi="宋体"/>
          <w:sz w:val="28"/>
          <w:szCs w:val="28"/>
        </w:rPr>
        <w:t>5.</w:t>
      </w:r>
      <w:r>
        <w:rPr>
          <w:rFonts w:hint="eastAsia" w:ascii="宋体" w:hAnsi="宋体"/>
          <w:color w:val="000000"/>
          <w:sz w:val="28"/>
          <w:szCs w:val="28"/>
        </w:rPr>
        <w:t>201</w:t>
      </w:r>
      <w:r>
        <w:rPr>
          <w:rFonts w:hint="eastAsia" w:ascii="宋体" w:hAnsi="宋体"/>
          <w:color w:val="000000"/>
          <w:sz w:val="28"/>
          <w:szCs w:val="28"/>
          <w:lang w:val="en-US" w:eastAsia="zh-CN"/>
        </w:rPr>
        <w:t>9</w:t>
      </w:r>
      <w:r>
        <w:rPr>
          <w:rFonts w:hint="eastAsia" w:ascii="宋体" w:hAnsi="宋体"/>
          <w:color w:val="000000"/>
          <w:sz w:val="28"/>
          <w:szCs w:val="28"/>
        </w:rPr>
        <w:t>级本科</w:t>
      </w:r>
      <w:r>
        <w:rPr>
          <w:rFonts w:hint="eastAsia" w:ascii="宋体" w:hAnsi="宋体"/>
          <w:sz w:val="28"/>
          <w:szCs w:val="28"/>
        </w:rPr>
        <w:t>学生在校期间只办理本次转专业。</w:t>
      </w:r>
    </w:p>
    <w:p>
      <w:pPr>
        <w:numPr>
          <w:ilvl w:val="0"/>
          <w:numId w:val="1"/>
        </w:numPr>
        <w:snapToGrid w:val="0"/>
        <w:spacing w:line="300" w:lineRule="auto"/>
        <w:ind w:firstLine="537" w:firstLineChars="192"/>
        <w:rPr>
          <w:rFonts w:hint="eastAsia" w:ascii="宋体" w:hAnsi="宋体"/>
          <w:sz w:val="28"/>
          <w:szCs w:val="28"/>
        </w:rPr>
      </w:pPr>
      <w:r>
        <w:rPr>
          <w:rFonts w:hint="eastAsia" w:ascii="宋体" w:hAnsi="宋体"/>
          <w:sz w:val="28"/>
          <w:szCs w:val="28"/>
        </w:rPr>
        <w:t>学生只可选择填报一个转专业志愿。</w:t>
      </w:r>
    </w:p>
    <w:p>
      <w:pPr>
        <w:snapToGrid w:val="0"/>
        <w:spacing w:line="300" w:lineRule="auto"/>
        <w:ind w:firstLine="560" w:firstLineChars="200"/>
        <w:rPr>
          <w:rFonts w:hint="eastAsia" w:ascii="宋体" w:hAnsi="宋体"/>
          <w:color w:val="000000"/>
          <w:sz w:val="28"/>
          <w:szCs w:val="28"/>
        </w:rPr>
      </w:pPr>
      <w:r>
        <w:rPr>
          <w:rFonts w:hint="eastAsia" w:ascii="宋体" w:hAnsi="宋体"/>
          <w:color w:val="000000"/>
          <w:sz w:val="28"/>
          <w:szCs w:val="28"/>
          <w:lang w:val="en-US" w:eastAsia="zh-CN"/>
        </w:rPr>
        <w:t>7.</w:t>
      </w:r>
      <w:r>
        <w:rPr>
          <w:rFonts w:hint="eastAsia" w:ascii="宋体" w:hAnsi="宋体"/>
          <w:color w:val="000000"/>
          <w:sz w:val="28"/>
          <w:szCs w:val="28"/>
        </w:rPr>
        <w:t>凡经审批同意转入新专业学习的学生，按转入专业教学计划培养。</w:t>
      </w:r>
    </w:p>
    <w:p>
      <w:pPr>
        <w:snapToGrid w:val="0"/>
        <w:spacing w:line="300" w:lineRule="auto"/>
        <w:ind w:firstLine="560" w:firstLineChars="200"/>
        <w:rPr>
          <w:rFonts w:hint="eastAsia" w:ascii="宋体" w:hAnsi="宋体"/>
          <w:color w:val="000000"/>
          <w:sz w:val="28"/>
          <w:szCs w:val="28"/>
        </w:rPr>
      </w:pPr>
      <w:r>
        <w:rPr>
          <w:rFonts w:hint="eastAsia" w:ascii="宋体" w:hAnsi="宋体"/>
          <w:color w:val="000000"/>
          <w:sz w:val="28"/>
          <w:szCs w:val="28"/>
          <w:lang w:val="en-US" w:eastAsia="zh-CN"/>
        </w:rPr>
        <w:t>8.</w:t>
      </w:r>
      <w:r>
        <w:rPr>
          <w:rFonts w:hint="eastAsia" w:ascii="宋体" w:hAnsi="宋体"/>
          <w:color w:val="000000"/>
          <w:sz w:val="28"/>
          <w:szCs w:val="28"/>
        </w:rPr>
        <w:t>凡成功转入新专业学习的学生，其学费按转入专业的收费标准执行。</w:t>
      </w:r>
    </w:p>
    <w:p>
      <w:pPr>
        <w:snapToGrid w:val="0"/>
        <w:spacing w:line="300" w:lineRule="auto"/>
        <w:ind w:firstLine="560" w:firstLineChars="200"/>
        <w:rPr>
          <w:rFonts w:hint="eastAsia" w:ascii="宋体" w:hAnsi="宋体"/>
          <w:color w:val="000000"/>
          <w:sz w:val="28"/>
          <w:szCs w:val="28"/>
        </w:rPr>
      </w:pPr>
      <w:r>
        <w:rPr>
          <w:rFonts w:hint="eastAsia" w:ascii="宋体" w:hAnsi="宋体"/>
          <w:color w:val="000000"/>
          <w:sz w:val="28"/>
          <w:szCs w:val="28"/>
          <w:lang w:val="en-US" w:eastAsia="zh-CN"/>
        </w:rPr>
        <w:t>9.</w:t>
      </w:r>
      <w:r>
        <w:rPr>
          <w:rFonts w:hint="eastAsia" w:ascii="宋体" w:hAnsi="宋体"/>
          <w:color w:val="000000"/>
          <w:sz w:val="28"/>
          <w:szCs w:val="28"/>
        </w:rPr>
        <w:t>由于学生转专业涉及学籍基本信息更改等事宜，学校需登录“中国高等教育学生信息网学籍学历信息平台”进行学籍信息更改，故学生在提出转专业申请前必须认真思考、仔细斟酌。</w:t>
      </w:r>
    </w:p>
    <w:p>
      <w:pPr>
        <w:snapToGrid w:val="0"/>
        <w:spacing w:line="300" w:lineRule="auto"/>
        <w:rPr>
          <w:rFonts w:ascii="宋体" w:hAnsi="宋体"/>
          <w:b/>
          <w:bCs/>
          <w:sz w:val="28"/>
          <w:szCs w:val="28"/>
        </w:rPr>
      </w:pPr>
      <w:r>
        <w:rPr>
          <w:rFonts w:hint="eastAsia" w:ascii="宋体" w:hAnsi="宋体"/>
          <w:b/>
          <w:bCs/>
          <w:sz w:val="28"/>
          <w:szCs w:val="28"/>
        </w:rPr>
        <w:t>四、转专业计划</w:t>
      </w:r>
    </w:p>
    <w:p>
      <w:pPr>
        <w:snapToGrid w:val="0"/>
        <w:spacing w:line="300" w:lineRule="auto"/>
        <w:ind w:firstLine="537" w:firstLineChars="192"/>
        <w:rPr>
          <w:rFonts w:ascii="宋体" w:hAnsi="宋体"/>
          <w:sz w:val="28"/>
          <w:szCs w:val="28"/>
        </w:rPr>
      </w:pPr>
      <w:r>
        <w:rPr>
          <w:rFonts w:hint="eastAsia" w:ascii="宋体" w:hAnsi="宋体"/>
          <w:sz w:val="28"/>
          <w:szCs w:val="28"/>
        </w:rPr>
        <w:t>根据教务处审定后精神专业可转出和可转入人数如下：</w:t>
      </w:r>
    </w:p>
    <w:tbl>
      <w:tblPr>
        <w:tblStyle w:val="7"/>
        <w:tblW w:w="9319" w:type="dxa"/>
        <w:tblInd w:w="-2"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3763"/>
        <w:gridCol w:w="2609"/>
        <w:gridCol w:w="294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Ex>
        <w:trPr>
          <w:trHeight w:val="451" w:hRule="atLeast"/>
        </w:trPr>
        <w:tc>
          <w:tcPr>
            <w:tcW w:w="3763" w:type="dxa"/>
            <w:tcBorders>
              <w:top w:val="single" w:color="auto" w:sz="4" w:space="0"/>
              <w:left w:val="single" w:color="auto" w:sz="8" w:space="0"/>
              <w:bottom w:val="single" w:color="auto" w:sz="4" w:space="0"/>
              <w:right w:val="single" w:color="auto" w:sz="8" w:space="0"/>
            </w:tcBorders>
            <w:shd w:val="clear" w:color="auto" w:fill="auto"/>
            <w:tcMar>
              <w:left w:w="108" w:type="dxa"/>
              <w:right w:w="108" w:type="dxa"/>
            </w:tcMar>
            <w:vAlign w:val="bottom"/>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tLeast"/>
              <w:ind w:left="0" w:leftChars="0" w:right="0" w:rightChars="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专业</w:t>
            </w:r>
          </w:p>
        </w:tc>
        <w:tc>
          <w:tcPr>
            <w:tcW w:w="2609" w:type="dxa"/>
            <w:tcBorders>
              <w:top w:val="single" w:color="auto" w:sz="4" w:space="0"/>
              <w:left w:val="nil"/>
              <w:bottom w:val="single" w:color="auto" w:sz="4" w:space="0"/>
              <w:right w:val="single" w:color="auto" w:sz="8" w:space="0"/>
            </w:tcBorders>
            <w:shd w:val="clear" w:color="auto" w:fill="auto"/>
            <w:noWrap/>
            <w:tcMar>
              <w:left w:w="108" w:type="dxa"/>
              <w:right w:w="108" w:type="dxa"/>
            </w:tcMar>
            <w:vAlign w:val="bottom"/>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tLeast"/>
              <w:ind w:left="0" w:leftChars="0" w:right="0" w:rightChars="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可转出人数</w:t>
            </w:r>
          </w:p>
        </w:tc>
        <w:tc>
          <w:tcPr>
            <w:tcW w:w="2947" w:type="dxa"/>
            <w:tcBorders>
              <w:top w:val="single" w:color="auto" w:sz="4" w:space="0"/>
              <w:left w:val="nil"/>
              <w:bottom w:val="single" w:color="auto" w:sz="4" w:space="0"/>
              <w:right w:val="single" w:color="auto" w:sz="8" w:space="0"/>
            </w:tcBorders>
            <w:shd w:val="clear" w:color="auto" w:fill="auto"/>
            <w:noWrap/>
            <w:tcMar>
              <w:left w:w="108" w:type="dxa"/>
              <w:right w:w="108" w:type="dxa"/>
            </w:tcMar>
            <w:vAlign w:val="bottom"/>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tLeast"/>
              <w:ind w:left="0" w:leftChars="0" w:right="0" w:rightChars="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可转入人数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Ex>
        <w:trPr>
          <w:trHeight w:val="649" w:hRule="atLeast"/>
        </w:trPr>
        <w:tc>
          <w:tcPr>
            <w:tcW w:w="3763" w:type="dxa"/>
            <w:tcBorders>
              <w:top w:val="single" w:color="auto" w:sz="4" w:space="0"/>
              <w:left w:val="single" w:color="auto" w:sz="8" w:space="0"/>
              <w:bottom w:val="single" w:color="auto" w:sz="8" w:space="0"/>
              <w:right w:val="single" w:color="auto" w:sz="8" w:space="0"/>
            </w:tcBorders>
            <w:shd w:val="clear" w:color="auto" w:fill="auto"/>
            <w:tcMar>
              <w:left w:w="108" w:type="dxa"/>
              <w:right w:w="108" w:type="dxa"/>
            </w:tcMar>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tLeast"/>
              <w:ind w:left="0" w:leftChars="0" w:right="0" w:rightChars="0"/>
              <w:jc w:val="center"/>
              <w:rPr>
                <w:rFonts w:hint="eastAsia" w:ascii="微软雅黑" w:hAnsi="微软雅黑" w:eastAsia="微软雅黑" w:cs="微软雅黑"/>
                <w:kern w:val="0"/>
                <w:sz w:val="24"/>
                <w:szCs w:val="24"/>
                <w:lang w:val="en-US" w:eastAsia="zh-CN" w:bidi="ar-SA"/>
              </w:rPr>
            </w:pPr>
            <w:r>
              <w:rPr>
                <w:rFonts w:hint="eastAsia" w:ascii="宋体" w:hAnsi="宋体" w:eastAsia="宋体" w:cs="宋体"/>
                <w:sz w:val="24"/>
                <w:szCs w:val="24"/>
              </w:rPr>
              <w:t>精神医学(五年制)</w:t>
            </w:r>
          </w:p>
        </w:tc>
        <w:tc>
          <w:tcPr>
            <w:tcW w:w="2609" w:type="dxa"/>
            <w:tcBorders>
              <w:top w:val="single" w:color="auto" w:sz="4" w:space="0"/>
              <w:left w:val="nil"/>
              <w:bottom w:val="single" w:color="auto" w:sz="8" w:space="0"/>
              <w:right w:val="single" w:color="auto" w:sz="8" w:space="0"/>
            </w:tcBorders>
            <w:shd w:val="clear" w:color="auto" w:fill="auto"/>
            <w:noWrap/>
            <w:tcMar>
              <w:left w:w="108" w:type="dxa"/>
              <w:right w:w="108" w:type="dxa"/>
            </w:tcMar>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tLeast"/>
              <w:ind w:left="0" w:leftChars="0" w:right="0" w:rightChars="0"/>
              <w:jc w:val="center"/>
              <w:rPr>
                <w:rFonts w:hint="eastAsia" w:ascii="微软雅黑" w:hAnsi="微软雅黑" w:eastAsia="微软雅黑" w:cs="微软雅黑"/>
                <w:kern w:val="0"/>
                <w:sz w:val="24"/>
                <w:szCs w:val="24"/>
                <w:lang w:val="en-US" w:eastAsia="zh-CN" w:bidi="ar-SA"/>
              </w:rPr>
            </w:pPr>
            <w:r>
              <w:rPr>
                <w:rFonts w:hint="eastAsia" w:ascii="宋体" w:hAnsi="宋体" w:eastAsia="宋体" w:cs="宋体"/>
                <w:color w:val="000000"/>
                <w:sz w:val="24"/>
                <w:szCs w:val="24"/>
              </w:rPr>
              <w:t>12</w:t>
            </w:r>
          </w:p>
        </w:tc>
        <w:tc>
          <w:tcPr>
            <w:tcW w:w="2947" w:type="dxa"/>
            <w:tcBorders>
              <w:top w:val="single" w:color="auto" w:sz="4" w:space="0"/>
              <w:left w:val="nil"/>
              <w:bottom w:val="single" w:color="auto" w:sz="8" w:space="0"/>
              <w:right w:val="single" w:color="auto" w:sz="8" w:space="0"/>
            </w:tcBorders>
            <w:shd w:val="clear" w:color="auto" w:fill="auto"/>
            <w:noWrap/>
            <w:tcMar>
              <w:left w:w="108" w:type="dxa"/>
              <w:right w:w="108" w:type="dxa"/>
            </w:tcMar>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60" w:lineRule="atLeast"/>
              <w:ind w:left="0" w:leftChars="0" w:right="0" w:rightChars="0"/>
              <w:jc w:val="center"/>
              <w:rPr>
                <w:rFonts w:hint="eastAsia" w:ascii="微软雅黑" w:hAnsi="微软雅黑" w:eastAsia="微软雅黑" w:cs="微软雅黑"/>
                <w:kern w:val="0"/>
                <w:sz w:val="24"/>
                <w:szCs w:val="24"/>
                <w:lang w:val="en-US" w:eastAsia="zh-CN" w:bidi="ar-SA"/>
              </w:rPr>
            </w:pPr>
            <w:r>
              <w:rPr>
                <w:rFonts w:hint="eastAsia" w:ascii="宋体" w:hAnsi="宋体" w:eastAsia="宋体" w:cs="宋体"/>
                <w:sz w:val="24"/>
                <w:szCs w:val="24"/>
              </w:rPr>
              <w:t>10</w:t>
            </w:r>
          </w:p>
        </w:tc>
      </w:tr>
    </w:tbl>
    <w:p>
      <w:pPr>
        <w:pStyle w:val="8"/>
        <w:numPr>
          <w:ilvl w:val="0"/>
          <w:numId w:val="2"/>
        </w:numPr>
        <w:snapToGrid w:val="0"/>
        <w:spacing w:line="300" w:lineRule="auto"/>
        <w:ind w:left="0" w:leftChars="0" w:firstLine="0" w:firstLineChars="0"/>
        <w:rPr>
          <w:rFonts w:hint="eastAsia" w:ascii="宋体" w:hAnsi="宋体"/>
          <w:b/>
          <w:bCs/>
          <w:sz w:val="28"/>
          <w:szCs w:val="28"/>
        </w:rPr>
      </w:pPr>
      <w:r>
        <w:rPr>
          <w:rFonts w:hint="eastAsia" w:ascii="宋体" w:hAnsi="宋体"/>
          <w:b/>
          <w:bCs/>
          <w:sz w:val="28"/>
          <w:szCs w:val="28"/>
        </w:rPr>
        <w:t>转专业考核及录取</w:t>
      </w:r>
    </w:p>
    <w:p>
      <w:pPr>
        <w:pStyle w:val="8"/>
        <w:snapToGrid w:val="0"/>
        <w:spacing w:line="300" w:lineRule="auto"/>
        <w:ind w:firstLine="560"/>
        <w:rPr>
          <w:rFonts w:hint="eastAsia" w:ascii="宋体" w:hAnsi="宋体"/>
          <w:sz w:val="28"/>
          <w:szCs w:val="28"/>
          <w:lang w:val="en-US" w:eastAsia="zh-CN"/>
        </w:rPr>
      </w:pPr>
      <w:r>
        <w:rPr>
          <w:rFonts w:hint="eastAsia" w:ascii="宋体" w:hAnsi="宋体"/>
          <w:sz w:val="28"/>
          <w:szCs w:val="28"/>
          <w:lang w:val="en-US" w:eastAsia="zh-CN"/>
        </w:rPr>
        <w:t>1.转出考核。所修全部必修课程无补考重修记录，并且学分绩点在本专业排名前50%（含50%）。</w:t>
      </w:r>
    </w:p>
    <w:p>
      <w:pPr>
        <w:pStyle w:val="8"/>
        <w:snapToGrid w:val="0"/>
        <w:spacing w:line="300" w:lineRule="auto"/>
        <w:ind w:firstLine="560"/>
        <w:rPr>
          <w:rFonts w:hint="eastAsia" w:ascii="宋体" w:hAnsi="宋体"/>
          <w:sz w:val="28"/>
          <w:szCs w:val="28"/>
          <w:lang w:val="en-US" w:eastAsia="zh-CN"/>
        </w:rPr>
      </w:pPr>
      <w:r>
        <w:rPr>
          <w:rFonts w:hint="eastAsia" w:ascii="宋体" w:hAnsi="宋体"/>
          <w:sz w:val="28"/>
          <w:szCs w:val="28"/>
          <w:lang w:val="en-US" w:eastAsia="zh-CN"/>
        </w:rPr>
        <w:t>2.转入考核。</w:t>
      </w:r>
    </w:p>
    <w:p>
      <w:pPr>
        <w:pStyle w:val="8"/>
        <w:snapToGrid w:val="0"/>
        <w:spacing w:line="300" w:lineRule="auto"/>
        <w:ind w:firstLine="560"/>
        <w:rPr>
          <w:rFonts w:hint="eastAsia" w:ascii="宋体" w:hAnsi="宋体"/>
          <w:sz w:val="28"/>
          <w:szCs w:val="28"/>
          <w:lang w:val="en-US" w:eastAsia="zh-CN"/>
        </w:rPr>
      </w:pPr>
      <w:r>
        <w:rPr>
          <w:rFonts w:hint="eastAsia" w:ascii="宋体" w:hAnsi="宋体"/>
          <w:sz w:val="28"/>
          <w:szCs w:val="28"/>
        </w:rPr>
        <w:t>为体现公平公正公开原则</w:t>
      </w:r>
      <w:r>
        <w:rPr>
          <w:rFonts w:hint="eastAsia" w:ascii="宋体" w:hAnsi="宋体"/>
          <w:sz w:val="28"/>
          <w:szCs w:val="28"/>
          <w:lang w:eastAsia="zh-CN"/>
        </w:rPr>
        <w:t>，</w:t>
      </w:r>
      <w:r>
        <w:rPr>
          <w:rFonts w:hint="eastAsia" w:ascii="宋体" w:hAnsi="宋体"/>
          <w:sz w:val="28"/>
          <w:szCs w:val="28"/>
          <w:lang w:val="en-US" w:eastAsia="zh-CN"/>
        </w:rPr>
        <w:t>考核方式采用面试方式（由于新冠疫情特殊时期采用线上面试方式，用“会议通”APP软件）。录取时按照最终转专业成绩顺序录取，转专业成绩由所修全部必修课平均成绩（40%），转入考核成绩（60%）组成。</w:t>
      </w:r>
    </w:p>
    <w:p>
      <w:pPr>
        <w:pStyle w:val="8"/>
        <w:snapToGrid w:val="0"/>
        <w:spacing w:line="300" w:lineRule="auto"/>
        <w:ind w:left="0" w:leftChars="0" w:firstLine="560" w:firstLineChars="200"/>
        <w:rPr>
          <w:rFonts w:ascii="宋体" w:hAnsi="宋体"/>
          <w:sz w:val="28"/>
          <w:szCs w:val="28"/>
        </w:rPr>
      </w:pPr>
      <w:r>
        <w:rPr>
          <w:rFonts w:hint="eastAsia" w:ascii="宋体" w:hAnsi="宋体"/>
          <w:sz w:val="28"/>
          <w:szCs w:val="28"/>
        </w:rPr>
        <w:t>2.1 面试考官抽选方案：面试设置5名考官，从精神医学面试考官库中选择（考官有精神医学专业教师、学生管理工作人员、教务科等部门人员组成），</w:t>
      </w:r>
      <w:r>
        <w:rPr>
          <w:rFonts w:hint="eastAsia" w:ascii="宋体" w:hAnsi="宋体"/>
          <w:sz w:val="28"/>
          <w:szCs w:val="28"/>
          <w:lang w:eastAsia="zh-CN"/>
        </w:rPr>
        <w:t>在面试前</w:t>
      </w:r>
      <w:r>
        <w:rPr>
          <w:rFonts w:hint="eastAsia" w:ascii="宋体" w:hAnsi="宋体"/>
          <w:sz w:val="28"/>
          <w:szCs w:val="28"/>
          <w:lang w:val="en-US" w:eastAsia="zh-CN"/>
        </w:rPr>
        <w:t>2小时</w:t>
      </w:r>
      <w:r>
        <w:rPr>
          <w:rFonts w:hint="eastAsia" w:ascii="宋体" w:hAnsi="宋体"/>
          <w:sz w:val="28"/>
          <w:szCs w:val="28"/>
          <w:lang w:eastAsia="zh-CN"/>
        </w:rPr>
        <w:t>由转专业工作小组在精神卫生学院专家库中随机抽签决定考官名单，考官在精神卫生学院办公室参加面试工作，同时进入</w:t>
      </w:r>
      <w:r>
        <w:rPr>
          <w:rFonts w:hint="eastAsia" w:ascii="宋体" w:hAnsi="宋体"/>
          <w:sz w:val="28"/>
          <w:szCs w:val="28"/>
          <w:lang w:val="en-US" w:eastAsia="zh-CN"/>
        </w:rPr>
        <w:t>“会议通”APP软件等待面试开始。</w:t>
      </w:r>
    </w:p>
    <w:p>
      <w:pPr>
        <w:pStyle w:val="8"/>
        <w:snapToGrid w:val="0"/>
        <w:spacing w:line="300" w:lineRule="auto"/>
        <w:ind w:firstLine="560"/>
        <w:rPr>
          <w:rFonts w:ascii="宋体" w:hAnsi="宋体"/>
          <w:sz w:val="28"/>
          <w:szCs w:val="28"/>
        </w:rPr>
      </w:pPr>
      <w:r>
        <w:rPr>
          <w:rFonts w:hint="eastAsia" w:ascii="宋体" w:hAnsi="宋体"/>
          <w:sz w:val="28"/>
          <w:szCs w:val="28"/>
        </w:rPr>
        <w:t>2.2 面试内容：考察考试人文素养、综合分析能力、语言表达能力、应变能力、计划、组织、协调能力、人际交往能力、自我情绪控制能力、人生观、价值观、荣辱观、金钱观、事业心、进取心、仪表、举止、礼节、礼貌等方面。</w:t>
      </w:r>
    </w:p>
    <w:p>
      <w:pPr>
        <w:pStyle w:val="8"/>
        <w:snapToGrid w:val="0"/>
        <w:spacing w:line="300" w:lineRule="auto"/>
        <w:ind w:firstLine="560"/>
        <w:rPr>
          <w:rFonts w:ascii="宋体" w:hAnsi="宋体"/>
          <w:sz w:val="28"/>
          <w:szCs w:val="28"/>
        </w:rPr>
      </w:pPr>
      <w:r>
        <w:rPr>
          <w:rFonts w:hint="eastAsia" w:ascii="宋体" w:hAnsi="宋体"/>
          <w:sz w:val="28"/>
          <w:szCs w:val="28"/>
        </w:rPr>
        <w:t>2.3 面试纪律：</w:t>
      </w:r>
      <w:r>
        <w:rPr>
          <w:rFonts w:hint="eastAsia" w:ascii="宋体" w:hAnsi="宋体"/>
          <w:sz w:val="28"/>
          <w:szCs w:val="28"/>
          <w:lang w:eastAsia="zh-CN"/>
        </w:rPr>
        <w:t>面试人员需在独立空间下架设手机支架以坐立姿势半身视频画面单人、单独、依次进入“会议通”</w:t>
      </w:r>
      <w:r>
        <w:rPr>
          <w:rFonts w:hint="eastAsia" w:ascii="宋体" w:hAnsi="宋体"/>
          <w:sz w:val="28"/>
          <w:szCs w:val="28"/>
          <w:lang w:val="en-US" w:eastAsia="zh-CN"/>
        </w:rPr>
        <w:t>APP参与面试。面试人员在面试过行程中只报自己的面试号码和面试相关问题，在规定时间内完成面试。不得</w:t>
      </w:r>
      <w:r>
        <w:rPr>
          <w:rFonts w:hint="eastAsia" w:ascii="宋体" w:hAnsi="宋体"/>
          <w:sz w:val="28"/>
          <w:szCs w:val="28"/>
        </w:rPr>
        <w:t>泄露</w:t>
      </w:r>
      <w:r>
        <w:rPr>
          <w:rFonts w:hint="eastAsia" w:ascii="宋体" w:hAnsi="宋体"/>
          <w:sz w:val="28"/>
          <w:szCs w:val="28"/>
          <w:lang w:val="en-US" w:eastAsia="zh-CN"/>
        </w:rPr>
        <w:t>本人</w:t>
      </w:r>
      <w:r>
        <w:rPr>
          <w:rFonts w:hint="eastAsia" w:ascii="宋体" w:hAnsi="宋体"/>
          <w:sz w:val="28"/>
          <w:szCs w:val="28"/>
        </w:rPr>
        <w:t>姓名等个人信息</w:t>
      </w:r>
      <w:r>
        <w:rPr>
          <w:rFonts w:hint="eastAsia" w:ascii="宋体" w:hAnsi="宋体"/>
          <w:sz w:val="28"/>
          <w:szCs w:val="28"/>
          <w:lang w:eastAsia="zh-CN"/>
        </w:rPr>
        <w:t>，听从工作人员的指示，如有</w:t>
      </w:r>
      <w:r>
        <w:rPr>
          <w:rFonts w:hint="eastAsia" w:ascii="宋体" w:hAnsi="宋体"/>
          <w:sz w:val="28"/>
          <w:szCs w:val="28"/>
        </w:rPr>
        <w:t>违反流程规则、超时、不听从工作人员指</w:t>
      </w:r>
      <w:r>
        <w:rPr>
          <w:rFonts w:hint="eastAsia" w:ascii="宋体" w:hAnsi="宋体"/>
          <w:sz w:val="28"/>
          <w:szCs w:val="28"/>
          <w:lang w:eastAsia="zh-CN"/>
        </w:rPr>
        <w:t>示</w:t>
      </w:r>
      <w:r>
        <w:rPr>
          <w:rFonts w:hint="eastAsia" w:ascii="宋体" w:hAnsi="宋体"/>
          <w:sz w:val="28"/>
          <w:szCs w:val="28"/>
        </w:rPr>
        <w:t>等，将做违反考试纪律处理，取消考生考试资格和成绩。</w:t>
      </w:r>
    </w:p>
    <w:p>
      <w:pPr>
        <w:pStyle w:val="8"/>
        <w:snapToGrid w:val="0"/>
        <w:spacing w:line="300" w:lineRule="auto"/>
        <w:ind w:firstLine="560"/>
        <w:rPr>
          <w:rFonts w:ascii="宋体" w:hAnsi="宋体"/>
          <w:sz w:val="28"/>
          <w:szCs w:val="28"/>
        </w:rPr>
      </w:pPr>
      <w:r>
        <w:rPr>
          <w:rFonts w:hint="eastAsia" w:ascii="宋体" w:hAnsi="宋体"/>
          <w:sz w:val="28"/>
          <w:szCs w:val="28"/>
        </w:rPr>
        <w:t>2.4面试流程：</w:t>
      </w:r>
    </w:p>
    <w:p>
      <w:pPr>
        <w:pStyle w:val="8"/>
        <w:numPr>
          <w:ilvl w:val="0"/>
          <w:numId w:val="3"/>
        </w:numPr>
        <w:snapToGrid w:val="0"/>
        <w:spacing w:line="300" w:lineRule="auto"/>
        <w:ind w:firstLine="560"/>
        <w:rPr>
          <w:rFonts w:hint="eastAsia" w:ascii="宋体" w:hAnsi="宋体"/>
          <w:sz w:val="28"/>
          <w:szCs w:val="28"/>
        </w:rPr>
      </w:pPr>
      <w:r>
        <w:rPr>
          <w:rFonts w:hint="eastAsia" w:ascii="宋体" w:hAnsi="宋体"/>
          <w:sz w:val="28"/>
          <w:szCs w:val="28"/>
        </w:rPr>
        <w:t>面试报到抽签</w:t>
      </w:r>
    </w:p>
    <w:p>
      <w:pPr>
        <w:pStyle w:val="8"/>
        <w:numPr>
          <w:ilvl w:val="0"/>
          <w:numId w:val="0"/>
        </w:numPr>
        <w:snapToGrid w:val="0"/>
        <w:spacing w:line="300" w:lineRule="auto"/>
        <w:rPr>
          <w:rFonts w:hint="default" w:ascii="宋体" w:hAnsi="宋体" w:eastAsia="宋体"/>
          <w:sz w:val="28"/>
          <w:szCs w:val="28"/>
          <w:lang w:val="en-US" w:eastAsia="zh-CN"/>
        </w:rPr>
      </w:pPr>
      <w:r>
        <w:rPr>
          <w:rFonts w:hint="eastAsia" w:ascii="宋体" w:hAnsi="宋体"/>
          <w:sz w:val="28"/>
          <w:szCs w:val="28"/>
          <w:lang w:val="en-US" w:eastAsia="zh-CN"/>
        </w:rPr>
        <w:t xml:space="preserve">      </w:t>
      </w:r>
      <w:r>
        <w:rPr>
          <w:rFonts w:hint="eastAsia" w:ascii="宋体" w:hAnsi="宋体"/>
          <w:sz w:val="28"/>
          <w:szCs w:val="28"/>
          <w:lang w:eastAsia="zh-CN"/>
        </w:rPr>
        <w:t>面试人员提前</w:t>
      </w:r>
      <w:r>
        <w:rPr>
          <w:rFonts w:hint="eastAsia" w:ascii="宋体" w:hAnsi="宋体"/>
          <w:sz w:val="28"/>
          <w:szCs w:val="28"/>
          <w:lang w:val="en-US" w:eastAsia="zh-CN"/>
        </w:rPr>
        <w:t>30分钟</w:t>
      </w:r>
      <w:r>
        <w:rPr>
          <w:rFonts w:hint="eastAsia" w:ascii="宋体" w:hAnsi="宋体"/>
          <w:sz w:val="28"/>
          <w:szCs w:val="28"/>
          <w:lang w:eastAsia="zh-CN"/>
        </w:rPr>
        <w:t>进入工作人员设置的</w:t>
      </w:r>
      <w:r>
        <w:rPr>
          <w:rFonts w:hint="eastAsia" w:ascii="宋体" w:hAnsi="宋体"/>
          <w:sz w:val="28"/>
          <w:szCs w:val="28"/>
          <w:lang w:val="en-US" w:eastAsia="zh-CN"/>
        </w:rPr>
        <w:t>微信群，以现场群聊视频的方式核对考生的身份证信息和面试通知书电子版等相关证件，工作人员宣读面试规则和纪律要求，</w:t>
      </w:r>
      <w:r>
        <w:rPr>
          <w:rFonts w:hint="eastAsia" w:ascii="宋体" w:hAnsi="宋体"/>
          <w:sz w:val="28"/>
          <w:szCs w:val="28"/>
        </w:rPr>
        <w:t>强调双向保密原则</w:t>
      </w:r>
      <w:r>
        <w:rPr>
          <w:rFonts w:hint="eastAsia" w:ascii="宋体" w:hAnsi="宋体"/>
          <w:sz w:val="28"/>
          <w:szCs w:val="28"/>
          <w:lang w:eastAsia="zh-CN"/>
        </w:rPr>
        <w:t>。</w:t>
      </w:r>
      <w:r>
        <w:rPr>
          <w:rFonts w:hint="eastAsia" w:ascii="宋体" w:hAnsi="宋体"/>
          <w:sz w:val="28"/>
          <w:szCs w:val="28"/>
          <w:lang w:val="en-US" w:eastAsia="zh-CN"/>
        </w:rPr>
        <w:t>提前5分钟以抓阄排序的方式随机确定面试顺序。</w:t>
      </w:r>
    </w:p>
    <w:p>
      <w:pPr>
        <w:pStyle w:val="8"/>
        <w:numPr>
          <w:ilvl w:val="0"/>
          <w:numId w:val="3"/>
        </w:numPr>
        <w:snapToGrid w:val="0"/>
        <w:spacing w:line="300" w:lineRule="auto"/>
        <w:ind w:left="0" w:leftChars="0" w:firstLine="560" w:firstLineChars="200"/>
        <w:rPr>
          <w:rFonts w:hint="eastAsia" w:ascii="宋体" w:hAnsi="宋体"/>
          <w:sz w:val="28"/>
          <w:szCs w:val="28"/>
        </w:rPr>
      </w:pPr>
      <w:r>
        <w:rPr>
          <w:rFonts w:hint="eastAsia" w:ascii="宋体" w:hAnsi="宋体"/>
          <w:sz w:val="28"/>
          <w:szCs w:val="28"/>
        </w:rPr>
        <w:t>候考</w:t>
      </w:r>
    </w:p>
    <w:p>
      <w:pPr>
        <w:pStyle w:val="8"/>
        <w:snapToGrid w:val="0"/>
        <w:spacing w:line="300" w:lineRule="auto"/>
        <w:ind w:firstLine="560"/>
        <w:rPr>
          <w:rFonts w:ascii="宋体" w:hAnsi="宋体"/>
          <w:sz w:val="28"/>
          <w:szCs w:val="28"/>
        </w:rPr>
      </w:pPr>
      <w:r>
        <w:rPr>
          <w:rFonts w:hint="eastAsia" w:ascii="宋体" w:hAnsi="宋体"/>
          <w:sz w:val="28"/>
          <w:szCs w:val="28"/>
          <w:lang w:val="en-US" w:eastAsia="zh-CN"/>
        </w:rPr>
        <w:t xml:space="preserve"> 抽签完毕后，考生在必须保持打开微信群视屏（必须看见本人）</w:t>
      </w:r>
      <w:r>
        <w:rPr>
          <w:rFonts w:hint="eastAsia" w:ascii="宋体" w:hAnsi="宋体"/>
          <w:sz w:val="28"/>
          <w:szCs w:val="28"/>
        </w:rPr>
        <w:t>考试未结束不许随便离开</w:t>
      </w:r>
      <w:r>
        <w:rPr>
          <w:rFonts w:hint="eastAsia" w:ascii="宋体" w:hAnsi="宋体"/>
          <w:sz w:val="28"/>
          <w:szCs w:val="28"/>
          <w:lang w:val="en-US" w:eastAsia="zh-CN"/>
        </w:rPr>
        <w:t>，不能上卫生间，等待邀请进入面试“会议通”APP，参加面试。</w:t>
      </w:r>
      <w:r>
        <w:rPr>
          <w:rFonts w:hint="eastAsia" w:ascii="宋体" w:hAnsi="宋体"/>
          <w:sz w:val="28"/>
          <w:szCs w:val="28"/>
        </w:rPr>
        <w:t>扰乱秩序等行为，不听从考场工作人员指示将做违反考试纪律处理，取消考生考试资格和成绩。</w:t>
      </w:r>
    </w:p>
    <w:p>
      <w:pPr>
        <w:pStyle w:val="8"/>
        <w:snapToGrid w:val="0"/>
        <w:spacing w:line="300" w:lineRule="auto"/>
        <w:ind w:left="0" w:leftChars="0" w:firstLine="560" w:firstLineChars="200"/>
        <w:rPr>
          <w:rFonts w:ascii="宋体" w:hAnsi="宋体"/>
          <w:sz w:val="28"/>
          <w:szCs w:val="28"/>
        </w:rPr>
      </w:pPr>
      <w:r>
        <w:rPr>
          <w:rFonts w:hint="eastAsia" w:ascii="宋体" w:hAnsi="宋体"/>
          <w:sz w:val="28"/>
          <w:szCs w:val="28"/>
        </w:rPr>
        <w:t>3）进入考场</w:t>
      </w:r>
    </w:p>
    <w:p>
      <w:pPr>
        <w:pStyle w:val="8"/>
        <w:snapToGrid w:val="0"/>
        <w:spacing w:line="300" w:lineRule="auto"/>
        <w:ind w:firstLine="560"/>
        <w:rPr>
          <w:rFonts w:hint="eastAsia" w:ascii="宋体" w:hAnsi="宋体" w:eastAsia="宋体"/>
          <w:sz w:val="28"/>
          <w:szCs w:val="28"/>
          <w:lang w:val="en-US" w:eastAsia="zh-CN"/>
        </w:rPr>
      </w:pPr>
      <w:r>
        <w:rPr>
          <w:rFonts w:hint="eastAsia" w:ascii="宋体" w:hAnsi="宋体"/>
          <w:sz w:val="28"/>
          <w:szCs w:val="28"/>
        </w:rPr>
        <w:t>按照顺序，轮到某考生入场时，引导员将到</w:t>
      </w:r>
      <w:r>
        <w:rPr>
          <w:rFonts w:hint="eastAsia" w:ascii="宋体" w:hAnsi="宋体"/>
          <w:sz w:val="28"/>
          <w:szCs w:val="28"/>
          <w:lang w:eastAsia="zh-CN"/>
        </w:rPr>
        <w:t>微信群</w:t>
      </w:r>
      <w:r>
        <w:rPr>
          <w:rFonts w:hint="eastAsia" w:ascii="宋体" w:hAnsi="宋体"/>
          <w:sz w:val="28"/>
          <w:szCs w:val="28"/>
        </w:rPr>
        <w:t>候考室宣布:“请X X X号考生入场”。考生随同</w:t>
      </w:r>
      <w:r>
        <w:rPr>
          <w:rFonts w:hint="eastAsia" w:ascii="宋体" w:hAnsi="宋体"/>
          <w:sz w:val="28"/>
          <w:szCs w:val="28"/>
          <w:lang w:eastAsia="zh-CN"/>
        </w:rPr>
        <w:t>进入“会议通”</w:t>
      </w:r>
      <w:r>
        <w:rPr>
          <w:rFonts w:hint="eastAsia" w:ascii="宋体" w:hAnsi="宋体"/>
          <w:sz w:val="28"/>
          <w:szCs w:val="28"/>
          <w:lang w:val="en-US" w:eastAsia="zh-CN"/>
        </w:rPr>
        <w:t>APP</w:t>
      </w:r>
      <w:r>
        <w:rPr>
          <w:rFonts w:hint="eastAsia" w:ascii="宋体" w:hAnsi="宋体"/>
          <w:sz w:val="28"/>
          <w:szCs w:val="28"/>
        </w:rPr>
        <w:t>。</w:t>
      </w:r>
      <w:r>
        <w:rPr>
          <w:rFonts w:hint="eastAsia" w:ascii="宋体" w:hAnsi="宋体"/>
          <w:sz w:val="28"/>
          <w:szCs w:val="28"/>
          <w:lang w:eastAsia="zh-CN"/>
        </w:rPr>
        <w:t>考生进入后先调试设备并报自己的抽签号码和“我是</w:t>
      </w:r>
      <w:r>
        <w:rPr>
          <w:rFonts w:hint="eastAsia" w:ascii="宋体" w:hAnsi="宋体"/>
          <w:sz w:val="28"/>
          <w:szCs w:val="28"/>
        </w:rPr>
        <w:t>X X X号考生</w:t>
      </w:r>
      <w:r>
        <w:rPr>
          <w:rFonts w:hint="eastAsia" w:ascii="宋体" w:hAnsi="宋体"/>
          <w:sz w:val="28"/>
          <w:szCs w:val="28"/>
          <w:lang w:eastAsia="zh-CN"/>
        </w:rPr>
        <w:t>已</w:t>
      </w:r>
      <w:r>
        <w:rPr>
          <w:rFonts w:hint="eastAsia" w:ascii="宋体" w:hAnsi="宋体"/>
          <w:sz w:val="28"/>
          <w:szCs w:val="28"/>
        </w:rPr>
        <w:t>入场</w:t>
      </w:r>
      <w:r>
        <w:rPr>
          <w:rFonts w:hint="eastAsia" w:ascii="宋体" w:hAnsi="宋体"/>
          <w:sz w:val="28"/>
          <w:szCs w:val="28"/>
          <w:lang w:eastAsia="zh-CN"/>
        </w:rPr>
        <w:t>”。听从主考的安排开始面试。</w:t>
      </w:r>
    </w:p>
    <w:p>
      <w:pPr>
        <w:pStyle w:val="8"/>
        <w:snapToGrid w:val="0"/>
        <w:spacing w:line="300" w:lineRule="auto"/>
        <w:ind w:left="0" w:leftChars="0" w:firstLine="560" w:firstLineChars="200"/>
        <w:rPr>
          <w:rFonts w:ascii="宋体" w:hAnsi="宋体"/>
          <w:sz w:val="28"/>
          <w:szCs w:val="28"/>
        </w:rPr>
      </w:pPr>
      <w:r>
        <w:rPr>
          <w:rFonts w:hint="eastAsia" w:ascii="宋体" w:hAnsi="宋体"/>
          <w:sz w:val="28"/>
          <w:szCs w:val="28"/>
        </w:rPr>
        <w:t>4）答题</w:t>
      </w:r>
    </w:p>
    <w:p>
      <w:pPr>
        <w:pStyle w:val="8"/>
        <w:snapToGrid w:val="0"/>
        <w:spacing w:line="300" w:lineRule="auto"/>
        <w:ind w:firstLine="560"/>
        <w:rPr>
          <w:rFonts w:ascii="宋体" w:hAnsi="宋体"/>
          <w:sz w:val="28"/>
          <w:szCs w:val="28"/>
        </w:rPr>
      </w:pPr>
      <w:r>
        <w:rPr>
          <w:rFonts w:hint="eastAsia" w:ascii="宋体" w:hAnsi="宋体"/>
          <w:sz w:val="28"/>
          <w:szCs w:val="28"/>
        </w:rPr>
        <w:t>考生进入</w:t>
      </w:r>
      <w:r>
        <w:rPr>
          <w:rFonts w:hint="eastAsia" w:ascii="宋体" w:hAnsi="宋体"/>
          <w:sz w:val="28"/>
          <w:szCs w:val="28"/>
          <w:lang w:eastAsia="zh-CN"/>
        </w:rPr>
        <w:t>“会议通”</w:t>
      </w:r>
      <w:r>
        <w:rPr>
          <w:rFonts w:hint="eastAsia" w:ascii="宋体" w:hAnsi="宋体"/>
          <w:sz w:val="28"/>
          <w:szCs w:val="28"/>
          <w:lang w:val="en-US" w:eastAsia="zh-CN"/>
        </w:rPr>
        <w:t>APP面试</w:t>
      </w:r>
      <w:r>
        <w:rPr>
          <w:rFonts w:hint="eastAsia" w:ascii="宋体" w:hAnsi="宋体"/>
          <w:sz w:val="28"/>
          <w:szCs w:val="28"/>
        </w:rPr>
        <w:t>考场后，考生只需要报自己的考试顺序号，等考官宣布导入语后，考试开始。要特别注意，考生不能自报姓名</w:t>
      </w:r>
      <w:r>
        <w:rPr>
          <w:rFonts w:hint="eastAsia" w:ascii="宋体" w:hAnsi="宋体"/>
          <w:sz w:val="28"/>
          <w:szCs w:val="28"/>
          <w:lang w:eastAsia="zh-CN"/>
        </w:rPr>
        <w:t>和自己相关的个人资料</w:t>
      </w:r>
      <w:r>
        <w:rPr>
          <w:rFonts w:hint="eastAsia" w:ascii="宋体" w:hAnsi="宋体"/>
          <w:sz w:val="28"/>
          <w:szCs w:val="28"/>
        </w:rPr>
        <w:t>，如考生在考场内自报</w:t>
      </w:r>
      <w:r>
        <w:rPr>
          <w:rFonts w:hint="eastAsia" w:ascii="宋体" w:hAnsi="宋体"/>
          <w:sz w:val="28"/>
          <w:szCs w:val="28"/>
          <w:lang w:eastAsia="zh-CN"/>
        </w:rPr>
        <w:t>和自己相关的资料</w:t>
      </w:r>
      <w:r>
        <w:rPr>
          <w:rFonts w:hint="eastAsia" w:ascii="宋体" w:hAnsi="宋体"/>
          <w:sz w:val="28"/>
          <w:szCs w:val="28"/>
        </w:rPr>
        <w:t>，当做违反考试纪律处理，该考生被当场取消面试资格，取消考试成绩。</w:t>
      </w:r>
    </w:p>
    <w:p>
      <w:pPr>
        <w:pStyle w:val="8"/>
        <w:snapToGrid w:val="0"/>
        <w:spacing w:line="300" w:lineRule="auto"/>
        <w:ind w:firstLine="560"/>
        <w:rPr>
          <w:rFonts w:ascii="宋体" w:hAnsi="宋体"/>
          <w:sz w:val="28"/>
          <w:szCs w:val="28"/>
        </w:rPr>
      </w:pPr>
      <w:r>
        <w:rPr>
          <w:rFonts w:hint="eastAsia" w:ascii="宋体" w:hAnsi="宋体"/>
          <w:sz w:val="28"/>
          <w:szCs w:val="28"/>
        </w:rPr>
        <w:t>面试分两部分，第一部分自我介绍，时长在2分钟。第二部分，考生自主抽题（5道面试题，随机选择），自主作答，限时</w:t>
      </w:r>
      <w:r>
        <w:rPr>
          <w:rFonts w:hint="eastAsia" w:ascii="宋体" w:hAnsi="宋体"/>
          <w:sz w:val="28"/>
          <w:szCs w:val="28"/>
          <w:lang w:val="en-US" w:eastAsia="zh-CN"/>
        </w:rPr>
        <w:t>3</w:t>
      </w:r>
      <w:r>
        <w:rPr>
          <w:rFonts w:hint="eastAsia" w:ascii="宋体" w:hAnsi="宋体"/>
          <w:sz w:val="28"/>
          <w:szCs w:val="28"/>
        </w:rPr>
        <w:t>分钟。专职工作人员计时，考生得到答题时间完毕的提示后应立即停止答题。超时作答做违反考试纪律处理。</w:t>
      </w:r>
    </w:p>
    <w:p>
      <w:pPr>
        <w:pStyle w:val="8"/>
        <w:snapToGrid w:val="0"/>
        <w:spacing w:line="300" w:lineRule="auto"/>
        <w:ind w:firstLine="560"/>
        <w:rPr>
          <w:rFonts w:ascii="宋体" w:hAnsi="宋体"/>
          <w:sz w:val="28"/>
          <w:szCs w:val="28"/>
        </w:rPr>
      </w:pPr>
      <w:r>
        <w:rPr>
          <w:rFonts w:hint="eastAsia" w:ascii="宋体" w:hAnsi="宋体"/>
          <w:sz w:val="28"/>
          <w:szCs w:val="28"/>
        </w:rPr>
        <w:t>5）退场</w:t>
      </w:r>
    </w:p>
    <w:p>
      <w:pPr>
        <w:pStyle w:val="8"/>
        <w:snapToGrid w:val="0"/>
        <w:spacing w:line="300" w:lineRule="auto"/>
        <w:ind w:firstLine="560"/>
        <w:rPr>
          <w:rFonts w:hint="eastAsia" w:ascii="宋体" w:hAnsi="宋体"/>
          <w:sz w:val="28"/>
          <w:szCs w:val="28"/>
          <w:lang w:eastAsia="zh-CN"/>
        </w:rPr>
      </w:pPr>
      <w:r>
        <w:rPr>
          <w:rFonts w:hint="eastAsia" w:ascii="宋体" w:hAnsi="宋体"/>
          <w:sz w:val="28"/>
          <w:szCs w:val="28"/>
        </w:rPr>
        <w:t>考生作答</w:t>
      </w:r>
      <w:r>
        <w:rPr>
          <w:rFonts w:hint="eastAsia" w:ascii="宋体" w:hAnsi="宋体"/>
          <w:sz w:val="28"/>
          <w:szCs w:val="28"/>
          <w:lang w:eastAsia="zh-CN"/>
        </w:rPr>
        <w:t>完毕后</w:t>
      </w:r>
      <w:r>
        <w:rPr>
          <w:rFonts w:hint="eastAsia" w:ascii="宋体" w:hAnsi="宋体"/>
          <w:sz w:val="28"/>
          <w:szCs w:val="28"/>
        </w:rPr>
        <w:t>，</w:t>
      </w:r>
      <w:r>
        <w:rPr>
          <w:rFonts w:hint="eastAsia" w:ascii="宋体" w:hAnsi="宋体"/>
          <w:sz w:val="28"/>
          <w:szCs w:val="28"/>
          <w:lang w:eastAsia="zh-CN"/>
        </w:rPr>
        <w:t>等待</w:t>
      </w:r>
      <w:r>
        <w:rPr>
          <w:rFonts w:hint="eastAsia" w:ascii="宋体" w:hAnsi="宋体"/>
          <w:sz w:val="28"/>
          <w:szCs w:val="28"/>
        </w:rPr>
        <w:t>主考官宣布考生退场</w:t>
      </w:r>
      <w:r>
        <w:rPr>
          <w:rFonts w:hint="eastAsia" w:ascii="宋体" w:hAnsi="宋体"/>
          <w:sz w:val="28"/>
          <w:szCs w:val="28"/>
          <w:lang w:eastAsia="zh-CN"/>
        </w:rPr>
        <w:t>。</w:t>
      </w:r>
    </w:p>
    <w:p>
      <w:pPr>
        <w:pStyle w:val="8"/>
        <w:snapToGrid w:val="0"/>
        <w:spacing w:line="300" w:lineRule="auto"/>
        <w:ind w:firstLine="560"/>
        <w:rPr>
          <w:rFonts w:ascii="宋体" w:hAnsi="宋体"/>
          <w:sz w:val="28"/>
          <w:szCs w:val="28"/>
        </w:rPr>
      </w:pPr>
      <w:r>
        <w:rPr>
          <w:rFonts w:hint="eastAsia" w:ascii="宋体" w:hAnsi="宋体"/>
          <w:sz w:val="28"/>
          <w:szCs w:val="28"/>
        </w:rPr>
        <w:t>6）公布成绩</w:t>
      </w:r>
    </w:p>
    <w:p>
      <w:pPr>
        <w:pStyle w:val="8"/>
        <w:snapToGrid w:val="0"/>
        <w:spacing w:line="300" w:lineRule="auto"/>
        <w:ind w:firstLine="560"/>
        <w:rPr>
          <w:rFonts w:hint="eastAsia" w:ascii="宋体" w:hAnsi="宋体"/>
          <w:sz w:val="28"/>
          <w:szCs w:val="28"/>
          <w:lang w:eastAsia="zh-CN"/>
        </w:rPr>
      </w:pPr>
      <w:r>
        <w:rPr>
          <w:rFonts w:hint="eastAsia" w:ascii="宋体" w:hAnsi="宋体"/>
          <w:sz w:val="28"/>
          <w:szCs w:val="28"/>
        </w:rPr>
        <w:t>记分员收集各考官对该名考生的评分表，核算分数。核算完毕，</w:t>
      </w:r>
      <w:r>
        <w:rPr>
          <w:rFonts w:hint="eastAsia" w:ascii="宋体" w:hAnsi="宋体"/>
          <w:sz w:val="28"/>
          <w:szCs w:val="28"/>
          <w:lang w:eastAsia="zh-CN"/>
        </w:rPr>
        <w:t>由工作人员私信宣布个人成绩。</w:t>
      </w:r>
    </w:p>
    <w:p>
      <w:pPr>
        <w:pStyle w:val="8"/>
        <w:snapToGrid w:val="0"/>
        <w:spacing w:line="300" w:lineRule="auto"/>
        <w:ind w:firstLine="560"/>
        <w:rPr>
          <w:rFonts w:ascii="宋体" w:hAnsi="宋体"/>
          <w:sz w:val="28"/>
          <w:szCs w:val="28"/>
        </w:rPr>
      </w:pPr>
      <w:r>
        <w:rPr>
          <w:rFonts w:hint="eastAsia" w:ascii="宋体" w:hAnsi="宋体"/>
          <w:sz w:val="28"/>
          <w:szCs w:val="28"/>
        </w:rPr>
        <w:t>7）面试结束</w:t>
      </w:r>
    </w:p>
    <w:p>
      <w:pPr>
        <w:pStyle w:val="8"/>
        <w:snapToGrid w:val="0"/>
        <w:spacing w:line="300" w:lineRule="auto"/>
        <w:ind w:firstLine="560"/>
        <w:rPr>
          <w:rFonts w:ascii="宋体" w:hAnsi="宋体"/>
          <w:sz w:val="28"/>
          <w:szCs w:val="28"/>
        </w:rPr>
      </w:pPr>
      <w:r>
        <w:rPr>
          <w:rFonts w:hint="eastAsia" w:ascii="宋体" w:hAnsi="宋体"/>
          <w:sz w:val="28"/>
          <w:szCs w:val="28"/>
        </w:rPr>
        <w:t>考生得到分数后</w:t>
      </w:r>
      <w:r>
        <w:rPr>
          <w:rFonts w:hint="eastAsia" w:ascii="宋体" w:hAnsi="宋体"/>
          <w:sz w:val="28"/>
          <w:szCs w:val="28"/>
          <w:lang w:eastAsia="zh-CN"/>
        </w:rPr>
        <w:t>按</w:t>
      </w:r>
      <w:r>
        <w:rPr>
          <w:rFonts w:hint="eastAsia" w:ascii="宋体" w:hAnsi="宋体"/>
          <w:sz w:val="28"/>
          <w:szCs w:val="28"/>
        </w:rPr>
        <w:t>要求</w:t>
      </w:r>
      <w:r>
        <w:rPr>
          <w:rFonts w:hint="eastAsia" w:ascii="宋体" w:hAnsi="宋体"/>
          <w:sz w:val="28"/>
          <w:szCs w:val="28"/>
          <w:lang w:eastAsia="zh-CN"/>
        </w:rPr>
        <w:t>离开“会议通”</w:t>
      </w:r>
      <w:r>
        <w:rPr>
          <w:rFonts w:hint="eastAsia" w:ascii="宋体" w:hAnsi="宋体"/>
          <w:sz w:val="28"/>
          <w:szCs w:val="28"/>
          <w:lang w:val="en-US" w:eastAsia="zh-CN"/>
        </w:rPr>
        <w:t>APP面试</w:t>
      </w:r>
      <w:r>
        <w:rPr>
          <w:rFonts w:hint="eastAsia" w:ascii="宋体" w:hAnsi="宋体"/>
          <w:sz w:val="28"/>
          <w:szCs w:val="28"/>
        </w:rPr>
        <w:t>考场，</w:t>
      </w:r>
      <w:r>
        <w:rPr>
          <w:rFonts w:hint="eastAsia" w:ascii="宋体" w:hAnsi="宋体"/>
          <w:sz w:val="28"/>
          <w:szCs w:val="28"/>
          <w:lang w:eastAsia="zh-CN"/>
        </w:rPr>
        <w:t>工作人在面试微信群员删除该</w:t>
      </w:r>
      <w:r>
        <w:rPr>
          <w:rFonts w:hint="eastAsia" w:ascii="宋体" w:hAnsi="宋体"/>
          <w:sz w:val="28"/>
          <w:szCs w:val="28"/>
        </w:rPr>
        <w:t>考生</w:t>
      </w:r>
      <w:r>
        <w:rPr>
          <w:rFonts w:hint="eastAsia" w:ascii="宋体" w:hAnsi="宋体"/>
          <w:sz w:val="28"/>
          <w:szCs w:val="28"/>
          <w:lang w:eastAsia="zh-CN"/>
        </w:rPr>
        <w:t>。</w:t>
      </w:r>
    </w:p>
    <w:p>
      <w:pPr>
        <w:pStyle w:val="8"/>
        <w:snapToGrid w:val="0"/>
        <w:spacing w:line="300" w:lineRule="auto"/>
        <w:ind w:firstLine="560"/>
        <w:rPr>
          <w:rFonts w:ascii="宋体" w:hAnsi="宋体"/>
          <w:b/>
          <w:bCs/>
          <w:sz w:val="28"/>
          <w:szCs w:val="28"/>
        </w:rPr>
      </w:pPr>
      <w:r>
        <w:rPr>
          <w:rFonts w:hint="eastAsia" w:ascii="宋体" w:hAnsi="宋体"/>
          <w:b/>
          <w:bCs/>
          <w:sz w:val="28"/>
          <w:szCs w:val="28"/>
        </w:rPr>
        <w:t>六、公示及结果公布</w:t>
      </w:r>
    </w:p>
    <w:p>
      <w:pPr>
        <w:pStyle w:val="8"/>
        <w:snapToGrid w:val="0"/>
        <w:spacing w:line="300" w:lineRule="auto"/>
        <w:ind w:firstLine="560"/>
        <w:rPr>
          <w:rFonts w:ascii="宋体" w:hAnsi="宋体"/>
          <w:sz w:val="28"/>
          <w:szCs w:val="28"/>
        </w:rPr>
      </w:pPr>
      <w:r>
        <w:rPr>
          <w:rFonts w:hint="eastAsia" w:ascii="宋体" w:hAnsi="宋体"/>
          <w:sz w:val="28"/>
          <w:szCs w:val="28"/>
        </w:rPr>
        <w:t>精神医学专业将考核结果提交校转专业领导小组审定，对拟录取的转专业学生由学校统一公示。</w:t>
      </w:r>
    </w:p>
    <w:p>
      <w:pPr>
        <w:pStyle w:val="8"/>
        <w:snapToGrid w:val="0"/>
        <w:spacing w:line="300" w:lineRule="auto"/>
        <w:ind w:firstLine="560"/>
        <w:rPr>
          <w:rFonts w:ascii="宋体" w:hAnsi="宋体"/>
          <w:sz w:val="28"/>
          <w:szCs w:val="28"/>
        </w:rPr>
      </w:pPr>
      <w:r>
        <w:rPr>
          <w:rFonts w:hint="eastAsia" w:ascii="宋体" w:hAnsi="宋体"/>
          <w:sz w:val="28"/>
          <w:szCs w:val="28"/>
        </w:rPr>
        <w:t>七、日程安排</w:t>
      </w:r>
    </w:p>
    <w:p>
      <w:pPr>
        <w:pStyle w:val="8"/>
        <w:snapToGrid w:val="0"/>
        <w:spacing w:line="300" w:lineRule="auto"/>
        <w:ind w:firstLine="560"/>
        <w:rPr>
          <w:rFonts w:ascii="宋体" w:hAnsi="宋体"/>
          <w:sz w:val="28"/>
          <w:szCs w:val="28"/>
        </w:rPr>
      </w:pPr>
      <w:r>
        <w:rPr>
          <w:rFonts w:hint="eastAsia" w:ascii="宋体" w:hAnsi="宋体"/>
          <w:sz w:val="28"/>
          <w:szCs w:val="28"/>
        </w:rPr>
        <w:t>1.精神医学专业转专业工作小组于</w:t>
      </w:r>
      <w:r>
        <w:rPr>
          <w:rFonts w:hint="eastAsia" w:ascii="宋体" w:hAnsi="宋体"/>
          <w:sz w:val="28"/>
          <w:szCs w:val="28"/>
          <w:lang w:val="en-US" w:eastAsia="zh-CN"/>
        </w:rPr>
        <w:t>2</w:t>
      </w:r>
      <w:r>
        <w:rPr>
          <w:rFonts w:hint="eastAsia" w:ascii="宋体" w:hAnsi="宋体"/>
          <w:sz w:val="28"/>
          <w:szCs w:val="28"/>
        </w:rPr>
        <w:t>月</w:t>
      </w:r>
      <w:r>
        <w:rPr>
          <w:rFonts w:hint="eastAsia" w:ascii="宋体" w:hAnsi="宋体"/>
          <w:sz w:val="28"/>
          <w:szCs w:val="28"/>
          <w:lang w:val="en-US" w:eastAsia="zh-CN"/>
        </w:rPr>
        <w:t>22</w:t>
      </w:r>
      <w:r>
        <w:rPr>
          <w:rFonts w:hint="eastAsia" w:ascii="宋体" w:hAnsi="宋体"/>
          <w:sz w:val="28"/>
          <w:szCs w:val="28"/>
        </w:rPr>
        <w:t>日17：00前将转专业工作实施细则及转专业工作小组名单报送教务处备案。</w:t>
      </w:r>
    </w:p>
    <w:p>
      <w:pPr>
        <w:pStyle w:val="8"/>
        <w:snapToGrid w:val="0"/>
        <w:spacing w:line="300" w:lineRule="auto"/>
        <w:ind w:firstLine="560"/>
        <w:rPr>
          <w:rFonts w:ascii="宋体" w:hAnsi="宋体"/>
          <w:sz w:val="28"/>
          <w:szCs w:val="28"/>
        </w:rPr>
      </w:pPr>
      <w:r>
        <w:rPr>
          <w:rFonts w:hint="eastAsia" w:ascii="宋体" w:hAnsi="宋体"/>
          <w:sz w:val="28"/>
          <w:szCs w:val="28"/>
        </w:rPr>
        <w:t>2.学生报名时间：</w:t>
      </w:r>
      <w:r>
        <w:rPr>
          <w:rFonts w:hint="eastAsia" w:ascii="宋体" w:hAnsi="宋体"/>
          <w:sz w:val="28"/>
          <w:szCs w:val="28"/>
          <w:lang w:val="en-US" w:eastAsia="zh-CN"/>
        </w:rPr>
        <w:t>2</w:t>
      </w:r>
      <w:r>
        <w:rPr>
          <w:rFonts w:hint="eastAsia" w:ascii="宋体" w:hAnsi="宋体"/>
          <w:sz w:val="28"/>
          <w:szCs w:val="28"/>
        </w:rPr>
        <w:t>月</w:t>
      </w:r>
      <w:r>
        <w:rPr>
          <w:rFonts w:hint="eastAsia" w:ascii="宋体" w:hAnsi="宋体"/>
          <w:sz w:val="28"/>
          <w:szCs w:val="28"/>
          <w:lang w:val="en-US" w:eastAsia="zh-CN"/>
        </w:rPr>
        <w:t>23</w:t>
      </w:r>
      <w:r>
        <w:rPr>
          <w:rFonts w:hint="eastAsia" w:ascii="宋体" w:hAnsi="宋体"/>
          <w:sz w:val="28"/>
          <w:szCs w:val="28"/>
        </w:rPr>
        <w:t>日8:30—</w:t>
      </w:r>
      <w:r>
        <w:rPr>
          <w:rFonts w:hint="eastAsia" w:ascii="宋体" w:hAnsi="宋体"/>
          <w:sz w:val="28"/>
          <w:szCs w:val="28"/>
          <w:lang w:val="en-US" w:eastAsia="zh-CN"/>
        </w:rPr>
        <w:t>25</w:t>
      </w:r>
      <w:r>
        <w:rPr>
          <w:rFonts w:hint="eastAsia" w:ascii="宋体" w:hAnsi="宋体"/>
          <w:sz w:val="28"/>
          <w:szCs w:val="28"/>
        </w:rPr>
        <w:t>日17:00</w:t>
      </w:r>
    </w:p>
    <w:p>
      <w:pPr>
        <w:pStyle w:val="8"/>
        <w:snapToGrid w:val="0"/>
        <w:spacing w:line="300" w:lineRule="auto"/>
        <w:ind w:firstLine="560"/>
        <w:rPr>
          <w:rFonts w:ascii="宋体" w:hAnsi="宋体"/>
          <w:sz w:val="28"/>
          <w:szCs w:val="28"/>
        </w:rPr>
      </w:pPr>
      <w:r>
        <w:rPr>
          <w:rFonts w:hint="eastAsia" w:ascii="宋体" w:hAnsi="宋体"/>
          <w:sz w:val="28"/>
          <w:szCs w:val="28"/>
        </w:rPr>
        <w:t>3.院系审核报名资格 并确定可转出学生名单报教务处，截止时间</w:t>
      </w:r>
      <w:r>
        <w:rPr>
          <w:rFonts w:hint="eastAsia" w:ascii="宋体" w:hAnsi="宋体"/>
          <w:sz w:val="28"/>
          <w:szCs w:val="28"/>
          <w:lang w:val="en-US" w:eastAsia="zh-CN"/>
        </w:rPr>
        <w:t>2</w:t>
      </w:r>
      <w:r>
        <w:rPr>
          <w:rFonts w:hint="eastAsia" w:ascii="宋体" w:hAnsi="宋体"/>
          <w:sz w:val="28"/>
          <w:szCs w:val="28"/>
        </w:rPr>
        <w:t>月</w:t>
      </w:r>
      <w:r>
        <w:rPr>
          <w:rFonts w:hint="eastAsia" w:ascii="宋体" w:hAnsi="宋体"/>
          <w:sz w:val="28"/>
          <w:szCs w:val="28"/>
          <w:lang w:val="en-US" w:eastAsia="zh-CN"/>
        </w:rPr>
        <w:t>27</w:t>
      </w:r>
      <w:r>
        <w:rPr>
          <w:rFonts w:hint="eastAsia" w:ascii="宋体" w:hAnsi="宋体"/>
          <w:sz w:val="28"/>
          <w:szCs w:val="28"/>
        </w:rPr>
        <w:t>日</w:t>
      </w:r>
      <w:r>
        <w:rPr>
          <w:rFonts w:hint="eastAsia" w:ascii="宋体" w:hAnsi="宋体"/>
          <w:sz w:val="28"/>
          <w:szCs w:val="28"/>
          <w:lang w:val="en-US" w:eastAsia="zh-CN"/>
        </w:rPr>
        <w:t>12</w:t>
      </w:r>
      <w:r>
        <w:rPr>
          <w:rFonts w:hint="eastAsia" w:ascii="宋体" w:hAnsi="宋体"/>
          <w:sz w:val="28"/>
          <w:szCs w:val="28"/>
        </w:rPr>
        <w:t>:00。教务处整理可转出学生名单并通过网络公示3个工作日。</w:t>
      </w:r>
    </w:p>
    <w:p>
      <w:pPr>
        <w:pStyle w:val="8"/>
        <w:snapToGrid w:val="0"/>
        <w:spacing w:line="300" w:lineRule="auto"/>
        <w:ind w:firstLine="560"/>
        <w:rPr>
          <w:rFonts w:ascii="宋体" w:hAnsi="宋体"/>
          <w:sz w:val="28"/>
          <w:szCs w:val="28"/>
        </w:rPr>
      </w:pPr>
      <w:r>
        <w:rPr>
          <w:rFonts w:hint="eastAsia" w:ascii="宋体" w:hAnsi="宋体"/>
          <w:sz w:val="28"/>
          <w:szCs w:val="28"/>
        </w:rPr>
        <w:t>4.院系组织转专业转入考核工作。时间安排</w:t>
      </w:r>
      <w:r>
        <w:rPr>
          <w:rFonts w:hint="eastAsia" w:ascii="宋体" w:hAnsi="宋体"/>
          <w:sz w:val="28"/>
          <w:szCs w:val="28"/>
          <w:lang w:val="en-US" w:eastAsia="zh-CN"/>
        </w:rPr>
        <w:t>3月</w:t>
      </w:r>
      <w:r>
        <w:rPr>
          <w:rFonts w:hint="eastAsia" w:ascii="宋体" w:hAnsi="宋体"/>
          <w:sz w:val="28"/>
          <w:szCs w:val="28"/>
        </w:rPr>
        <w:t>2日</w:t>
      </w:r>
      <w:r>
        <w:rPr>
          <w:rFonts w:hint="eastAsia" w:ascii="宋体" w:hAnsi="宋体"/>
          <w:sz w:val="28"/>
          <w:szCs w:val="28"/>
          <w:lang w:eastAsia="zh-CN"/>
        </w:rPr>
        <w:t>，早上</w:t>
      </w:r>
      <w:r>
        <w:rPr>
          <w:rFonts w:hint="eastAsia" w:ascii="宋体" w:hAnsi="宋体"/>
          <w:sz w:val="28"/>
          <w:szCs w:val="28"/>
          <w:lang w:val="en-US" w:eastAsia="zh-CN"/>
        </w:rPr>
        <w:t>9:00</w:t>
      </w:r>
      <w:r>
        <w:rPr>
          <w:rFonts w:hint="eastAsia" w:ascii="宋体" w:hAnsi="宋体"/>
          <w:sz w:val="28"/>
          <w:szCs w:val="28"/>
        </w:rPr>
        <w:t>。</w:t>
      </w:r>
    </w:p>
    <w:p>
      <w:pPr>
        <w:pStyle w:val="8"/>
        <w:snapToGrid w:val="0"/>
        <w:spacing w:line="300" w:lineRule="auto"/>
        <w:ind w:firstLine="560"/>
        <w:rPr>
          <w:rFonts w:hint="default" w:ascii="宋体" w:hAnsi="宋体" w:eastAsia="宋体"/>
          <w:sz w:val="28"/>
          <w:szCs w:val="28"/>
          <w:lang w:val="en-US" w:eastAsia="zh-CN"/>
        </w:rPr>
      </w:pPr>
      <w:r>
        <w:rPr>
          <w:rFonts w:hint="eastAsia" w:ascii="宋体" w:hAnsi="宋体"/>
          <w:sz w:val="28"/>
          <w:szCs w:val="28"/>
        </w:rPr>
        <w:t>5.</w:t>
      </w:r>
      <w:r>
        <w:rPr>
          <w:rFonts w:hint="eastAsia" w:ascii="宋体" w:hAnsi="宋体"/>
          <w:sz w:val="28"/>
          <w:szCs w:val="28"/>
          <w:lang w:eastAsia="zh-CN"/>
        </w:rPr>
        <w:t>院系于</w:t>
      </w:r>
      <w:r>
        <w:rPr>
          <w:rFonts w:hint="eastAsia" w:ascii="宋体" w:hAnsi="宋体"/>
          <w:sz w:val="28"/>
          <w:szCs w:val="28"/>
          <w:lang w:val="en-US" w:eastAsia="zh-CN"/>
        </w:rPr>
        <w:t>3月3日下午17点前确认拟录取名单并报教务处。</w:t>
      </w:r>
    </w:p>
    <w:p>
      <w:pPr>
        <w:pStyle w:val="8"/>
        <w:snapToGrid w:val="0"/>
        <w:spacing w:line="300" w:lineRule="auto"/>
        <w:ind w:firstLine="560"/>
        <w:rPr>
          <w:rFonts w:ascii="宋体" w:hAnsi="宋体"/>
          <w:sz w:val="28"/>
          <w:szCs w:val="28"/>
        </w:rPr>
      </w:pPr>
      <w:r>
        <w:rPr>
          <w:rFonts w:hint="eastAsia" w:ascii="宋体" w:hAnsi="宋体"/>
          <w:sz w:val="28"/>
          <w:szCs w:val="28"/>
        </w:rPr>
        <w:t>6.学校转专业领导小组召开会议，审定各院系拟录取学生名单。公示3个工作日后提交学校校长办公会审定。</w:t>
      </w:r>
    </w:p>
    <w:p>
      <w:pPr>
        <w:pStyle w:val="8"/>
        <w:snapToGrid w:val="0"/>
        <w:spacing w:line="300" w:lineRule="auto"/>
        <w:ind w:firstLine="560"/>
        <w:rPr>
          <w:rFonts w:hint="eastAsia" w:ascii="宋体" w:hAnsi="宋体"/>
          <w:sz w:val="28"/>
          <w:szCs w:val="28"/>
          <w:lang w:val="en-US" w:eastAsia="zh-CN"/>
        </w:rPr>
      </w:pPr>
      <w:r>
        <w:rPr>
          <w:rFonts w:hint="eastAsia" w:ascii="宋体" w:hAnsi="宋体"/>
          <w:sz w:val="28"/>
          <w:szCs w:val="28"/>
        </w:rPr>
        <w:t>7.学校</w:t>
      </w:r>
      <w:r>
        <w:rPr>
          <w:rFonts w:hint="eastAsia" w:ascii="宋体" w:hAnsi="宋体"/>
          <w:sz w:val="28"/>
          <w:szCs w:val="28"/>
          <w:lang w:eastAsia="zh-CN"/>
        </w:rPr>
        <w:t>校长办公会审议确定转专业学生名单，拟转专业学生可以到拟转入专业进行为期</w:t>
      </w:r>
      <w:r>
        <w:rPr>
          <w:rFonts w:hint="eastAsia" w:ascii="宋体" w:hAnsi="宋体"/>
          <w:sz w:val="28"/>
          <w:szCs w:val="28"/>
          <w:lang w:val="en-US" w:eastAsia="zh-CN"/>
        </w:rPr>
        <w:t>2周的试读，试读期间可放弃转专业申请。</w:t>
      </w:r>
    </w:p>
    <w:p>
      <w:pPr>
        <w:pStyle w:val="8"/>
        <w:snapToGrid w:val="0"/>
        <w:spacing w:line="300" w:lineRule="auto"/>
        <w:ind w:firstLine="560"/>
        <w:rPr>
          <w:rFonts w:ascii="宋体" w:hAnsi="宋体"/>
          <w:b/>
          <w:bCs/>
          <w:sz w:val="28"/>
          <w:szCs w:val="28"/>
        </w:rPr>
      </w:pPr>
      <w:bookmarkStart w:id="0" w:name="_GoBack"/>
      <w:bookmarkEnd w:id="0"/>
      <w:r>
        <w:rPr>
          <w:rFonts w:hint="eastAsia" w:ascii="宋体" w:hAnsi="宋体"/>
          <w:b/>
          <w:bCs/>
          <w:sz w:val="28"/>
          <w:szCs w:val="28"/>
        </w:rPr>
        <w:t>八、学籍管理遵照学院转专业工作实施方案处理。</w:t>
      </w:r>
    </w:p>
    <w:p>
      <w:pPr>
        <w:pStyle w:val="8"/>
        <w:snapToGrid w:val="0"/>
        <w:spacing w:line="300" w:lineRule="auto"/>
        <w:ind w:firstLine="560"/>
        <w:rPr>
          <w:rFonts w:hint="eastAsia" w:ascii="宋体" w:hAnsi="宋体"/>
          <w:sz w:val="28"/>
          <w:szCs w:val="28"/>
        </w:rPr>
      </w:pPr>
      <w:r>
        <w:rPr>
          <w:rFonts w:hint="eastAsia" w:ascii="宋体" w:hAnsi="宋体"/>
          <w:sz w:val="28"/>
          <w:szCs w:val="28"/>
        </w:rPr>
        <w:t>1.拟转专业学生在获准转专业文件下达后，在规定时间内到教务处教务科办理学籍异动手续，学生不得放弃转专业，必须前往转入专业报到学习。</w:t>
      </w:r>
    </w:p>
    <w:p>
      <w:pPr>
        <w:pStyle w:val="8"/>
        <w:snapToGrid w:val="0"/>
        <w:spacing w:line="300" w:lineRule="auto"/>
        <w:ind w:firstLine="560"/>
        <w:rPr>
          <w:rFonts w:hint="eastAsia" w:ascii="宋体" w:hAnsi="宋体"/>
          <w:sz w:val="28"/>
          <w:szCs w:val="28"/>
        </w:rPr>
      </w:pPr>
      <w:r>
        <w:rPr>
          <w:rFonts w:hint="eastAsia" w:ascii="宋体" w:hAnsi="宋体"/>
          <w:sz w:val="28"/>
          <w:szCs w:val="28"/>
        </w:rPr>
        <w:t>2.获准转专业的学生，原专业已学课程要求若不低于转入专业课程，可以免修，否则应当重修；原专业未修课程，应当补修。修读形式以自学为主。</w:t>
      </w:r>
    </w:p>
    <w:p>
      <w:pPr>
        <w:pStyle w:val="8"/>
        <w:snapToGrid w:val="0"/>
        <w:spacing w:line="300" w:lineRule="auto"/>
        <w:ind w:firstLine="560"/>
        <w:rPr>
          <w:rFonts w:hint="eastAsia" w:ascii="宋体" w:hAnsi="宋体"/>
          <w:sz w:val="28"/>
          <w:szCs w:val="28"/>
        </w:rPr>
      </w:pPr>
      <w:r>
        <w:rPr>
          <w:rFonts w:hint="eastAsia" w:ascii="宋体" w:hAnsi="宋体"/>
          <w:sz w:val="28"/>
          <w:szCs w:val="28"/>
        </w:rPr>
        <w:t>3.获准转专业的学生到转入专业学习后，应当完成转入专业的人才培养方案规定的课程，毕业资格及学位授予按转入专业的标准审核。</w:t>
      </w:r>
    </w:p>
    <w:p>
      <w:pPr>
        <w:pStyle w:val="8"/>
        <w:snapToGrid w:val="0"/>
        <w:spacing w:line="300" w:lineRule="auto"/>
        <w:ind w:firstLine="560"/>
        <w:rPr>
          <w:rFonts w:hint="eastAsia" w:ascii="宋体" w:hAnsi="宋体"/>
          <w:sz w:val="28"/>
          <w:szCs w:val="28"/>
        </w:rPr>
      </w:pPr>
      <w:r>
        <w:rPr>
          <w:rFonts w:hint="eastAsia" w:ascii="宋体" w:hAnsi="宋体"/>
          <w:sz w:val="28"/>
          <w:szCs w:val="28"/>
        </w:rPr>
        <w:t>4.获准转专业文件下达前学生仍归原专业所在院系管理。</w:t>
      </w:r>
    </w:p>
    <w:p>
      <w:pPr>
        <w:pStyle w:val="8"/>
        <w:snapToGrid w:val="0"/>
        <w:spacing w:line="300" w:lineRule="auto"/>
        <w:rPr>
          <w:rFonts w:hint="eastAsia" w:ascii="宋体" w:hAnsi="宋体"/>
          <w:sz w:val="28"/>
          <w:szCs w:val="28"/>
        </w:rPr>
      </w:pPr>
      <w:r>
        <w:rPr>
          <w:rFonts w:hint="eastAsia" w:ascii="宋体" w:hAnsi="宋体"/>
          <w:sz w:val="28"/>
          <w:szCs w:val="28"/>
        </w:rPr>
        <w:t>                                   </w:t>
      </w:r>
    </w:p>
    <w:p>
      <w:pPr>
        <w:pStyle w:val="8"/>
        <w:snapToGrid w:val="0"/>
        <w:spacing w:line="300" w:lineRule="auto"/>
        <w:ind w:firstLine="560"/>
        <w:rPr>
          <w:rFonts w:ascii="宋体" w:hAnsi="宋体"/>
          <w:sz w:val="28"/>
          <w:szCs w:val="28"/>
        </w:rPr>
      </w:pPr>
    </w:p>
    <w:p>
      <w:pPr>
        <w:snapToGrid w:val="0"/>
        <w:spacing w:line="300" w:lineRule="auto"/>
        <w:ind w:firstLine="537" w:firstLineChars="192"/>
        <w:rPr>
          <w:sz w:val="28"/>
          <w:szCs w:val="28"/>
        </w:rPr>
      </w:pPr>
      <w:r>
        <w:rPr>
          <w:rFonts w:hint="eastAsia"/>
          <w:sz w:val="28"/>
          <w:szCs w:val="28"/>
        </w:rPr>
        <w:t xml:space="preserve">                                     </w:t>
      </w:r>
    </w:p>
    <w:p>
      <w:pPr>
        <w:pStyle w:val="8"/>
        <w:snapToGrid w:val="0"/>
        <w:spacing w:line="300" w:lineRule="auto"/>
        <w:ind w:firstLine="560"/>
        <w:rPr>
          <w:rFonts w:ascii="宋体" w:hAnsi="宋体"/>
          <w:sz w:val="28"/>
          <w:szCs w:val="28"/>
        </w:rPr>
      </w:pPr>
    </w:p>
    <w:p>
      <w:pPr>
        <w:snapToGrid w:val="0"/>
        <w:spacing w:line="300" w:lineRule="auto"/>
        <w:ind w:firstLine="537" w:firstLineChars="192"/>
        <w:rPr>
          <w:sz w:val="28"/>
          <w:szCs w:val="28"/>
        </w:rPr>
      </w:pPr>
      <w:r>
        <w:rPr>
          <w:rFonts w:hint="eastAsia"/>
          <w:sz w:val="28"/>
          <w:szCs w:val="28"/>
        </w:rPr>
        <w:t xml:space="preserve">                                     </w:t>
      </w:r>
      <w:r>
        <w:rPr>
          <w:rFonts w:hint="eastAsia"/>
          <w:sz w:val="28"/>
          <w:szCs w:val="28"/>
          <w:lang w:val="en-US" w:eastAsia="zh-CN"/>
        </w:rPr>
        <w:t xml:space="preserve">    </w:t>
      </w:r>
      <w:r>
        <w:rPr>
          <w:rFonts w:hint="eastAsia"/>
          <w:sz w:val="28"/>
          <w:szCs w:val="28"/>
        </w:rPr>
        <w:t>精神卫生学院</w:t>
      </w:r>
    </w:p>
    <w:p>
      <w:pPr>
        <w:ind w:firstLine="5359" w:firstLineChars="1914"/>
        <w:jc w:val="right"/>
        <w:rPr>
          <w:sz w:val="28"/>
          <w:szCs w:val="28"/>
        </w:rPr>
      </w:pPr>
      <w:r>
        <w:rPr>
          <w:rFonts w:hint="eastAsia"/>
          <w:sz w:val="28"/>
          <w:szCs w:val="28"/>
        </w:rPr>
        <w:t>20</w:t>
      </w:r>
      <w:r>
        <w:rPr>
          <w:rFonts w:hint="eastAsia"/>
          <w:sz w:val="28"/>
          <w:szCs w:val="28"/>
          <w:lang w:val="en-US" w:eastAsia="zh-CN"/>
        </w:rPr>
        <w:t>20</w:t>
      </w:r>
      <w:r>
        <w:rPr>
          <w:rFonts w:hint="eastAsia"/>
          <w:sz w:val="28"/>
          <w:szCs w:val="28"/>
        </w:rPr>
        <w:t>年</w:t>
      </w:r>
      <w:r>
        <w:rPr>
          <w:rFonts w:hint="eastAsia"/>
          <w:sz w:val="28"/>
          <w:szCs w:val="28"/>
          <w:lang w:val="en-US" w:eastAsia="zh-CN"/>
        </w:rPr>
        <w:t>2</w:t>
      </w:r>
      <w:r>
        <w:rPr>
          <w:rFonts w:hint="eastAsia"/>
          <w:sz w:val="28"/>
          <w:szCs w:val="28"/>
        </w:rPr>
        <w:t>月</w:t>
      </w:r>
      <w:r>
        <w:rPr>
          <w:rFonts w:hint="eastAsia"/>
          <w:sz w:val="28"/>
          <w:szCs w:val="28"/>
          <w:lang w:val="en-US" w:eastAsia="zh-CN"/>
        </w:rPr>
        <w:t>18</w:t>
      </w:r>
      <w:r>
        <w:rPr>
          <w:rFonts w:hint="eastAsia"/>
          <w:sz w:val="28"/>
          <w:szCs w:val="28"/>
        </w:rPr>
        <w:t>日</w:t>
      </w:r>
    </w:p>
    <w:p>
      <w:pPr>
        <w:ind w:firstLine="5219" w:firstLineChars="1864"/>
        <w:jc w:val="right"/>
        <w:rPr>
          <w:sz w:val="28"/>
          <w:szCs w:val="28"/>
        </w:rPr>
      </w:pPr>
    </w:p>
    <w:p>
      <w:pPr>
        <w:ind w:firstLine="5219" w:firstLineChars="1864"/>
        <w:rPr>
          <w:sz w:val="28"/>
          <w:szCs w:val="28"/>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73277"/>
    </w:sdtPr>
    <w:sdtContent>
      <w:p>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0EE3FB"/>
    <w:multiLevelType w:val="singleLevel"/>
    <w:tmpl w:val="B90EE3FB"/>
    <w:lvl w:ilvl="0" w:tentative="0">
      <w:start w:val="5"/>
      <w:numFmt w:val="chineseCounting"/>
      <w:suff w:val="nothing"/>
      <w:lvlText w:val="%1、"/>
      <w:lvlJc w:val="left"/>
      <w:rPr>
        <w:rFonts w:hint="eastAsia"/>
      </w:rPr>
    </w:lvl>
  </w:abstractNum>
  <w:abstractNum w:abstractNumId="1">
    <w:nsid w:val="C2F650BD"/>
    <w:multiLevelType w:val="singleLevel"/>
    <w:tmpl w:val="C2F650BD"/>
    <w:lvl w:ilvl="0" w:tentative="0">
      <w:start w:val="1"/>
      <w:numFmt w:val="decimal"/>
      <w:suff w:val="nothing"/>
      <w:lvlText w:val="%1）"/>
      <w:lvlJc w:val="left"/>
    </w:lvl>
  </w:abstractNum>
  <w:abstractNum w:abstractNumId="2">
    <w:nsid w:val="6AA486D8"/>
    <w:multiLevelType w:val="singleLevel"/>
    <w:tmpl w:val="6AA486D8"/>
    <w:lvl w:ilvl="0" w:tentative="0">
      <w:start w:val="6"/>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65E61FE2"/>
    <w:rsid w:val="00285A1A"/>
    <w:rsid w:val="002E32A8"/>
    <w:rsid w:val="0056709C"/>
    <w:rsid w:val="00781153"/>
    <w:rsid w:val="00B32B49"/>
    <w:rsid w:val="00CF4E8D"/>
    <w:rsid w:val="00F46E83"/>
    <w:rsid w:val="01A269DF"/>
    <w:rsid w:val="071973A5"/>
    <w:rsid w:val="0B3A026A"/>
    <w:rsid w:val="118C1E4C"/>
    <w:rsid w:val="12C82E49"/>
    <w:rsid w:val="13C11194"/>
    <w:rsid w:val="14FA1AF0"/>
    <w:rsid w:val="1C2407EA"/>
    <w:rsid w:val="1DDB1A3A"/>
    <w:rsid w:val="24393AF7"/>
    <w:rsid w:val="251E2DF1"/>
    <w:rsid w:val="2E0A020E"/>
    <w:rsid w:val="33A73F8E"/>
    <w:rsid w:val="4AD9149D"/>
    <w:rsid w:val="4CDA0F10"/>
    <w:rsid w:val="525E52D4"/>
    <w:rsid w:val="57467933"/>
    <w:rsid w:val="5AA20DF6"/>
    <w:rsid w:val="65E61FE2"/>
    <w:rsid w:val="69C23A95"/>
    <w:rsid w:val="6FE761F6"/>
    <w:rsid w:val="75632D9D"/>
    <w:rsid w:val="75837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Autospacing="1" w:afterAutospacing="1"/>
      <w:jc w:val="left"/>
    </w:pPr>
    <w:rPr>
      <w:kern w:val="0"/>
      <w:sz w:val="24"/>
    </w:rPr>
  </w:style>
  <w:style w:type="paragraph" w:styleId="8">
    <w:name w:val="List Paragraph"/>
    <w:basedOn w:val="1"/>
    <w:qFormat/>
    <w:uiPriority w:val="34"/>
    <w:pPr>
      <w:ind w:firstLine="420" w:firstLineChars="200"/>
    </w:pPr>
  </w:style>
  <w:style w:type="character" w:customStyle="1" w:styleId="9">
    <w:name w:val="批注框文本 Char"/>
    <w:basedOn w:val="6"/>
    <w:link w:val="2"/>
    <w:qFormat/>
    <w:uiPriority w:val="0"/>
    <w:rPr>
      <w:kern w:val="2"/>
      <w:sz w:val="18"/>
      <w:szCs w:val="18"/>
    </w:rPr>
  </w:style>
  <w:style w:type="character" w:customStyle="1" w:styleId="10">
    <w:name w:val="页眉 Char"/>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424</Words>
  <Characters>2421</Characters>
  <Lines>20</Lines>
  <Paragraphs>5</Paragraphs>
  <TotalTime>27</TotalTime>
  <ScaleCrop>false</ScaleCrop>
  <LinksUpToDate>false</LinksUpToDate>
  <CharactersWithSpaces>2840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2019-03-15T10:03:00Z</dcterms:created>
  <dc:creator>JM1416127854</dc:creator>
  <cp:lastModifiedBy>1903309078@qq.com</cp:lastModifiedBy>
  <dcterms:modified xsi:type="dcterms:W3CDTF">2020-02-22T07:22:10Z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