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szCs w:val="28"/>
        </w:rPr>
      </w:pPr>
      <w:bookmarkStart w:id="0" w:name="_GoBack"/>
      <w:bookmarkEnd w:id="0"/>
      <w:r>
        <w:rPr>
          <w:rFonts w:hint="eastAsia"/>
          <w:szCs w:val="28"/>
        </w:rPr>
        <w:t xml:space="preserve">附件2：         </w:t>
      </w:r>
      <w:r>
        <w:rPr>
          <w:rFonts w:hint="eastAsia"/>
          <w:b/>
          <w:bCs/>
          <w:szCs w:val="28"/>
        </w:rPr>
        <w:t>川北医学院教师培训学习心得表</w:t>
      </w:r>
    </w:p>
    <w:tbl>
      <w:tblPr>
        <w:tblStyle w:val="7"/>
        <w:tblW w:w="100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360"/>
        <w:gridCol w:w="2567"/>
        <w:gridCol w:w="1065"/>
        <w:gridCol w:w="1470"/>
        <w:gridCol w:w="1063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培训课程</w:t>
            </w:r>
          </w:p>
        </w:tc>
        <w:tc>
          <w:tcPr>
            <w:tcW w:w="29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培训教师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培训时间</w:t>
            </w:r>
          </w:p>
        </w:tc>
        <w:tc>
          <w:tcPr>
            <w:tcW w:w="2445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所在部门</w:t>
            </w:r>
          </w:p>
        </w:tc>
        <w:tc>
          <w:tcPr>
            <w:tcW w:w="29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受训教师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2445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095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心              得               内                 容</w:t>
            </w:r>
          </w:p>
          <w:p>
            <w:pPr>
              <w:ind w:left="113" w:right="113"/>
              <w:rPr>
                <w:b/>
                <w:bCs/>
                <w:sz w:val="24"/>
              </w:rPr>
            </w:pPr>
          </w:p>
          <w:p>
            <w:pPr>
              <w:ind w:left="113" w:right="113"/>
              <w:rPr>
                <w:sz w:val="24"/>
              </w:rPr>
            </w:pPr>
          </w:p>
        </w:tc>
        <w:tc>
          <w:tcPr>
            <w:tcW w:w="3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念</w:t>
            </w:r>
          </w:p>
        </w:tc>
        <w:tc>
          <w:tcPr>
            <w:tcW w:w="8610" w:type="dxa"/>
            <w:gridSpan w:val="5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095" w:type="dxa"/>
            <w:vMerge w:val="continue"/>
            <w:textDirection w:val="tbRlV"/>
          </w:tcPr>
          <w:p>
            <w:pPr>
              <w:ind w:left="113" w:right="113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验</w:t>
            </w:r>
          </w:p>
        </w:tc>
        <w:tc>
          <w:tcPr>
            <w:tcW w:w="8610" w:type="dxa"/>
            <w:gridSpan w:val="5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095" w:type="dxa"/>
            <w:vMerge w:val="continue"/>
            <w:textDirection w:val="tbRlV"/>
          </w:tcPr>
          <w:p>
            <w:pPr>
              <w:ind w:left="113" w:right="113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术</w:t>
            </w:r>
          </w:p>
        </w:tc>
        <w:tc>
          <w:tcPr>
            <w:tcW w:w="8610" w:type="dxa"/>
            <w:gridSpan w:val="5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095" w:type="dxa"/>
            <w:vMerge w:val="continue"/>
            <w:textDirection w:val="tbRlV"/>
          </w:tcPr>
          <w:p>
            <w:pPr>
              <w:ind w:left="113" w:right="113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方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</w:p>
        </w:tc>
        <w:tc>
          <w:tcPr>
            <w:tcW w:w="8610" w:type="dxa"/>
            <w:gridSpan w:val="5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095" w:type="dxa"/>
            <w:vMerge w:val="continue"/>
            <w:textDirection w:val="tbRlV"/>
          </w:tcPr>
          <w:p>
            <w:pPr>
              <w:ind w:left="113" w:right="113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他</w:t>
            </w:r>
          </w:p>
        </w:tc>
        <w:tc>
          <w:tcPr>
            <w:tcW w:w="8610" w:type="dxa"/>
            <w:gridSpan w:val="5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10065" w:type="dxa"/>
            <w:gridSpan w:val="7"/>
          </w:tcPr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部门负责人审阅意见：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6240" w:firstLineChars="2600"/>
              <w:rPr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文鼎报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 Light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鼎报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</w:rPr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5692" w:firstLineChars="3150"/>
      <w:rPr>
        <w:b/>
        <w:sz w:val="18"/>
        <w:szCs w:val="18"/>
      </w:rPr>
    </w:pPr>
    <w:r>
      <w:rPr>
        <w:rFonts w:hint="eastAsia"/>
        <w:b/>
        <w:sz w:val="18"/>
        <w:szCs w:val="18"/>
      </w:rPr>
      <w:t>川北医学院教师能力发展中心制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B130F"/>
    <w:rsid w:val="018E35C3"/>
    <w:rsid w:val="0B9B130F"/>
    <w:rsid w:val="39007F74"/>
    <w:rsid w:val="3F2A498C"/>
    <w:rsid w:val="3F3252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jc w:val="left"/>
      <w:outlineLvl w:val="0"/>
    </w:pPr>
    <w:rPr>
      <w:rFonts w:ascii="MS PMincho" w:hAnsi="MS PMincho" w:eastAsia="文鼎报宋简"/>
      <w:b/>
      <w:spacing w:val="-16"/>
      <w:sz w:val="28"/>
      <w:szCs w:val="20"/>
    </w:rPr>
  </w:style>
  <w:style w:type="paragraph" w:styleId="3">
    <w:name w:val="heading 2"/>
    <w:basedOn w:val="1"/>
    <w:next w:val="1"/>
    <w:link w:val="8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8">
    <w:name w:val="标题 2 Char"/>
    <w:basedOn w:val="6"/>
    <w:link w:val="3"/>
    <w:semiHidden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">
    <w:name w:val="标题 1 Char"/>
    <w:basedOn w:val="6"/>
    <w:link w:val="2"/>
    <w:qFormat/>
    <w:locked/>
    <w:uiPriority w:val="99"/>
    <w:rPr>
      <w:rFonts w:ascii="MS PMincho" w:hAnsi="MS PMincho" w:eastAsia="文鼎报宋简" w:cs="Times New Roman"/>
      <w:b/>
      <w:spacing w:val="-16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2017-05-23T06:40:00Z</dcterms:created>
  <dc:creator>冯良雍</dc:creator>
  <cp:lastModifiedBy>冯良雍</cp:lastModifiedBy>
  <dcterms:modified xsi:type="dcterms:W3CDTF">2017-05-23T06:52:04Z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