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60" w:lineRule="exact"/>
        <w:ind w:firstLine="1080" w:firstLineChars="300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</w:t>
      </w:r>
      <w:bookmarkStart w:id="0" w:name="_GoBack"/>
      <w:r>
        <w:rPr>
          <w:rFonts w:hint="eastAsia" w:ascii="方正小标宋简体" w:hAnsi="黑体" w:eastAsia="方正小标宋简体" w:cs="宋体"/>
          <w:b/>
          <w:sz w:val="36"/>
          <w:szCs w:val="36"/>
        </w:rPr>
        <w:t>川北医学院建设工程预算送审申请表</w:t>
      </w:r>
      <w:bookmarkEnd w:id="0"/>
    </w:p>
    <w:tbl>
      <w:tblPr>
        <w:tblStyle w:val="4"/>
        <w:tblW w:w="89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67"/>
        <w:gridCol w:w="1276"/>
        <w:gridCol w:w="992"/>
        <w:gridCol w:w="284"/>
        <w:gridCol w:w="425"/>
        <w:gridCol w:w="1276"/>
        <w:gridCol w:w="567"/>
        <w:gridCol w:w="1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建设工程名称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建设工程所属部门</w:t>
            </w:r>
          </w:p>
        </w:tc>
        <w:tc>
          <w:tcPr>
            <w:tcW w:w="66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立项（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）金额（元）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送审金额（元）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2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  <w:t>报送资料清单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立项（</w:t>
            </w:r>
            <w:r>
              <w:rPr>
                <w:rFonts w:ascii="仿宋_GB2312" w:hAnsi="仿宋_GB2312" w:eastAsia="仿宋_GB2312"/>
                <w:sz w:val="24"/>
              </w:rPr>
              <w:t>申报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）资料    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份  页</w:t>
            </w: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预算资料（含软件版）        </w:t>
            </w: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份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设计图（含软件版）        </w:t>
            </w:r>
            <w:r>
              <w:rPr>
                <w:rFonts w:ascii="仿宋_GB2312" w:hAns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份  页</w:t>
            </w:r>
          </w:p>
        </w:tc>
        <w:tc>
          <w:tcPr>
            <w:tcW w:w="4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其他有关资料 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份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9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建设工程管理部门审核意见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9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95"/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该建设工程已按照审定的设计施工图和现行《建设工程工程量清单计价规范》和配套定额完成预算的编制，承诺对报送的预算及相关资料的真实性和完整性负责。同意送审。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科室负责人（签字）：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hAnsi="仿宋_GB2312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部门负责人（签章）：</w:t>
            </w:r>
          </w:p>
          <w:p>
            <w:pPr>
              <w:spacing w:line="360" w:lineRule="exact"/>
              <w:ind w:left="5927" w:leftChars="342" w:hanging="5209" w:hangingChars="2162"/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                         </w:t>
            </w:r>
            <w:r>
              <w:rPr>
                <w:rFonts w:ascii="仿宋_GB2312" w:hAnsi="仿宋_GB2312" w:eastAsia="仿宋_GB2312"/>
                <w:b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9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资料交接记录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交接时间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交接部门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交接人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接收部门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接收人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66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177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177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89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备注：报送资料须为原件，若无法提供原件，建设工程管理部门应核对后在相应复印件上签署“复印件与原件相符”并盖章确认。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54554"/>
    <w:rsid w:val="01523273"/>
    <w:rsid w:val="05C94417"/>
    <w:rsid w:val="09653093"/>
    <w:rsid w:val="0C6D3171"/>
    <w:rsid w:val="0DE126FE"/>
    <w:rsid w:val="21DB7531"/>
    <w:rsid w:val="2EF265E5"/>
    <w:rsid w:val="304A3191"/>
    <w:rsid w:val="378F323B"/>
    <w:rsid w:val="4E5434C9"/>
    <w:rsid w:val="54A54554"/>
    <w:rsid w:val="5E1C3A68"/>
    <w:rsid w:val="5FA5755C"/>
    <w:rsid w:val="633B4BAE"/>
    <w:rsid w:val="73421A2D"/>
    <w:rsid w:val="7EA053EE"/>
    <w:rsid w:val="7E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eastAsia="方正小标宋简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2020-05-21T02:05:00Z</dcterms:created>
  <dc:creator>alibi</dc:creator>
  <cp:lastModifiedBy>alibi</cp:lastModifiedBy>
  <dcterms:modified xsi:type="dcterms:W3CDTF">2020-05-21T02:05:28Z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