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DEF" w:rsidRDefault="00187DEF" w:rsidP="003F35AE">
      <w:pPr>
        <w:spacing w:afterLines="50" w:after="156" w:line="560" w:lineRule="exact"/>
        <w:jc w:val="center"/>
        <w:rPr>
          <w:rFonts w:eastAsia="方正小标宋简体"/>
          <w:b/>
          <w:sz w:val="52"/>
          <w:szCs w:val="52"/>
        </w:rPr>
      </w:pPr>
    </w:p>
    <w:p w:rsidR="00187DEF" w:rsidRDefault="00187DEF" w:rsidP="003F35AE">
      <w:pPr>
        <w:spacing w:afterLines="50" w:after="156" w:line="560" w:lineRule="exact"/>
        <w:jc w:val="center"/>
        <w:rPr>
          <w:rFonts w:eastAsia="方正小标宋简体"/>
          <w:b/>
          <w:sz w:val="52"/>
          <w:szCs w:val="52"/>
        </w:rPr>
      </w:pPr>
    </w:p>
    <w:p w:rsidR="00187DEF" w:rsidRDefault="00187DEF" w:rsidP="003F35AE">
      <w:pPr>
        <w:spacing w:afterLines="50" w:after="156" w:line="560" w:lineRule="exact"/>
        <w:jc w:val="center"/>
        <w:rPr>
          <w:rFonts w:eastAsia="方正小标宋简体"/>
          <w:b/>
          <w:sz w:val="52"/>
          <w:szCs w:val="52"/>
        </w:rPr>
      </w:pPr>
      <w:r>
        <w:rPr>
          <w:rFonts w:eastAsia="方正小标宋简体" w:hint="eastAsia"/>
          <w:b/>
          <w:sz w:val="52"/>
          <w:szCs w:val="52"/>
        </w:rPr>
        <w:t>学位授权点建设年度报告</w:t>
      </w:r>
    </w:p>
    <w:p w:rsidR="00187DEF" w:rsidRDefault="00187DEF" w:rsidP="003F35AE">
      <w:pPr>
        <w:spacing w:afterLines="50" w:after="156" w:line="560" w:lineRule="exact"/>
        <w:jc w:val="center"/>
        <w:rPr>
          <w:rFonts w:eastAsia="方正小标宋简体"/>
          <w:b/>
          <w:sz w:val="44"/>
          <w:szCs w:val="52"/>
        </w:rPr>
      </w:pPr>
      <w:r>
        <w:rPr>
          <w:rFonts w:eastAsia="方正小标宋简体" w:hint="eastAsia"/>
          <w:b/>
          <w:sz w:val="44"/>
          <w:szCs w:val="52"/>
        </w:rPr>
        <w:t>（</w:t>
      </w:r>
      <w:r>
        <w:rPr>
          <w:rFonts w:eastAsia="方正小标宋简体"/>
          <w:b/>
          <w:sz w:val="44"/>
          <w:szCs w:val="52"/>
        </w:rPr>
        <w:t>2021</w:t>
      </w:r>
      <w:r>
        <w:rPr>
          <w:rFonts w:eastAsia="方正小标宋简体" w:hint="eastAsia"/>
          <w:b/>
          <w:sz w:val="44"/>
          <w:szCs w:val="52"/>
        </w:rPr>
        <w:t>年度）</w:t>
      </w:r>
    </w:p>
    <w:p w:rsidR="00187DEF" w:rsidRDefault="00187DEF">
      <w:pPr>
        <w:spacing w:line="360" w:lineRule="auto"/>
        <w:jc w:val="center"/>
        <w:rPr>
          <w:rFonts w:ascii="仿宋" w:eastAsia="仿宋" w:hAnsi="仿宋"/>
          <w:b/>
          <w:sz w:val="36"/>
        </w:rPr>
      </w:pPr>
    </w:p>
    <w:p w:rsidR="00187DEF" w:rsidRDefault="00187DEF">
      <w:pPr>
        <w:spacing w:line="360" w:lineRule="auto"/>
        <w:jc w:val="center"/>
        <w:rPr>
          <w:rFonts w:ascii="仿宋" w:eastAsia="仿宋" w:hAnsi="仿宋"/>
          <w:b/>
          <w:sz w:val="36"/>
        </w:rPr>
      </w:pPr>
    </w:p>
    <w:tbl>
      <w:tblPr>
        <w:tblW w:w="5687" w:type="dxa"/>
        <w:tblInd w:w="1728" w:type="dxa"/>
        <w:tblBorders>
          <w:insideV w:val="single" w:sz="4" w:space="0" w:color="auto"/>
        </w:tblBorders>
        <w:tblLayout w:type="fixed"/>
        <w:tblLook w:val="00A0" w:firstRow="1" w:lastRow="0" w:firstColumn="1" w:lastColumn="0" w:noHBand="0" w:noVBand="0"/>
      </w:tblPr>
      <w:tblGrid>
        <w:gridCol w:w="2438"/>
        <w:gridCol w:w="3249"/>
      </w:tblGrid>
      <w:tr w:rsidR="00187DEF">
        <w:trPr>
          <w:trHeight w:val="1394"/>
        </w:trPr>
        <w:tc>
          <w:tcPr>
            <w:tcW w:w="2438" w:type="dxa"/>
            <w:vMerge w:val="restart"/>
            <w:vAlign w:val="center"/>
          </w:tcPr>
          <w:p w:rsidR="00187DEF" w:rsidRDefault="00187DEF">
            <w:pPr>
              <w:spacing w:line="200" w:lineRule="atLeast"/>
              <w:jc w:val="distribute"/>
              <w:rPr>
                <w:rFonts w:eastAsia="楷体_GB2312"/>
                <w:b/>
                <w:kern w:val="0"/>
                <w:sz w:val="36"/>
                <w:szCs w:val="30"/>
              </w:rPr>
            </w:pPr>
            <w:r>
              <w:rPr>
                <w:rFonts w:eastAsia="楷体_GB2312" w:hint="eastAsia"/>
                <w:b/>
                <w:kern w:val="0"/>
                <w:sz w:val="36"/>
                <w:szCs w:val="30"/>
              </w:rPr>
              <w:t>学位授予单位</w:t>
            </w:r>
          </w:p>
        </w:tc>
        <w:tc>
          <w:tcPr>
            <w:tcW w:w="3249" w:type="dxa"/>
            <w:tcBorders>
              <w:bottom w:val="single" w:sz="4" w:space="0" w:color="auto"/>
            </w:tcBorders>
            <w:vAlign w:val="center"/>
          </w:tcPr>
          <w:p w:rsidR="00187DEF" w:rsidRDefault="00187DEF">
            <w:pPr>
              <w:rPr>
                <w:rFonts w:eastAsia="楷体_GB2312"/>
                <w:b/>
                <w:kern w:val="0"/>
                <w:sz w:val="36"/>
                <w:szCs w:val="30"/>
              </w:rPr>
            </w:pPr>
            <w:r>
              <w:rPr>
                <w:rFonts w:eastAsia="楷体_GB2312" w:hint="eastAsia"/>
                <w:b/>
                <w:kern w:val="0"/>
                <w:sz w:val="36"/>
                <w:szCs w:val="30"/>
              </w:rPr>
              <w:t>名称：川北医学院</w:t>
            </w:r>
            <w:r>
              <w:rPr>
                <w:rFonts w:eastAsia="楷体_GB2312"/>
                <w:b/>
                <w:kern w:val="0"/>
                <w:sz w:val="36"/>
                <w:szCs w:val="30"/>
              </w:rPr>
              <w:t xml:space="preserve"> </w:t>
            </w:r>
          </w:p>
        </w:tc>
      </w:tr>
      <w:tr w:rsidR="00187DEF">
        <w:trPr>
          <w:trHeight w:val="162"/>
        </w:trPr>
        <w:tc>
          <w:tcPr>
            <w:tcW w:w="2438" w:type="dxa"/>
            <w:vMerge/>
          </w:tcPr>
          <w:p w:rsidR="00187DEF" w:rsidRDefault="00187DEF">
            <w:pPr>
              <w:jc w:val="center"/>
              <w:rPr>
                <w:rFonts w:eastAsia="楷体_GB2312"/>
                <w:b/>
                <w:kern w:val="0"/>
                <w:sz w:val="36"/>
                <w:szCs w:val="30"/>
              </w:rPr>
            </w:pPr>
          </w:p>
        </w:tc>
        <w:tc>
          <w:tcPr>
            <w:tcW w:w="3249" w:type="dxa"/>
            <w:tcBorders>
              <w:top w:val="single" w:sz="4" w:space="0" w:color="auto"/>
            </w:tcBorders>
            <w:vAlign w:val="center"/>
          </w:tcPr>
          <w:p w:rsidR="00187DEF" w:rsidRDefault="00187DEF">
            <w:pPr>
              <w:rPr>
                <w:rFonts w:eastAsia="楷体_GB2312"/>
                <w:b/>
                <w:kern w:val="0"/>
                <w:sz w:val="36"/>
                <w:szCs w:val="30"/>
              </w:rPr>
            </w:pPr>
            <w:r>
              <w:rPr>
                <w:rFonts w:eastAsia="楷体_GB2312" w:hint="eastAsia"/>
                <w:b/>
                <w:kern w:val="0"/>
                <w:sz w:val="36"/>
                <w:szCs w:val="30"/>
              </w:rPr>
              <w:t>代码：</w:t>
            </w:r>
            <w:r>
              <w:rPr>
                <w:rFonts w:eastAsia="楷体_GB2312"/>
                <w:b/>
                <w:kern w:val="0"/>
                <w:sz w:val="36"/>
                <w:szCs w:val="30"/>
              </w:rPr>
              <w:t>10634</w:t>
            </w:r>
          </w:p>
        </w:tc>
      </w:tr>
    </w:tbl>
    <w:p w:rsidR="00187DEF" w:rsidRDefault="00187DEF">
      <w:pPr>
        <w:spacing w:line="360" w:lineRule="auto"/>
        <w:jc w:val="center"/>
        <w:rPr>
          <w:rFonts w:ascii="仿宋" w:eastAsia="仿宋" w:hAnsi="仿宋"/>
          <w:b/>
          <w:sz w:val="36"/>
        </w:rPr>
      </w:pPr>
    </w:p>
    <w:p w:rsidR="00187DEF" w:rsidRDefault="00187DEF">
      <w:pPr>
        <w:spacing w:line="360" w:lineRule="auto"/>
        <w:jc w:val="center"/>
        <w:rPr>
          <w:rFonts w:ascii="仿宋" w:eastAsia="仿宋" w:hAnsi="仿宋"/>
          <w:b/>
          <w:sz w:val="36"/>
        </w:rPr>
      </w:pPr>
    </w:p>
    <w:tbl>
      <w:tblPr>
        <w:tblW w:w="5732" w:type="dxa"/>
        <w:tblInd w:w="1728" w:type="dxa"/>
        <w:tblBorders>
          <w:insideV w:val="single" w:sz="4" w:space="0" w:color="auto"/>
        </w:tblBorders>
        <w:tblLayout w:type="fixed"/>
        <w:tblLook w:val="00A0" w:firstRow="1" w:lastRow="0" w:firstColumn="1" w:lastColumn="0" w:noHBand="0" w:noVBand="0"/>
      </w:tblPr>
      <w:tblGrid>
        <w:gridCol w:w="2456"/>
        <w:gridCol w:w="3276"/>
      </w:tblGrid>
      <w:tr w:rsidR="00187DEF">
        <w:trPr>
          <w:trHeight w:val="707"/>
        </w:trPr>
        <w:tc>
          <w:tcPr>
            <w:tcW w:w="2456" w:type="dxa"/>
            <w:vMerge w:val="restart"/>
            <w:vAlign w:val="center"/>
          </w:tcPr>
          <w:p w:rsidR="00187DEF" w:rsidRDefault="00187DEF">
            <w:pPr>
              <w:jc w:val="distribute"/>
              <w:rPr>
                <w:rFonts w:eastAsia="楷体_GB2312"/>
                <w:b/>
                <w:kern w:val="0"/>
                <w:sz w:val="36"/>
                <w:szCs w:val="30"/>
              </w:rPr>
            </w:pPr>
            <w:r>
              <w:rPr>
                <w:rFonts w:eastAsia="楷体_GB2312" w:hint="eastAsia"/>
                <w:b/>
                <w:kern w:val="0"/>
                <w:sz w:val="36"/>
                <w:szCs w:val="30"/>
              </w:rPr>
              <w:t>授权学科</w:t>
            </w:r>
          </w:p>
          <w:p w:rsidR="00187DEF" w:rsidRDefault="00187DEF">
            <w:pPr>
              <w:jc w:val="distribute"/>
              <w:rPr>
                <w:rFonts w:eastAsia="楷体_GB2312"/>
                <w:b/>
                <w:kern w:val="0"/>
                <w:sz w:val="36"/>
                <w:szCs w:val="30"/>
              </w:rPr>
            </w:pPr>
            <w:r>
              <w:rPr>
                <w:rFonts w:eastAsia="楷体_GB2312" w:hint="eastAsia"/>
                <w:b/>
                <w:kern w:val="0"/>
                <w:sz w:val="36"/>
                <w:szCs w:val="30"/>
              </w:rPr>
              <w:t>（类别）</w:t>
            </w:r>
          </w:p>
        </w:tc>
        <w:tc>
          <w:tcPr>
            <w:tcW w:w="3276" w:type="dxa"/>
            <w:tcBorders>
              <w:bottom w:val="single" w:sz="4" w:space="0" w:color="auto"/>
            </w:tcBorders>
            <w:vAlign w:val="center"/>
          </w:tcPr>
          <w:p w:rsidR="00187DEF" w:rsidRDefault="00187DEF">
            <w:pPr>
              <w:rPr>
                <w:rFonts w:eastAsia="楷体_GB2312"/>
                <w:b/>
                <w:kern w:val="0"/>
                <w:sz w:val="36"/>
                <w:szCs w:val="30"/>
              </w:rPr>
            </w:pPr>
            <w:r>
              <w:rPr>
                <w:rFonts w:eastAsia="楷体_GB2312" w:hint="eastAsia"/>
                <w:b/>
                <w:kern w:val="0"/>
                <w:sz w:val="36"/>
                <w:szCs w:val="30"/>
              </w:rPr>
              <w:t>名称：中医</w:t>
            </w:r>
          </w:p>
        </w:tc>
      </w:tr>
      <w:tr w:rsidR="00187DEF">
        <w:trPr>
          <w:trHeight w:val="162"/>
        </w:trPr>
        <w:tc>
          <w:tcPr>
            <w:tcW w:w="2456" w:type="dxa"/>
            <w:vMerge/>
          </w:tcPr>
          <w:p w:rsidR="00187DEF" w:rsidRDefault="00187DEF">
            <w:pPr>
              <w:jc w:val="center"/>
              <w:rPr>
                <w:rFonts w:eastAsia="楷体_GB2312"/>
                <w:b/>
                <w:kern w:val="0"/>
                <w:sz w:val="36"/>
                <w:szCs w:val="30"/>
              </w:rPr>
            </w:pPr>
          </w:p>
        </w:tc>
        <w:tc>
          <w:tcPr>
            <w:tcW w:w="3276" w:type="dxa"/>
            <w:tcBorders>
              <w:top w:val="single" w:sz="4" w:space="0" w:color="auto"/>
            </w:tcBorders>
            <w:vAlign w:val="center"/>
          </w:tcPr>
          <w:p w:rsidR="00187DEF" w:rsidRDefault="00187DEF">
            <w:pPr>
              <w:rPr>
                <w:rFonts w:eastAsia="楷体_GB2312"/>
                <w:b/>
                <w:kern w:val="0"/>
                <w:sz w:val="36"/>
                <w:szCs w:val="30"/>
              </w:rPr>
            </w:pPr>
            <w:r>
              <w:rPr>
                <w:rFonts w:eastAsia="楷体_GB2312" w:hint="eastAsia"/>
                <w:b/>
                <w:kern w:val="0"/>
                <w:sz w:val="36"/>
                <w:szCs w:val="30"/>
              </w:rPr>
              <w:t>代码：</w:t>
            </w:r>
            <w:r>
              <w:rPr>
                <w:rFonts w:eastAsia="楷体_GB2312"/>
                <w:b/>
                <w:kern w:val="0"/>
                <w:sz w:val="36"/>
                <w:szCs w:val="30"/>
              </w:rPr>
              <w:t>1057</w:t>
            </w:r>
          </w:p>
        </w:tc>
      </w:tr>
    </w:tbl>
    <w:p w:rsidR="00187DEF" w:rsidRDefault="00187DEF">
      <w:pPr>
        <w:spacing w:line="360" w:lineRule="auto"/>
        <w:jc w:val="center"/>
        <w:rPr>
          <w:rFonts w:ascii="仿宋" w:eastAsia="仿宋" w:hAnsi="仿宋"/>
          <w:b/>
          <w:sz w:val="36"/>
        </w:rPr>
      </w:pPr>
    </w:p>
    <w:p w:rsidR="00187DEF" w:rsidRDefault="00187DEF">
      <w:pPr>
        <w:spacing w:line="360" w:lineRule="auto"/>
        <w:jc w:val="center"/>
        <w:rPr>
          <w:rFonts w:ascii="仿宋" w:eastAsia="仿宋" w:hAnsi="仿宋"/>
          <w:b/>
          <w:sz w:val="36"/>
        </w:rPr>
      </w:pPr>
    </w:p>
    <w:tbl>
      <w:tblPr>
        <w:tblW w:w="5763" w:type="dxa"/>
        <w:tblInd w:w="1728" w:type="dxa"/>
        <w:tblBorders>
          <w:insideV w:val="single" w:sz="4" w:space="0" w:color="auto"/>
        </w:tblBorders>
        <w:tblLayout w:type="fixed"/>
        <w:tblLook w:val="00A0" w:firstRow="1" w:lastRow="0" w:firstColumn="1" w:lastColumn="0" w:noHBand="0" w:noVBand="0"/>
      </w:tblPr>
      <w:tblGrid>
        <w:gridCol w:w="2470"/>
        <w:gridCol w:w="3293"/>
      </w:tblGrid>
      <w:tr w:rsidR="00187DEF">
        <w:trPr>
          <w:trHeight w:val="705"/>
        </w:trPr>
        <w:tc>
          <w:tcPr>
            <w:tcW w:w="2470" w:type="dxa"/>
            <w:vMerge w:val="restart"/>
            <w:vAlign w:val="center"/>
          </w:tcPr>
          <w:p w:rsidR="00187DEF" w:rsidRDefault="00187DEF">
            <w:pPr>
              <w:jc w:val="distribute"/>
              <w:rPr>
                <w:rFonts w:eastAsia="楷体_GB2312"/>
                <w:b/>
                <w:kern w:val="0"/>
                <w:sz w:val="36"/>
                <w:szCs w:val="30"/>
              </w:rPr>
            </w:pPr>
            <w:r>
              <w:rPr>
                <w:rFonts w:eastAsia="楷体_GB2312" w:hint="eastAsia"/>
                <w:b/>
                <w:kern w:val="0"/>
                <w:sz w:val="36"/>
                <w:szCs w:val="30"/>
              </w:rPr>
              <w:t>授权级别</w:t>
            </w:r>
          </w:p>
        </w:tc>
        <w:tc>
          <w:tcPr>
            <w:tcW w:w="3293" w:type="dxa"/>
            <w:tcBorders>
              <w:bottom w:val="single" w:sz="4" w:space="0" w:color="auto"/>
            </w:tcBorders>
            <w:vAlign w:val="center"/>
          </w:tcPr>
          <w:p w:rsidR="00187DEF" w:rsidRDefault="00187DEF">
            <w:pPr>
              <w:rPr>
                <w:rFonts w:eastAsia="楷体_GB2312"/>
                <w:b/>
                <w:kern w:val="0"/>
                <w:sz w:val="36"/>
                <w:szCs w:val="30"/>
              </w:rPr>
            </w:pPr>
            <w:r>
              <w:rPr>
                <w:rFonts w:eastAsia="楷体_GB2312"/>
                <w:b/>
                <w:kern w:val="0"/>
                <w:sz w:val="36"/>
                <w:szCs w:val="30"/>
              </w:rPr>
              <w:t xml:space="preserve">□  </w:t>
            </w:r>
            <w:r>
              <w:rPr>
                <w:rFonts w:eastAsia="楷体_GB2312" w:hint="eastAsia"/>
                <w:b/>
                <w:kern w:val="0"/>
                <w:sz w:val="36"/>
                <w:szCs w:val="30"/>
              </w:rPr>
              <w:t>博</w:t>
            </w:r>
            <w:r>
              <w:rPr>
                <w:rFonts w:eastAsia="楷体_GB2312"/>
                <w:b/>
                <w:kern w:val="0"/>
                <w:sz w:val="36"/>
                <w:szCs w:val="30"/>
              </w:rPr>
              <w:t xml:space="preserve">  </w:t>
            </w:r>
            <w:r>
              <w:rPr>
                <w:rFonts w:eastAsia="楷体_GB2312" w:hint="eastAsia"/>
                <w:b/>
                <w:kern w:val="0"/>
                <w:sz w:val="36"/>
                <w:szCs w:val="30"/>
              </w:rPr>
              <w:t>士</w:t>
            </w:r>
          </w:p>
        </w:tc>
      </w:tr>
      <w:tr w:rsidR="00187DEF">
        <w:trPr>
          <w:trHeight w:val="166"/>
        </w:trPr>
        <w:tc>
          <w:tcPr>
            <w:tcW w:w="2470" w:type="dxa"/>
            <w:vMerge/>
          </w:tcPr>
          <w:p w:rsidR="00187DEF" w:rsidRDefault="00187DEF">
            <w:pPr>
              <w:jc w:val="center"/>
              <w:rPr>
                <w:rFonts w:ascii="楷体_GB2312" w:eastAsia="楷体_GB2312"/>
                <w:b/>
                <w:kern w:val="0"/>
                <w:sz w:val="36"/>
                <w:szCs w:val="30"/>
              </w:rPr>
            </w:pPr>
          </w:p>
        </w:tc>
        <w:tc>
          <w:tcPr>
            <w:tcW w:w="3293" w:type="dxa"/>
            <w:tcBorders>
              <w:top w:val="single" w:sz="4" w:space="0" w:color="auto"/>
            </w:tcBorders>
            <w:vAlign w:val="center"/>
          </w:tcPr>
          <w:p w:rsidR="00187DEF" w:rsidRDefault="00187DEF">
            <w:pPr>
              <w:rPr>
                <w:rFonts w:eastAsia="楷体_GB2312"/>
                <w:b/>
                <w:kern w:val="0"/>
                <w:sz w:val="36"/>
                <w:szCs w:val="30"/>
              </w:rPr>
            </w:pPr>
            <w:r>
              <w:rPr>
                <w:rFonts w:ascii="楷体_GB2312" w:eastAsia="楷体_GB2312" w:hint="eastAsia"/>
                <w:b/>
                <w:kern w:val="0"/>
                <w:sz w:val="36"/>
                <w:szCs w:val="30"/>
              </w:rPr>
              <w:t>√</w:t>
            </w:r>
            <w:r>
              <w:rPr>
                <w:rFonts w:eastAsia="楷体_GB2312"/>
                <w:b/>
                <w:kern w:val="0"/>
                <w:sz w:val="36"/>
                <w:szCs w:val="30"/>
              </w:rPr>
              <w:t xml:space="preserve">  </w:t>
            </w:r>
            <w:proofErr w:type="gramStart"/>
            <w:r>
              <w:rPr>
                <w:rFonts w:eastAsia="楷体_GB2312" w:hint="eastAsia"/>
                <w:b/>
                <w:kern w:val="0"/>
                <w:sz w:val="36"/>
                <w:szCs w:val="30"/>
              </w:rPr>
              <w:t>硕</w:t>
            </w:r>
            <w:proofErr w:type="gramEnd"/>
            <w:r>
              <w:rPr>
                <w:rFonts w:eastAsia="楷体_GB2312"/>
                <w:b/>
                <w:kern w:val="0"/>
                <w:sz w:val="36"/>
                <w:szCs w:val="30"/>
              </w:rPr>
              <w:t xml:space="preserve">  </w:t>
            </w:r>
            <w:r>
              <w:rPr>
                <w:rFonts w:eastAsia="楷体_GB2312" w:hint="eastAsia"/>
                <w:b/>
                <w:kern w:val="0"/>
                <w:sz w:val="36"/>
                <w:szCs w:val="30"/>
              </w:rPr>
              <w:t>士</w:t>
            </w:r>
          </w:p>
        </w:tc>
      </w:tr>
    </w:tbl>
    <w:p w:rsidR="00187DEF" w:rsidRDefault="00187DEF">
      <w:pPr>
        <w:spacing w:line="360" w:lineRule="auto"/>
        <w:jc w:val="center"/>
        <w:rPr>
          <w:rFonts w:ascii="仿宋" w:eastAsia="仿宋" w:hAnsi="仿宋"/>
          <w:b/>
          <w:sz w:val="36"/>
        </w:rPr>
      </w:pPr>
    </w:p>
    <w:p w:rsidR="00187DEF" w:rsidRDefault="00187DEF">
      <w:pPr>
        <w:spacing w:line="360" w:lineRule="auto"/>
        <w:rPr>
          <w:rFonts w:ascii="仿宋" w:eastAsia="仿宋" w:hAnsi="仿宋"/>
          <w:b/>
          <w:sz w:val="36"/>
        </w:rPr>
      </w:pPr>
    </w:p>
    <w:p w:rsidR="00187DEF" w:rsidRDefault="00187DEF">
      <w:pPr>
        <w:spacing w:line="360" w:lineRule="auto"/>
        <w:jc w:val="center"/>
        <w:rPr>
          <w:rFonts w:ascii="楷体" w:eastAsia="楷体" w:hAnsi="楷体"/>
          <w:b/>
          <w:sz w:val="36"/>
        </w:rPr>
      </w:pPr>
    </w:p>
    <w:p w:rsidR="00187DEF" w:rsidRDefault="00187DEF">
      <w:pPr>
        <w:spacing w:line="360" w:lineRule="auto"/>
        <w:jc w:val="center"/>
        <w:rPr>
          <w:rFonts w:ascii="楷体" w:eastAsia="楷体" w:hAnsi="楷体"/>
          <w:b/>
          <w:sz w:val="36"/>
        </w:rPr>
      </w:pPr>
      <w:r>
        <w:rPr>
          <w:rFonts w:ascii="楷体" w:eastAsia="楷体" w:hAnsi="楷体"/>
          <w:b/>
          <w:sz w:val="36"/>
        </w:rPr>
        <w:t>2022</w:t>
      </w:r>
      <w:r>
        <w:rPr>
          <w:rFonts w:ascii="楷体" w:eastAsia="楷体" w:hAnsi="楷体" w:hint="eastAsia"/>
          <w:b/>
          <w:sz w:val="36"/>
        </w:rPr>
        <w:t>年</w:t>
      </w:r>
      <w:r w:rsidR="003F35AE">
        <w:rPr>
          <w:rFonts w:ascii="楷体" w:eastAsia="楷体" w:hAnsi="楷体" w:hint="eastAsia"/>
          <w:b/>
          <w:sz w:val="36"/>
        </w:rPr>
        <w:t>4</w:t>
      </w:r>
      <w:r>
        <w:rPr>
          <w:rFonts w:ascii="楷体" w:eastAsia="楷体" w:hAnsi="楷体" w:hint="eastAsia"/>
          <w:b/>
          <w:sz w:val="36"/>
        </w:rPr>
        <w:t>月</w:t>
      </w:r>
      <w:r>
        <w:rPr>
          <w:rFonts w:ascii="楷体" w:eastAsia="楷体" w:hAnsi="楷体"/>
          <w:b/>
          <w:sz w:val="36"/>
        </w:rPr>
        <w:t>28</w:t>
      </w:r>
      <w:r>
        <w:rPr>
          <w:rFonts w:ascii="楷体" w:eastAsia="楷体" w:hAnsi="楷体" w:hint="eastAsia"/>
          <w:b/>
          <w:sz w:val="36"/>
        </w:rPr>
        <w:t>日</w:t>
      </w:r>
      <w:r>
        <w:rPr>
          <w:rFonts w:ascii="楷体" w:eastAsia="楷体" w:hAnsi="楷体"/>
          <w:b/>
          <w:sz w:val="36"/>
        </w:rPr>
        <w:t xml:space="preserve"> </w:t>
      </w:r>
    </w:p>
    <w:p w:rsidR="00187DEF" w:rsidRPr="00F81BBB" w:rsidRDefault="00187DEF" w:rsidP="00F81BBB">
      <w:pPr>
        <w:spacing w:line="360" w:lineRule="auto"/>
        <w:jc w:val="center"/>
        <w:rPr>
          <w:rFonts w:ascii="黑体" w:eastAsia="黑体" w:hAnsi="黑体"/>
          <w:b/>
          <w:sz w:val="36"/>
          <w:szCs w:val="32"/>
        </w:rPr>
      </w:pPr>
      <w:r w:rsidRPr="00F81BBB">
        <w:rPr>
          <w:rFonts w:ascii="黑体" w:eastAsia="黑体" w:hAnsi="黑体" w:hint="eastAsia"/>
          <w:b/>
          <w:sz w:val="36"/>
          <w:szCs w:val="32"/>
        </w:rPr>
        <w:lastRenderedPageBreak/>
        <w:t>第一部分</w:t>
      </w:r>
      <w:r w:rsidRPr="00F81BBB">
        <w:rPr>
          <w:rFonts w:ascii="黑体" w:eastAsia="黑体" w:hAnsi="黑体"/>
          <w:b/>
          <w:sz w:val="36"/>
          <w:szCs w:val="32"/>
        </w:rPr>
        <w:t xml:space="preserve"> </w:t>
      </w:r>
      <w:r w:rsidRPr="00F81BBB">
        <w:rPr>
          <w:rFonts w:ascii="黑体" w:eastAsia="黑体" w:hAnsi="黑体" w:hint="eastAsia"/>
          <w:b/>
          <w:sz w:val="36"/>
          <w:szCs w:val="32"/>
        </w:rPr>
        <w:t>学位授权点基本情况</w:t>
      </w:r>
    </w:p>
    <w:p w:rsidR="00187DEF" w:rsidRPr="00F81BBB" w:rsidRDefault="00187DEF">
      <w:pPr>
        <w:spacing w:line="360" w:lineRule="auto"/>
        <w:rPr>
          <w:rFonts w:ascii="仿宋" w:eastAsia="仿宋" w:hAnsi="仿宋"/>
          <w:b/>
          <w:sz w:val="28"/>
          <w:szCs w:val="28"/>
        </w:rPr>
      </w:pPr>
      <w:r w:rsidRPr="00F81BBB">
        <w:rPr>
          <w:rFonts w:ascii="仿宋" w:eastAsia="仿宋" w:hAnsi="仿宋" w:hint="eastAsia"/>
          <w:b/>
          <w:sz w:val="28"/>
          <w:szCs w:val="28"/>
        </w:rPr>
        <w:t>一、目标与标准</w:t>
      </w:r>
    </w:p>
    <w:p w:rsidR="00187DEF" w:rsidRPr="00F81BBB" w:rsidRDefault="00187DEF">
      <w:pPr>
        <w:spacing w:line="360" w:lineRule="auto"/>
        <w:rPr>
          <w:rFonts w:ascii="仿宋" w:eastAsia="仿宋" w:hAnsi="仿宋"/>
          <w:b/>
          <w:sz w:val="28"/>
          <w:szCs w:val="28"/>
        </w:rPr>
      </w:pPr>
      <w:r w:rsidRPr="00F81BBB">
        <w:rPr>
          <w:rFonts w:ascii="仿宋" w:eastAsia="仿宋" w:hAnsi="仿宋" w:hint="eastAsia"/>
          <w:b/>
          <w:sz w:val="28"/>
          <w:szCs w:val="28"/>
        </w:rPr>
        <w:t>（一）培养目标</w:t>
      </w:r>
    </w:p>
    <w:p w:rsidR="00187DEF" w:rsidRPr="00F81BBB" w:rsidRDefault="00187DEF" w:rsidP="00F81BBB">
      <w:pPr>
        <w:spacing w:line="360" w:lineRule="auto"/>
        <w:ind w:firstLineChars="200" w:firstLine="562"/>
        <w:rPr>
          <w:rFonts w:ascii="仿宋" w:eastAsia="仿宋" w:hAnsi="仿宋"/>
          <w:b/>
          <w:bCs/>
          <w:sz w:val="28"/>
          <w:szCs w:val="28"/>
        </w:rPr>
      </w:pPr>
      <w:r w:rsidRPr="00F81BBB">
        <w:rPr>
          <w:rFonts w:ascii="仿宋" w:eastAsia="仿宋" w:hAnsi="仿宋"/>
          <w:b/>
          <w:bCs/>
          <w:sz w:val="28"/>
          <w:szCs w:val="28"/>
        </w:rPr>
        <w:t>1.</w:t>
      </w:r>
      <w:r w:rsidRPr="00F81BBB">
        <w:rPr>
          <w:rFonts w:ascii="仿宋" w:eastAsia="仿宋" w:hAnsi="仿宋" w:hint="eastAsia"/>
          <w:b/>
          <w:bCs/>
          <w:sz w:val="28"/>
          <w:szCs w:val="28"/>
        </w:rPr>
        <w:t>人才培养目标</w:t>
      </w:r>
    </w:p>
    <w:p w:rsidR="00187DEF" w:rsidRPr="002E5DEC" w:rsidRDefault="00187DEF" w:rsidP="00F81BBB">
      <w:pPr>
        <w:spacing w:line="360" w:lineRule="auto"/>
        <w:ind w:firstLineChars="200" w:firstLine="560"/>
        <w:rPr>
          <w:rFonts w:ascii="仿宋" w:eastAsia="仿宋" w:hAnsi="仿宋"/>
          <w:bCs/>
          <w:sz w:val="28"/>
          <w:szCs w:val="28"/>
        </w:rPr>
      </w:pPr>
      <w:r w:rsidRPr="002E5DEC">
        <w:rPr>
          <w:rFonts w:ascii="仿宋" w:eastAsia="仿宋" w:hAnsi="仿宋" w:hint="eastAsia"/>
          <w:bCs/>
          <w:sz w:val="28"/>
          <w:szCs w:val="28"/>
        </w:rPr>
        <w:t>培养热爱中医药事业，具有良好</w:t>
      </w:r>
      <w:r>
        <w:rPr>
          <w:rFonts w:ascii="仿宋" w:eastAsia="仿宋" w:hAnsi="仿宋" w:hint="eastAsia"/>
          <w:bCs/>
          <w:sz w:val="28"/>
          <w:szCs w:val="28"/>
        </w:rPr>
        <w:t>职业道德、人文素养和专业素质，愿为医学事业奋斗及人民健康服务的</w:t>
      </w:r>
      <w:r w:rsidRPr="002E5DEC">
        <w:rPr>
          <w:rFonts w:ascii="仿宋" w:eastAsia="仿宋" w:hAnsi="仿宋" w:hint="eastAsia"/>
          <w:bCs/>
          <w:sz w:val="28"/>
          <w:szCs w:val="28"/>
        </w:rPr>
        <w:t>中医临床医师；掌握坚实的中医基本理论、基本知识和基本技能</w:t>
      </w:r>
      <w:r>
        <w:rPr>
          <w:rFonts w:ascii="仿宋" w:eastAsia="仿宋" w:hAnsi="仿宋" w:hint="eastAsia"/>
          <w:bCs/>
          <w:sz w:val="28"/>
          <w:szCs w:val="28"/>
        </w:rPr>
        <w:t>、</w:t>
      </w:r>
      <w:r w:rsidRPr="002E5DEC">
        <w:rPr>
          <w:rFonts w:ascii="仿宋" w:eastAsia="仿宋" w:hAnsi="仿宋" w:hint="eastAsia"/>
          <w:bCs/>
          <w:sz w:val="28"/>
          <w:szCs w:val="28"/>
        </w:rPr>
        <w:t>基本的现代诊疗技术，具备较强临床分析和实践能力</w:t>
      </w:r>
      <w:r>
        <w:rPr>
          <w:rFonts w:ascii="仿宋" w:eastAsia="仿宋" w:hAnsi="仿宋" w:hint="eastAsia"/>
          <w:bCs/>
          <w:sz w:val="28"/>
          <w:szCs w:val="28"/>
        </w:rPr>
        <w:t>、</w:t>
      </w:r>
      <w:r w:rsidRPr="002E5DEC">
        <w:rPr>
          <w:rFonts w:ascii="仿宋" w:eastAsia="仿宋" w:hAnsi="仿宋" w:hint="eastAsia"/>
          <w:bCs/>
          <w:sz w:val="28"/>
          <w:szCs w:val="28"/>
        </w:rPr>
        <w:t>良好的表达能力和医患沟通能力，能独立、规范承担本专业和相关专业的常见疾病诊治工作；掌握临床科学研究的基本方法，具有较强传承学习、临床研究能力，并有一定的临床教学能力；具有较熟练阅读本专业外文资料的能力和较好的外语交流能力。</w:t>
      </w:r>
    </w:p>
    <w:p w:rsidR="00187DEF" w:rsidRPr="00F81BBB" w:rsidRDefault="00187DEF" w:rsidP="00F81BBB">
      <w:pPr>
        <w:spacing w:line="360" w:lineRule="auto"/>
        <w:ind w:firstLineChars="200" w:firstLine="562"/>
        <w:rPr>
          <w:rFonts w:ascii="仿宋" w:eastAsia="仿宋" w:hAnsi="仿宋"/>
          <w:b/>
          <w:bCs/>
          <w:sz w:val="28"/>
          <w:szCs w:val="28"/>
        </w:rPr>
      </w:pPr>
      <w:r w:rsidRPr="00F81BBB">
        <w:rPr>
          <w:rFonts w:ascii="仿宋" w:eastAsia="仿宋" w:hAnsi="仿宋"/>
          <w:b/>
          <w:bCs/>
          <w:sz w:val="28"/>
          <w:szCs w:val="28"/>
        </w:rPr>
        <w:t>2.</w:t>
      </w:r>
      <w:r w:rsidRPr="00F81BBB">
        <w:rPr>
          <w:rFonts w:ascii="仿宋" w:eastAsia="仿宋" w:hAnsi="仿宋" w:hint="eastAsia"/>
          <w:b/>
          <w:bCs/>
          <w:sz w:val="28"/>
          <w:szCs w:val="28"/>
        </w:rPr>
        <w:t>定位特色及社会需求</w:t>
      </w:r>
    </w:p>
    <w:p w:rsidR="00187DEF" w:rsidRPr="00F81BBB" w:rsidRDefault="00187DEF" w:rsidP="00F81BBB">
      <w:pPr>
        <w:spacing w:line="360" w:lineRule="auto"/>
        <w:ind w:firstLineChars="200" w:firstLine="560"/>
        <w:rPr>
          <w:rFonts w:ascii="仿宋" w:eastAsia="仿宋" w:hAnsi="仿宋"/>
          <w:bCs/>
          <w:sz w:val="28"/>
          <w:szCs w:val="28"/>
        </w:rPr>
      </w:pPr>
      <w:r w:rsidRPr="00F81BBB">
        <w:rPr>
          <w:rFonts w:ascii="仿宋" w:eastAsia="仿宋" w:hAnsi="仿宋" w:hint="eastAsia"/>
          <w:bCs/>
          <w:sz w:val="28"/>
          <w:szCs w:val="28"/>
        </w:rPr>
        <w:t>培养服务区域医疗卫生事业的高级应用型人才，为地方社会经</w:t>
      </w:r>
      <w:r>
        <w:rPr>
          <w:rFonts w:ascii="仿宋" w:eastAsia="仿宋" w:hAnsi="仿宋" w:hint="eastAsia"/>
          <w:bCs/>
          <w:sz w:val="28"/>
          <w:szCs w:val="28"/>
        </w:rPr>
        <w:t>济发展提供人才、技术和智力支持。随着社会的发展，人口老龄化进程加快，人民健康意识</w:t>
      </w:r>
      <w:r w:rsidRPr="00F81BBB">
        <w:rPr>
          <w:rFonts w:ascii="仿宋" w:eastAsia="仿宋" w:hAnsi="仿宋" w:hint="eastAsia"/>
          <w:bCs/>
          <w:sz w:val="28"/>
          <w:szCs w:val="28"/>
        </w:rPr>
        <w:t>增强，中医治病防病的优势日益明显，社会对中医药服务的需求量越来越大，</w:t>
      </w:r>
      <w:r w:rsidRPr="003F35AE">
        <w:rPr>
          <w:rFonts w:ascii="仿宋" w:eastAsia="仿宋" w:hAnsi="仿宋" w:hint="eastAsia"/>
          <w:bCs/>
          <w:sz w:val="28"/>
          <w:szCs w:val="28"/>
        </w:rPr>
        <w:t>已培养的</w:t>
      </w:r>
      <w:r w:rsidRPr="003F35AE">
        <w:rPr>
          <w:rFonts w:ascii="仿宋" w:eastAsia="仿宋" w:hAnsi="仿宋"/>
          <w:bCs/>
          <w:sz w:val="28"/>
          <w:szCs w:val="28"/>
        </w:rPr>
        <w:t>39</w:t>
      </w:r>
      <w:r w:rsidRPr="003F35AE">
        <w:rPr>
          <w:rFonts w:ascii="仿宋" w:eastAsia="仿宋" w:hAnsi="仿宋" w:hint="eastAsia"/>
          <w:bCs/>
          <w:sz w:val="28"/>
          <w:szCs w:val="28"/>
        </w:rPr>
        <w:t>名中医专业学</w:t>
      </w:r>
      <w:r w:rsidRPr="00F81BBB">
        <w:rPr>
          <w:rFonts w:ascii="仿宋" w:eastAsia="仿宋" w:hAnsi="仿宋" w:hint="eastAsia"/>
          <w:bCs/>
          <w:sz w:val="28"/>
          <w:szCs w:val="28"/>
        </w:rPr>
        <w:t>位硕士生就业去向多为川、渝两地医疗机构，从事本专业或相关专业工作。部分优秀代表已成为单位技术骨干。</w:t>
      </w:r>
    </w:p>
    <w:p w:rsidR="00187DEF" w:rsidRPr="00F81BBB" w:rsidRDefault="00187DEF">
      <w:pPr>
        <w:numPr>
          <w:ilvl w:val="0"/>
          <w:numId w:val="1"/>
        </w:numPr>
        <w:spacing w:line="360" w:lineRule="auto"/>
        <w:rPr>
          <w:rFonts w:ascii="仿宋" w:eastAsia="仿宋" w:hAnsi="仿宋"/>
          <w:b/>
          <w:sz w:val="28"/>
          <w:szCs w:val="28"/>
        </w:rPr>
      </w:pPr>
      <w:r w:rsidRPr="00F81BBB">
        <w:rPr>
          <w:rFonts w:ascii="仿宋" w:eastAsia="仿宋" w:hAnsi="仿宋" w:hint="eastAsia"/>
          <w:b/>
          <w:sz w:val="28"/>
          <w:szCs w:val="28"/>
        </w:rPr>
        <w:t>学位标准</w:t>
      </w:r>
    </w:p>
    <w:p w:rsidR="00187DEF" w:rsidRPr="00F81BBB" w:rsidRDefault="00187DEF" w:rsidP="00F81BBB">
      <w:pPr>
        <w:spacing w:line="360" w:lineRule="auto"/>
        <w:ind w:firstLineChars="200" w:firstLine="560"/>
        <w:rPr>
          <w:rFonts w:ascii="仿宋" w:eastAsia="仿宋" w:hAnsi="仿宋"/>
          <w:bCs/>
          <w:sz w:val="28"/>
          <w:szCs w:val="28"/>
        </w:rPr>
      </w:pPr>
      <w:r>
        <w:rPr>
          <w:rFonts w:ascii="仿宋" w:eastAsia="仿宋" w:hAnsi="仿宋" w:hint="eastAsia"/>
          <w:bCs/>
          <w:sz w:val="28"/>
          <w:szCs w:val="28"/>
        </w:rPr>
        <w:t>为了保障培养质量，出台了</w:t>
      </w:r>
      <w:r w:rsidRPr="00F81BBB">
        <w:rPr>
          <w:rFonts w:ascii="仿宋" w:eastAsia="仿宋" w:hAnsi="仿宋" w:hint="eastAsia"/>
          <w:bCs/>
          <w:sz w:val="28"/>
          <w:szCs w:val="28"/>
        </w:rPr>
        <w:t>《川北医学院硕士研究生毕业及学位授予条件（试行）》（川北医发〔</w:t>
      </w:r>
      <w:r w:rsidRPr="00F81BBB">
        <w:rPr>
          <w:rFonts w:ascii="仿宋" w:eastAsia="仿宋" w:hAnsi="仿宋"/>
          <w:bCs/>
          <w:sz w:val="28"/>
          <w:szCs w:val="28"/>
        </w:rPr>
        <w:t>2021</w:t>
      </w:r>
      <w:r w:rsidRPr="00F81BBB">
        <w:rPr>
          <w:rFonts w:ascii="仿宋" w:eastAsia="仿宋" w:hAnsi="仿宋" w:hint="eastAsia"/>
          <w:bCs/>
          <w:sz w:val="28"/>
          <w:szCs w:val="28"/>
        </w:rPr>
        <w:t>〕</w:t>
      </w:r>
      <w:r w:rsidRPr="00F81BBB">
        <w:rPr>
          <w:rFonts w:ascii="仿宋" w:eastAsia="仿宋" w:hAnsi="仿宋"/>
          <w:bCs/>
          <w:sz w:val="28"/>
          <w:szCs w:val="28"/>
        </w:rPr>
        <w:t xml:space="preserve">124 </w:t>
      </w:r>
      <w:r w:rsidRPr="00F81BBB">
        <w:rPr>
          <w:rFonts w:ascii="仿宋" w:eastAsia="仿宋" w:hAnsi="仿宋" w:hint="eastAsia"/>
          <w:bCs/>
          <w:sz w:val="28"/>
          <w:szCs w:val="28"/>
        </w:rPr>
        <w:t>号的通知）文件，明确规定了学位授予标准</w:t>
      </w:r>
      <w:r>
        <w:rPr>
          <w:rFonts w:ascii="仿宋" w:eastAsia="仿宋" w:hAnsi="仿宋" w:hint="eastAsia"/>
          <w:bCs/>
          <w:sz w:val="28"/>
          <w:szCs w:val="28"/>
        </w:rPr>
        <w:t>，学位点严格执行其要求</w:t>
      </w:r>
      <w:r w:rsidRPr="00F81BBB">
        <w:rPr>
          <w:rFonts w:ascii="仿宋" w:eastAsia="仿宋" w:hAnsi="仿宋" w:hint="eastAsia"/>
          <w:bCs/>
          <w:sz w:val="28"/>
          <w:szCs w:val="28"/>
        </w:rPr>
        <w:t>。</w:t>
      </w:r>
    </w:p>
    <w:p w:rsidR="00187DEF" w:rsidRPr="00F81BBB" w:rsidRDefault="00187DEF">
      <w:pPr>
        <w:spacing w:line="360" w:lineRule="auto"/>
        <w:rPr>
          <w:rFonts w:ascii="黑体" w:eastAsia="黑体" w:hAnsi="黑体"/>
          <w:b/>
          <w:sz w:val="28"/>
          <w:szCs w:val="28"/>
        </w:rPr>
      </w:pPr>
      <w:r w:rsidRPr="00F81BBB">
        <w:rPr>
          <w:rFonts w:ascii="黑体" w:eastAsia="黑体" w:hAnsi="黑体" w:hint="eastAsia"/>
          <w:b/>
          <w:sz w:val="28"/>
          <w:szCs w:val="28"/>
        </w:rPr>
        <w:lastRenderedPageBreak/>
        <w:t>二、基本条件</w:t>
      </w:r>
    </w:p>
    <w:p w:rsidR="00187DEF" w:rsidRPr="00F81BBB" w:rsidRDefault="00187DEF">
      <w:pPr>
        <w:spacing w:line="480" w:lineRule="auto"/>
        <w:rPr>
          <w:rFonts w:ascii="仿宋" w:eastAsia="仿宋" w:hAnsi="仿宋"/>
          <w:b/>
          <w:sz w:val="28"/>
          <w:szCs w:val="28"/>
        </w:rPr>
      </w:pPr>
      <w:r w:rsidRPr="00F81BBB">
        <w:rPr>
          <w:rFonts w:ascii="仿宋" w:eastAsia="仿宋" w:hAnsi="仿宋"/>
          <w:b/>
          <w:sz w:val="28"/>
          <w:szCs w:val="28"/>
        </w:rPr>
        <w:t xml:space="preserve">2.1 </w:t>
      </w:r>
      <w:r w:rsidRPr="00F81BBB">
        <w:rPr>
          <w:rFonts w:ascii="仿宋" w:eastAsia="仿宋" w:hAnsi="仿宋" w:hint="eastAsia"/>
          <w:b/>
          <w:sz w:val="28"/>
          <w:szCs w:val="28"/>
        </w:rPr>
        <w:t>本学位点的主要培养特色</w:t>
      </w:r>
    </w:p>
    <w:p w:rsidR="00187DEF" w:rsidRPr="00F81BBB" w:rsidRDefault="00187DEF" w:rsidP="00F81BBB">
      <w:pPr>
        <w:spacing w:line="360" w:lineRule="auto"/>
        <w:ind w:firstLineChars="200" w:firstLine="560"/>
        <w:rPr>
          <w:rFonts w:ascii="仿宋" w:eastAsia="仿宋" w:hAnsi="仿宋"/>
          <w:bCs/>
          <w:sz w:val="28"/>
          <w:szCs w:val="28"/>
        </w:rPr>
      </w:pPr>
      <w:r w:rsidRPr="00F81BBB">
        <w:rPr>
          <w:rFonts w:ascii="仿宋" w:eastAsia="仿宋" w:hAnsi="仿宋" w:hint="eastAsia"/>
          <w:bCs/>
          <w:sz w:val="28"/>
          <w:szCs w:val="28"/>
        </w:rPr>
        <w:t>在临床各科室轮转期间，采用师带徒的教学方式，对学生进行口传心授，定期撰写学习心得，使学生加深了对中医基本理论的理解，传承了带教老师的临床诊治经验。专科训练时，以专题讲座形式进行理论培训，在导师指导下参加临床实践，强化训练专科能力。</w:t>
      </w:r>
    </w:p>
    <w:p w:rsidR="00187DEF" w:rsidRDefault="00187DEF" w:rsidP="000C4FA9">
      <w:pPr>
        <w:spacing w:line="360" w:lineRule="auto"/>
        <w:ind w:firstLineChars="200" w:firstLine="560"/>
        <w:jc w:val="left"/>
        <w:rPr>
          <w:rFonts w:ascii="仿宋" w:eastAsia="仿宋" w:hAnsi="仿宋"/>
          <w:bCs/>
          <w:sz w:val="28"/>
          <w:szCs w:val="28"/>
        </w:rPr>
      </w:pPr>
      <w:r w:rsidRPr="00F81BBB">
        <w:rPr>
          <w:rFonts w:ascii="仿宋" w:eastAsia="仿宋" w:hAnsi="仿宋" w:hint="eastAsia"/>
          <w:bCs/>
          <w:sz w:val="28"/>
          <w:szCs w:val="28"/>
        </w:rPr>
        <w:t>为保障专业学位研究生培养质量，学校制定《川北医学院硕士研究生招生管理规定》、《川北医学院研究生指导教师管理实施细则》、《川北医学院硕士研究生（</w:t>
      </w:r>
      <w:r w:rsidR="00CA01DB">
        <w:rPr>
          <w:rFonts w:ascii="仿宋" w:eastAsia="仿宋" w:hAnsi="仿宋" w:hint="eastAsia"/>
          <w:bCs/>
          <w:sz w:val="28"/>
          <w:szCs w:val="28"/>
        </w:rPr>
        <w:t>专业</w:t>
      </w:r>
      <w:r w:rsidRPr="00F81BBB">
        <w:rPr>
          <w:rFonts w:ascii="仿宋" w:eastAsia="仿宋" w:hAnsi="仿宋" w:hint="eastAsia"/>
          <w:bCs/>
          <w:sz w:val="28"/>
          <w:szCs w:val="28"/>
        </w:rPr>
        <w:t>学位）培养方案总则（</w:t>
      </w:r>
      <w:r w:rsidRPr="00F81BBB">
        <w:rPr>
          <w:rFonts w:ascii="仿宋" w:eastAsia="仿宋" w:hAnsi="仿宋"/>
          <w:bCs/>
          <w:sz w:val="28"/>
          <w:szCs w:val="28"/>
        </w:rPr>
        <w:t>20</w:t>
      </w:r>
      <w:r>
        <w:rPr>
          <w:rFonts w:ascii="仿宋" w:eastAsia="仿宋" w:hAnsi="仿宋"/>
          <w:bCs/>
          <w:sz w:val="28"/>
          <w:szCs w:val="28"/>
        </w:rPr>
        <w:t>21</w:t>
      </w:r>
      <w:r w:rsidRPr="00F81BBB">
        <w:rPr>
          <w:rFonts w:ascii="仿宋" w:eastAsia="仿宋" w:hAnsi="仿宋" w:hint="eastAsia"/>
          <w:bCs/>
          <w:sz w:val="28"/>
          <w:szCs w:val="28"/>
        </w:rPr>
        <w:t>年修订）》、《川北医学院硕士研究生学位论文撰写要求（修订）》（川北医研〔</w:t>
      </w:r>
      <w:r w:rsidRPr="00F81BBB">
        <w:rPr>
          <w:rFonts w:ascii="仿宋" w:eastAsia="仿宋" w:hAnsi="仿宋"/>
          <w:bCs/>
          <w:sz w:val="28"/>
          <w:szCs w:val="28"/>
        </w:rPr>
        <w:t>2013</w:t>
      </w:r>
      <w:r w:rsidRPr="00F81BBB">
        <w:rPr>
          <w:rFonts w:ascii="仿宋" w:eastAsia="仿宋" w:hAnsi="仿宋" w:hint="eastAsia"/>
          <w:bCs/>
          <w:sz w:val="28"/>
          <w:szCs w:val="28"/>
        </w:rPr>
        <w:t>〕</w:t>
      </w:r>
      <w:r w:rsidRPr="00F81BBB">
        <w:rPr>
          <w:rFonts w:ascii="仿宋" w:eastAsia="仿宋" w:hAnsi="仿宋"/>
          <w:bCs/>
          <w:sz w:val="28"/>
          <w:szCs w:val="28"/>
        </w:rPr>
        <w:t xml:space="preserve">1 </w:t>
      </w:r>
      <w:r w:rsidRPr="00F81BBB">
        <w:rPr>
          <w:rFonts w:ascii="仿宋" w:eastAsia="仿宋" w:hAnsi="仿宋" w:hint="eastAsia"/>
          <w:bCs/>
          <w:sz w:val="28"/>
          <w:szCs w:val="28"/>
        </w:rPr>
        <w:t>号）、《川北医学院全日制硕士研究生学位授予标准（试行）》（川北医发〔</w:t>
      </w:r>
      <w:r w:rsidRPr="00F81BBB">
        <w:rPr>
          <w:rFonts w:ascii="仿宋" w:eastAsia="仿宋" w:hAnsi="仿宋"/>
          <w:bCs/>
          <w:sz w:val="28"/>
          <w:szCs w:val="28"/>
        </w:rPr>
        <w:t>2018</w:t>
      </w:r>
      <w:r w:rsidRPr="00F81BBB">
        <w:rPr>
          <w:rFonts w:ascii="仿宋" w:eastAsia="仿宋" w:hAnsi="仿宋" w:hint="eastAsia"/>
          <w:bCs/>
          <w:sz w:val="28"/>
          <w:szCs w:val="28"/>
        </w:rPr>
        <w:t>〕</w:t>
      </w:r>
      <w:r w:rsidRPr="00F81BBB">
        <w:rPr>
          <w:rFonts w:ascii="仿宋" w:eastAsia="仿宋" w:hAnsi="仿宋"/>
          <w:bCs/>
          <w:sz w:val="28"/>
          <w:szCs w:val="28"/>
        </w:rPr>
        <w:t xml:space="preserve">34 </w:t>
      </w:r>
      <w:r w:rsidRPr="00F81BBB">
        <w:rPr>
          <w:rFonts w:ascii="仿宋" w:eastAsia="仿宋" w:hAnsi="仿宋" w:hint="eastAsia"/>
          <w:bCs/>
          <w:sz w:val="28"/>
          <w:szCs w:val="28"/>
        </w:rPr>
        <w:t>号）</w:t>
      </w:r>
      <w:r>
        <w:rPr>
          <w:rFonts w:ascii="仿宋" w:eastAsia="仿宋" w:hAnsi="仿宋" w:hint="eastAsia"/>
          <w:bCs/>
          <w:sz w:val="28"/>
          <w:szCs w:val="28"/>
        </w:rPr>
        <w:t>、</w:t>
      </w:r>
      <w:r w:rsidRPr="000C4FA9">
        <w:rPr>
          <w:rFonts w:ascii="仿宋" w:eastAsia="仿宋" w:hAnsi="仿宋" w:hint="eastAsia"/>
          <w:bCs/>
          <w:sz w:val="28"/>
          <w:szCs w:val="28"/>
        </w:rPr>
        <w:t>《川北医学院硕士研究生毕业及学位授予条件》（川北医发〔</w:t>
      </w:r>
      <w:r w:rsidRPr="000C4FA9">
        <w:rPr>
          <w:rFonts w:ascii="仿宋" w:eastAsia="仿宋" w:hAnsi="仿宋"/>
          <w:bCs/>
          <w:sz w:val="28"/>
          <w:szCs w:val="28"/>
        </w:rPr>
        <w:t>2021</w:t>
      </w:r>
      <w:r w:rsidRPr="000C4FA9">
        <w:rPr>
          <w:rFonts w:ascii="仿宋" w:eastAsia="仿宋" w:hAnsi="仿宋" w:hint="eastAsia"/>
          <w:bCs/>
          <w:sz w:val="28"/>
          <w:szCs w:val="28"/>
        </w:rPr>
        <w:t>〕</w:t>
      </w:r>
      <w:r w:rsidRPr="000C4FA9">
        <w:rPr>
          <w:rFonts w:ascii="仿宋" w:eastAsia="仿宋" w:hAnsi="仿宋"/>
          <w:bCs/>
          <w:sz w:val="28"/>
          <w:szCs w:val="28"/>
        </w:rPr>
        <w:t xml:space="preserve">124 </w:t>
      </w:r>
      <w:r w:rsidRPr="000C4FA9">
        <w:rPr>
          <w:rFonts w:ascii="仿宋" w:eastAsia="仿宋" w:hAnsi="仿宋" w:hint="eastAsia"/>
          <w:bCs/>
          <w:sz w:val="28"/>
          <w:szCs w:val="28"/>
        </w:rPr>
        <w:t>号）</w:t>
      </w:r>
      <w:r w:rsidRPr="00F81BBB">
        <w:rPr>
          <w:rFonts w:ascii="仿宋" w:eastAsia="仿宋" w:hAnsi="仿宋" w:hint="eastAsia"/>
          <w:bCs/>
          <w:sz w:val="28"/>
          <w:szCs w:val="28"/>
        </w:rPr>
        <w:t>等相关文件，对招生、培养、毕业论文及答辩、学位授予等各环节进行了明确的规定及要求，并严格执行；严格执行导师负责制，并对导师的临床水平、科研能力、科学道德与学风等定期考核，进行监督。为中医硕士专业学位研究生的培养提供了制度保障。</w:t>
      </w:r>
    </w:p>
    <w:p w:rsidR="00187DEF" w:rsidRDefault="00187DEF" w:rsidP="000C4FA9">
      <w:pPr>
        <w:spacing w:line="360" w:lineRule="auto"/>
        <w:ind w:firstLineChars="200" w:firstLine="560"/>
        <w:jc w:val="left"/>
        <w:rPr>
          <w:rFonts w:ascii="仿宋" w:eastAsia="仿宋" w:hAnsi="仿宋"/>
          <w:bCs/>
          <w:sz w:val="28"/>
          <w:szCs w:val="28"/>
        </w:rPr>
      </w:pPr>
      <w:r w:rsidRPr="002E5DEC">
        <w:rPr>
          <w:rFonts w:ascii="仿宋" w:eastAsia="仿宋" w:hAnsi="仿宋" w:hint="eastAsia"/>
          <w:bCs/>
          <w:sz w:val="28"/>
          <w:szCs w:val="28"/>
        </w:rPr>
        <w:t>川北医学院附属医院为四川省省级区域医疗中心，中医肛肠病学为国家中医药管理局中医药重点学科，中医（肛肠）科为国家临床重点专科及国家中医药管理局重点专科，学科实力与影响</w:t>
      </w:r>
      <w:r>
        <w:rPr>
          <w:rFonts w:ascii="仿宋" w:eastAsia="仿宋" w:hAnsi="仿宋" w:hint="eastAsia"/>
          <w:bCs/>
          <w:sz w:val="28"/>
          <w:szCs w:val="28"/>
        </w:rPr>
        <w:t>力</w:t>
      </w:r>
      <w:r w:rsidRPr="002E5DEC">
        <w:rPr>
          <w:rFonts w:ascii="仿宋" w:eastAsia="仿宋" w:hAnsi="仿宋" w:hint="eastAsia"/>
          <w:bCs/>
          <w:sz w:val="28"/>
          <w:szCs w:val="28"/>
        </w:rPr>
        <w:t>不断扩大。培养的学生既具有深厚的理论基础，较突出的专业技能，又具有一定科研能力，深受用人单位的认可。生源来自四川、重庆市、河北等全</w:t>
      </w:r>
      <w:r w:rsidRPr="002E5DEC">
        <w:rPr>
          <w:rFonts w:ascii="仿宋" w:eastAsia="仿宋" w:hAnsi="仿宋" w:hint="eastAsia"/>
          <w:bCs/>
          <w:sz w:val="28"/>
          <w:szCs w:val="28"/>
        </w:rPr>
        <w:lastRenderedPageBreak/>
        <w:t>国</w:t>
      </w:r>
      <w:r w:rsidRPr="002E5DEC">
        <w:rPr>
          <w:rFonts w:ascii="仿宋" w:eastAsia="仿宋" w:hAnsi="仿宋"/>
          <w:bCs/>
          <w:sz w:val="28"/>
          <w:szCs w:val="28"/>
        </w:rPr>
        <w:t>10</w:t>
      </w:r>
      <w:r w:rsidRPr="002E5DEC">
        <w:rPr>
          <w:rFonts w:ascii="仿宋" w:eastAsia="仿宋" w:hAnsi="仿宋" w:hint="eastAsia"/>
          <w:bCs/>
          <w:sz w:val="28"/>
          <w:szCs w:val="28"/>
        </w:rPr>
        <w:t>多个省市，已毕业的中医硕士专业研究生就业率</w:t>
      </w:r>
      <w:r w:rsidRPr="002E5DEC">
        <w:rPr>
          <w:rFonts w:ascii="仿宋" w:eastAsia="仿宋" w:hAnsi="仿宋"/>
          <w:bCs/>
          <w:sz w:val="28"/>
          <w:szCs w:val="28"/>
        </w:rPr>
        <w:t>100%</w:t>
      </w:r>
      <w:r w:rsidRPr="002E5DEC">
        <w:rPr>
          <w:rFonts w:ascii="仿宋" w:eastAsia="仿宋" w:hAnsi="仿宋" w:hint="eastAsia"/>
          <w:bCs/>
          <w:sz w:val="28"/>
          <w:szCs w:val="28"/>
        </w:rPr>
        <w:t>。</w:t>
      </w:r>
    </w:p>
    <w:p w:rsidR="00187DEF" w:rsidRPr="000C4FA9" w:rsidRDefault="00187DEF" w:rsidP="000C4FA9">
      <w:pPr>
        <w:spacing w:line="360" w:lineRule="auto"/>
        <w:jc w:val="left"/>
        <w:rPr>
          <w:rFonts w:ascii="仿宋" w:eastAsia="仿宋" w:hAnsi="仿宋"/>
          <w:b/>
          <w:bCs/>
          <w:kern w:val="1"/>
          <w:sz w:val="28"/>
          <w:szCs w:val="28"/>
        </w:rPr>
      </w:pPr>
      <w:r w:rsidRPr="000C4FA9">
        <w:rPr>
          <w:rFonts w:ascii="仿宋" w:eastAsia="仿宋" w:hAnsi="仿宋"/>
          <w:b/>
          <w:bCs/>
          <w:kern w:val="1"/>
          <w:sz w:val="28"/>
          <w:szCs w:val="28"/>
        </w:rPr>
        <w:t xml:space="preserve">2.2 </w:t>
      </w:r>
      <w:r>
        <w:rPr>
          <w:rFonts w:ascii="仿宋" w:eastAsia="仿宋" w:hAnsi="仿宋"/>
          <w:b/>
          <w:bCs/>
          <w:kern w:val="1"/>
          <w:sz w:val="28"/>
          <w:szCs w:val="28"/>
        </w:rPr>
        <w:t xml:space="preserve"> </w:t>
      </w:r>
      <w:r w:rsidRPr="000C4FA9">
        <w:rPr>
          <w:rFonts w:ascii="仿宋" w:eastAsia="仿宋" w:hAnsi="仿宋" w:hint="eastAsia"/>
          <w:b/>
          <w:bCs/>
          <w:kern w:val="1"/>
          <w:sz w:val="28"/>
          <w:szCs w:val="28"/>
        </w:rPr>
        <w:t>教师队伍分析</w:t>
      </w:r>
    </w:p>
    <w:p w:rsidR="00187DEF" w:rsidRPr="000C4FA9" w:rsidRDefault="00524864" w:rsidP="000C4FA9">
      <w:pPr>
        <w:numPr>
          <w:ilvl w:val="2"/>
          <w:numId w:val="6"/>
        </w:numPr>
        <w:spacing w:line="360" w:lineRule="auto"/>
        <w:jc w:val="left"/>
        <w:rPr>
          <w:rFonts w:ascii="仿宋" w:eastAsia="仿宋" w:hAnsi="仿宋"/>
          <w:b/>
          <w:bCs/>
          <w:kern w:val="1"/>
          <w:sz w:val="28"/>
          <w:szCs w:val="28"/>
        </w:rPr>
      </w:pPr>
      <w:r>
        <w:rPr>
          <w:rFonts w:ascii="仿宋" w:eastAsia="仿宋" w:hAnsi="仿宋" w:hint="eastAsia"/>
          <w:b/>
          <w:bCs/>
          <w:kern w:val="1"/>
          <w:sz w:val="28"/>
          <w:szCs w:val="28"/>
        </w:rPr>
        <w:t xml:space="preserve"> </w:t>
      </w:r>
      <w:r w:rsidR="00187DEF" w:rsidRPr="000C4FA9">
        <w:rPr>
          <w:rFonts w:ascii="仿宋" w:eastAsia="仿宋" w:hAnsi="仿宋" w:hint="eastAsia"/>
          <w:b/>
          <w:bCs/>
          <w:kern w:val="1"/>
          <w:sz w:val="28"/>
          <w:szCs w:val="28"/>
        </w:rPr>
        <w:t>骨干教师情况</w:t>
      </w:r>
    </w:p>
    <w:p w:rsidR="00187DEF" w:rsidRPr="000C4FA9" w:rsidRDefault="00187DEF" w:rsidP="000C4FA9">
      <w:pPr>
        <w:spacing w:line="360" w:lineRule="auto"/>
        <w:jc w:val="left"/>
        <w:rPr>
          <w:rFonts w:ascii="仿宋" w:eastAsia="仿宋" w:hAnsi="仿宋"/>
          <w:b/>
          <w:bCs/>
          <w:kern w:val="1"/>
          <w:sz w:val="28"/>
          <w:szCs w:val="28"/>
        </w:rPr>
      </w:pPr>
      <w:r>
        <w:rPr>
          <w:rFonts w:ascii="仿宋" w:eastAsia="仿宋" w:hAnsi="仿宋" w:hint="eastAsia"/>
          <w:b/>
          <w:bCs/>
          <w:kern w:val="1"/>
          <w:sz w:val="28"/>
          <w:szCs w:val="28"/>
        </w:rPr>
        <w:t>（</w:t>
      </w:r>
      <w:r>
        <w:rPr>
          <w:rFonts w:ascii="仿宋" w:eastAsia="仿宋" w:hAnsi="仿宋"/>
          <w:b/>
          <w:bCs/>
          <w:kern w:val="1"/>
          <w:sz w:val="28"/>
          <w:szCs w:val="28"/>
        </w:rPr>
        <w:t>1</w:t>
      </w:r>
      <w:r>
        <w:rPr>
          <w:rFonts w:ascii="仿宋" w:eastAsia="仿宋" w:hAnsi="仿宋" w:hint="eastAsia"/>
          <w:b/>
          <w:bCs/>
          <w:kern w:val="1"/>
          <w:sz w:val="28"/>
          <w:szCs w:val="28"/>
        </w:rPr>
        <w:t>）</w:t>
      </w:r>
      <w:r w:rsidRPr="000C4FA9">
        <w:rPr>
          <w:rFonts w:ascii="仿宋" w:eastAsia="仿宋" w:hAnsi="仿宋" w:hint="eastAsia"/>
          <w:b/>
          <w:bCs/>
          <w:kern w:val="1"/>
          <w:sz w:val="28"/>
          <w:szCs w:val="28"/>
        </w:rPr>
        <w:t>科研项目、科研成果</w:t>
      </w:r>
      <w:r>
        <w:rPr>
          <w:rFonts w:ascii="仿宋" w:eastAsia="仿宋" w:hAnsi="仿宋" w:hint="eastAsia"/>
          <w:b/>
          <w:bCs/>
          <w:kern w:val="1"/>
          <w:sz w:val="28"/>
          <w:szCs w:val="28"/>
        </w:rPr>
        <w:t>：</w:t>
      </w:r>
      <w:r w:rsidRPr="000C4FA9">
        <w:rPr>
          <w:rFonts w:ascii="仿宋" w:eastAsia="仿宋" w:hAnsi="仿宋" w:hint="eastAsia"/>
          <w:sz w:val="28"/>
          <w:szCs w:val="28"/>
        </w:rPr>
        <w:t>在研课题</w:t>
      </w:r>
      <w:r>
        <w:rPr>
          <w:rFonts w:ascii="仿宋" w:eastAsia="仿宋" w:hAnsi="仿宋"/>
          <w:sz w:val="28"/>
          <w:szCs w:val="28"/>
        </w:rPr>
        <w:t>7</w:t>
      </w:r>
      <w:r w:rsidRPr="000C4FA9">
        <w:rPr>
          <w:rFonts w:ascii="仿宋" w:eastAsia="仿宋" w:hAnsi="仿宋" w:hint="eastAsia"/>
          <w:sz w:val="28"/>
          <w:szCs w:val="28"/>
        </w:rPr>
        <w:t>项，发表学术论文</w:t>
      </w:r>
      <w:r w:rsidRPr="000C4FA9">
        <w:rPr>
          <w:rFonts w:ascii="仿宋" w:eastAsia="仿宋" w:hAnsi="仿宋"/>
          <w:sz w:val="28"/>
          <w:szCs w:val="28"/>
        </w:rPr>
        <w:t>15</w:t>
      </w:r>
      <w:r w:rsidRPr="000C4FA9">
        <w:rPr>
          <w:rFonts w:ascii="仿宋" w:eastAsia="仿宋" w:hAnsi="仿宋" w:hint="eastAsia"/>
          <w:sz w:val="28"/>
          <w:szCs w:val="28"/>
        </w:rPr>
        <w:t>篇。</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992"/>
        <w:gridCol w:w="3402"/>
        <w:gridCol w:w="851"/>
        <w:gridCol w:w="900"/>
        <w:gridCol w:w="1320"/>
      </w:tblGrid>
      <w:tr w:rsidR="00187DEF" w:rsidRPr="000C4FA9" w:rsidTr="000C4FA9">
        <w:trPr>
          <w:trHeight w:val="841"/>
        </w:trPr>
        <w:tc>
          <w:tcPr>
            <w:tcW w:w="959" w:type="dxa"/>
          </w:tcPr>
          <w:p w:rsidR="00187DEF" w:rsidRPr="00203C66" w:rsidRDefault="00187DEF" w:rsidP="00203C66">
            <w:pPr>
              <w:rPr>
                <w:b/>
              </w:rPr>
            </w:pPr>
            <w:r w:rsidRPr="00203C66">
              <w:rPr>
                <w:rFonts w:ascii="仿宋" w:eastAsia="仿宋" w:hAnsi="仿宋" w:cs="宋体" w:hint="eastAsia"/>
                <w:b/>
                <w:szCs w:val="21"/>
              </w:rPr>
              <w:t>项目负责人</w:t>
            </w:r>
          </w:p>
        </w:tc>
        <w:tc>
          <w:tcPr>
            <w:tcW w:w="992"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立项时间</w:t>
            </w:r>
          </w:p>
        </w:tc>
        <w:tc>
          <w:tcPr>
            <w:tcW w:w="3402"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项目名称</w:t>
            </w:r>
          </w:p>
        </w:tc>
        <w:tc>
          <w:tcPr>
            <w:tcW w:w="851"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项目</w:t>
            </w:r>
          </w:p>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类别</w:t>
            </w:r>
          </w:p>
        </w:tc>
        <w:tc>
          <w:tcPr>
            <w:tcW w:w="900"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经费（万元）</w:t>
            </w:r>
          </w:p>
        </w:tc>
        <w:tc>
          <w:tcPr>
            <w:tcW w:w="1320"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研究时间</w:t>
            </w:r>
          </w:p>
        </w:tc>
      </w:tr>
      <w:tr w:rsidR="00187DEF" w:rsidRPr="000C4FA9" w:rsidTr="000C4FA9">
        <w:trPr>
          <w:trHeight w:val="958"/>
        </w:trPr>
        <w:tc>
          <w:tcPr>
            <w:tcW w:w="959" w:type="dxa"/>
          </w:tcPr>
          <w:p w:rsidR="00187DEF" w:rsidRPr="00203C66" w:rsidRDefault="00187DEF" w:rsidP="00203C66">
            <w:r w:rsidRPr="00907531">
              <w:rPr>
                <w:rFonts w:ascii="仿宋" w:eastAsia="仿宋" w:hAnsi="仿宋" w:cs="宋体" w:hint="eastAsia"/>
                <w:b/>
                <w:szCs w:val="21"/>
              </w:rPr>
              <w:t>蔡林</w:t>
            </w:r>
          </w:p>
        </w:tc>
        <w:tc>
          <w:tcPr>
            <w:tcW w:w="992" w:type="dxa"/>
          </w:tcPr>
          <w:p w:rsidR="00187DEF" w:rsidRPr="00907531" w:rsidRDefault="00187DEF" w:rsidP="000C4FA9">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w:t>
            </w:r>
          </w:p>
        </w:tc>
        <w:tc>
          <w:tcPr>
            <w:tcW w:w="3402"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逍遥散加味颗粒对肝纤维化大鼠</w:t>
            </w:r>
            <w:r w:rsidRPr="000C4FA9">
              <w:rPr>
                <w:rFonts w:ascii="仿宋" w:eastAsia="仿宋" w:hAnsi="仿宋" w:cs="宋体"/>
                <w:color w:val="000000"/>
                <w:kern w:val="0"/>
                <w:szCs w:val="21"/>
              </w:rPr>
              <w:t>TGF-B1/</w:t>
            </w:r>
            <w:proofErr w:type="spellStart"/>
            <w:r w:rsidRPr="000C4FA9">
              <w:rPr>
                <w:rFonts w:ascii="仿宋" w:eastAsia="仿宋" w:hAnsi="仿宋" w:cs="宋体"/>
                <w:color w:val="000000"/>
                <w:kern w:val="0"/>
                <w:szCs w:val="21"/>
              </w:rPr>
              <w:t>Smad</w:t>
            </w:r>
            <w:proofErr w:type="spellEnd"/>
            <w:r w:rsidRPr="000C4FA9">
              <w:rPr>
                <w:rFonts w:ascii="仿宋" w:eastAsia="仿宋" w:hAnsi="仿宋" w:cs="宋体" w:hint="eastAsia"/>
                <w:color w:val="000000"/>
                <w:kern w:val="0"/>
                <w:szCs w:val="21"/>
              </w:rPr>
              <w:t>信号传导通路的调控研究</w:t>
            </w:r>
          </w:p>
        </w:tc>
        <w:tc>
          <w:tcPr>
            <w:tcW w:w="851"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应用基础研究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10</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2019.1-2021.1</w:t>
            </w:r>
          </w:p>
        </w:tc>
      </w:tr>
      <w:tr w:rsidR="00187DEF" w:rsidRPr="000C4FA9" w:rsidTr="000C4FA9">
        <w:trPr>
          <w:trHeight w:val="958"/>
        </w:trPr>
        <w:tc>
          <w:tcPr>
            <w:tcW w:w="959" w:type="dxa"/>
          </w:tcPr>
          <w:p w:rsidR="00187DEF" w:rsidRPr="00203C66" w:rsidRDefault="00187DEF" w:rsidP="00203C66">
            <w:r w:rsidRPr="00907531">
              <w:rPr>
                <w:rFonts w:ascii="仿宋" w:eastAsia="仿宋" w:hAnsi="仿宋" w:cs="宋体" w:hint="eastAsia"/>
                <w:b/>
                <w:szCs w:val="21"/>
              </w:rPr>
              <w:t>蔡林</w:t>
            </w:r>
          </w:p>
        </w:tc>
        <w:tc>
          <w:tcPr>
            <w:tcW w:w="992" w:type="dxa"/>
          </w:tcPr>
          <w:p w:rsidR="00187DEF" w:rsidRPr="00907531" w:rsidRDefault="00187DEF" w:rsidP="000C4FA9">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w:t>
            </w:r>
          </w:p>
        </w:tc>
        <w:tc>
          <w:tcPr>
            <w:tcW w:w="3402" w:type="dxa"/>
            <w:vAlign w:val="center"/>
          </w:tcPr>
          <w:p w:rsidR="00187DEF" w:rsidRPr="000C4FA9" w:rsidRDefault="00187DEF" w:rsidP="000C4FA9">
            <w:pPr>
              <w:jc w:val="center"/>
              <w:rPr>
                <w:rFonts w:ascii="仿宋" w:eastAsia="仿宋" w:hAnsi="仿宋" w:cs="宋体"/>
                <w:color w:val="000000"/>
                <w:szCs w:val="21"/>
              </w:rPr>
            </w:pPr>
            <w:r w:rsidRPr="000C4FA9">
              <w:rPr>
                <w:rFonts w:ascii="仿宋" w:eastAsia="仿宋" w:hAnsi="仿宋" w:cs="宋体" w:hint="eastAsia"/>
                <w:color w:val="000000"/>
                <w:kern w:val="0"/>
                <w:szCs w:val="21"/>
              </w:rPr>
              <w:t>逍遥散加味颗粒治疗肝纤维化模型大鼠微循环影响的研究</w:t>
            </w:r>
          </w:p>
        </w:tc>
        <w:tc>
          <w:tcPr>
            <w:tcW w:w="851"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应用基础研究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4</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2020.1-2021.12</w:t>
            </w:r>
          </w:p>
        </w:tc>
      </w:tr>
      <w:tr w:rsidR="00187DEF" w:rsidRPr="000C4FA9" w:rsidTr="000C4FA9">
        <w:trPr>
          <w:trHeight w:val="958"/>
        </w:trPr>
        <w:tc>
          <w:tcPr>
            <w:tcW w:w="959" w:type="dxa"/>
          </w:tcPr>
          <w:p w:rsidR="00187DEF" w:rsidRPr="00203C66" w:rsidRDefault="00187DEF" w:rsidP="00203C66">
            <w:r w:rsidRPr="00907531">
              <w:rPr>
                <w:rFonts w:ascii="仿宋" w:eastAsia="仿宋" w:hAnsi="仿宋" w:cs="宋体" w:hint="eastAsia"/>
                <w:b/>
                <w:szCs w:val="21"/>
              </w:rPr>
              <w:t>申治富</w:t>
            </w:r>
          </w:p>
        </w:tc>
        <w:tc>
          <w:tcPr>
            <w:tcW w:w="992" w:type="dxa"/>
          </w:tcPr>
          <w:p w:rsidR="00187DEF" w:rsidRPr="00907531" w:rsidRDefault="00187DEF" w:rsidP="000C4FA9">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w:t>
            </w:r>
          </w:p>
        </w:tc>
        <w:tc>
          <w:tcPr>
            <w:tcW w:w="3402"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艾灸治疗原发性痛经的中枢疼痛敏感调节效应研究</w:t>
            </w:r>
          </w:p>
        </w:tc>
        <w:tc>
          <w:tcPr>
            <w:tcW w:w="851"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博士科研启动基金</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10</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2020.01-2022.12</w:t>
            </w:r>
          </w:p>
        </w:tc>
      </w:tr>
      <w:tr w:rsidR="00187DEF" w:rsidRPr="000C4FA9" w:rsidTr="000C4FA9">
        <w:trPr>
          <w:trHeight w:val="958"/>
        </w:trPr>
        <w:tc>
          <w:tcPr>
            <w:tcW w:w="959" w:type="dxa"/>
          </w:tcPr>
          <w:p w:rsidR="00187DEF" w:rsidRPr="00203C66" w:rsidRDefault="00187DEF" w:rsidP="00203C66">
            <w:r w:rsidRPr="00907531">
              <w:rPr>
                <w:rFonts w:ascii="仿宋" w:eastAsia="仿宋" w:hAnsi="仿宋" w:cs="宋体" w:hint="eastAsia"/>
                <w:b/>
                <w:szCs w:val="21"/>
              </w:rPr>
              <w:t>申治富</w:t>
            </w:r>
          </w:p>
        </w:tc>
        <w:tc>
          <w:tcPr>
            <w:tcW w:w="992" w:type="dxa"/>
          </w:tcPr>
          <w:p w:rsidR="00187DEF" w:rsidRPr="00907531" w:rsidRDefault="00187DEF" w:rsidP="000C4FA9">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w:t>
            </w:r>
          </w:p>
        </w:tc>
        <w:tc>
          <w:tcPr>
            <w:tcW w:w="3402"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针刺治疗原发性痛经整体性调节中枢</w:t>
            </w:r>
            <w:r w:rsidRPr="000C4FA9">
              <w:rPr>
                <w:rFonts w:ascii="仿宋" w:eastAsia="仿宋" w:hAnsi="仿宋" w:cs="宋体"/>
                <w:color w:val="000000"/>
                <w:kern w:val="0"/>
                <w:szCs w:val="21"/>
              </w:rPr>
              <w:t>-</w:t>
            </w:r>
            <w:r w:rsidRPr="000C4FA9">
              <w:rPr>
                <w:rFonts w:ascii="仿宋" w:eastAsia="仿宋" w:hAnsi="仿宋" w:cs="宋体" w:hint="eastAsia"/>
                <w:color w:val="000000"/>
                <w:kern w:val="0"/>
                <w:szCs w:val="21"/>
              </w:rPr>
              <w:t>靶器官的联动响应特征研究</w:t>
            </w:r>
          </w:p>
        </w:tc>
        <w:tc>
          <w:tcPr>
            <w:tcW w:w="851"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应用基础课题研究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5</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2020.01-2021.12</w:t>
            </w:r>
          </w:p>
        </w:tc>
      </w:tr>
      <w:tr w:rsidR="00187DEF" w:rsidRPr="000C4FA9" w:rsidTr="000C4FA9">
        <w:trPr>
          <w:trHeight w:val="958"/>
        </w:trPr>
        <w:tc>
          <w:tcPr>
            <w:tcW w:w="959" w:type="dxa"/>
          </w:tcPr>
          <w:p w:rsidR="00187DEF" w:rsidRPr="00203C66" w:rsidRDefault="00187DEF" w:rsidP="00203C66">
            <w:r w:rsidRPr="00907531">
              <w:rPr>
                <w:rFonts w:ascii="仿宋" w:eastAsia="仿宋" w:hAnsi="仿宋" w:cs="宋体" w:hint="eastAsia"/>
                <w:b/>
                <w:szCs w:val="21"/>
              </w:rPr>
              <w:t>申治富</w:t>
            </w:r>
          </w:p>
        </w:tc>
        <w:tc>
          <w:tcPr>
            <w:tcW w:w="992" w:type="dxa"/>
          </w:tcPr>
          <w:p w:rsidR="00187DEF" w:rsidRPr="00907531" w:rsidRDefault="00187DEF" w:rsidP="000C4FA9">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w:t>
            </w:r>
          </w:p>
        </w:tc>
        <w:tc>
          <w:tcPr>
            <w:tcW w:w="3402"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基于“不忘初心，牢记使命”主题教育的《针灸学》课程思政探索</w:t>
            </w:r>
          </w:p>
        </w:tc>
        <w:tc>
          <w:tcPr>
            <w:tcW w:w="851"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课程思政</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0.5</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2020.01-2020.12</w:t>
            </w:r>
          </w:p>
        </w:tc>
      </w:tr>
      <w:tr w:rsidR="00187DEF" w:rsidRPr="000C4FA9" w:rsidTr="000C4FA9">
        <w:trPr>
          <w:trHeight w:val="958"/>
        </w:trPr>
        <w:tc>
          <w:tcPr>
            <w:tcW w:w="959" w:type="dxa"/>
          </w:tcPr>
          <w:p w:rsidR="00187DEF" w:rsidRPr="00203C66" w:rsidRDefault="00187DEF" w:rsidP="00203C66">
            <w:r w:rsidRPr="00907531">
              <w:rPr>
                <w:rFonts w:ascii="仿宋" w:eastAsia="仿宋" w:hAnsi="仿宋" w:cs="宋体" w:hint="eastAsia"/>
                <w:b/>
                <w:szCs w:val="21"/>
              </w:rPr>
              <w:t>张博达</w:t>
            </w:r>
          </w:p>
        </w:tc>
        <w:tc>
          <w:tcPr>
            <w:tcW w:w="992"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w:t>
            </w:r>
          </w:p>
        </w:tc>
        <w:tc>
          <w:tcPr>
            <w:tcW w:w="3402"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从</w:t>
            </w:r>
            <w:r w:rsidRPr="000C4FA9">
              <w:rPr>
                <w:rFonts w:ascii="仿宋" w:eastAsia="仿宋" w:hAnsi="仿宋" w:cs="宋体"/>
                <w:color w:val="000000"/>
                <w:kern w:val="0"/>
                <w:szCs w:val="21"/>
              </w:rPr>
              <w:t>N6-</w:t>
            </w:r>
            <w:r w:rsidRPr="000C4FA9">
              <w:rPr>
                <w:rFonts w:ascii="仿宋" w:eastAsia="仿宋" w:hAnsi="仿宋" w:cs="宋体" w:hint="eastAsia"/>
                <w:color w:val="000000"/>
                <w:kern w:val="0"/>
                <w:szCs w:val="21"/>
              </w:rPr>
              <w:t>甲基嘌呤（</w:t>
            </w:r>
            <w:r w:rsidRPr="000C4FA9">
              <w:rPr>
                <w:rFonts w:ascii="仿宋" w:eastAsia="仿宋" w:hAnsi="仿宋" w:cs="宋体"/>
                <w:color w:val="000000"/>
                <w:kern w:val="0"/>
                <w:szCs w:val="21"/>
              </w:rPr>
              <w:t>m</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UnitName" w:val="a"/>
                  <w:attr w:name="SourceValue" w:val="6"/>
                  <w:attr w:name="HasSpace" w:val="False"/>
                  <w:attr w:name="Negative" w:val="False"/>
                  <w:attr w:name="NumberType" w:val="1"/>
                  <w:attr w:name="TCSC" w:val="0"/>
                </w:smartTagPr>
                <w:r w:rsidRPr="000C4FA9">
                  <w:rPr>
                    <w:rFonts w:ascii="仿宋" w:eastAsia="仿宋" w:hAnsi="仿宋" w:cs="宋体"/>
                    <w:color w:val="000000"/>
                    <w:kern w:val="0"/>
                    <w:szCs w:val="21"/>
                  </w:rPr>
                  <w:t>6A</w:t>
                </w:r>
              </w:smartTag>
            </w:smartTag>
            <w:r w:rsidRPr="000C4FA9">
              <w:rPr>
                <w:rFonts w:ascii="仿宋" w:eastAsia="仿宋" w:hAnsi="仿宋" w:cs="宋体" w:hint="eastAsia"/>
                <w:color w:val="000000"/>
                <w:kern w:val="0"/>
                <w:szCs w:val="21"/>
              </w:rPr>
              <w:t>）甲基转移酶</w:t>
            </w:r>
            <w:r w:rsidRPr="000C4FA9">
              <w:rPr>
                <w:rFonts w:ascii="仿宋" w:eastAsia="仿宋" w:hAnsi="仿宋" w:cs="宋体"/>
                <w:color w:val="000000"/>
                <w:kern w:val="0"/>
                <w:szCs w:val="21"/>
              </w:rPr>
              <w:t>METTL14</w:t>
            </w:r>
            <w:r w:rsidRPr="000C4FA9">
              <w:rPr>
                <w:rFonts w:ascii="仿宋" w:eastAsia="仿宋" w:hAnsi="仿宋" w:cs="宋体" w:hint="eastAsia"/>
                <w:color w:val="000000"/>
                <w:kern w:val="0"/>
                <w:szCs w:val="21"/>
              </w:rPr>
              <w:t>探讨冬凌草素对非小细胞肺癌作用机制</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Pr>
                <w:rFonts w:ascii="仿宋" w:eastAsia="仿宋" w:hAnsi="仿宋" w:cs="宋体" w:hint="eastAsia"/>
                <w:b w:val="0"/>
                <w:kern w:val="2"/>
                <w:sz w:val="21"/>
                <w:szCs w:val="21"/>
              </w:rPr>
              <w:t>应用基础课题研究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13</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2018-2021</w:t>
            </w:r>
          </w:p>
        </w:tc>
      </w:tr>
      <w:tr w:rsidR="00187DEF" w:rsidRPr="000C4FA9" w:rsidTr="000C4FA9">
        <w:trPr>
          <w:trHeight w:val="958"/>
        </w:trPr>
        <w:tc>
          <w:tcPr>
            <w:tcW w:w="959" w:type="dxa"/>
          </w:tcPr>
          <w:p w:rsidR="00187DEF" w:rsidRPr="00203C66" w:rsidRDefault="00187DEF" w:rsidP="00203C66">
            <w:r w:rsidRPr="00907531">
              <w:rPr>
                <w:rFonts w:ascii="仿宋" w:eastAsia="仿宋" w:hAnsi="仿宋" w:cs="宋体" w:hint="eastAsia"/>
                <w:b/>
                <w:szCs w:val="21"/>
              </w:rPr>
              <w:t>张博达</w:t>
            </w:r>
          </w:p>
        </w:tc>
        <w:tc>
          <w:tcPr>
            <w:tcW w:w="992"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w:t>
            </w:r>
          </w:p>
        </w:tc>
        <w:tc>
          <w:tcPr>
            <w:tcW w:w="3402" w:type="dxa"/>
            <w:vAlign w:val="center"/>
          </w:tcPr>
          <w:p w:rsidR="00187DEF" w:rsidRPr="000C4FA9" w:rsidRDefault="00187DEF" w:rsidP="00854174">
            <w:pPr>
              <w:widowControl/>
              <w:jc w:val="left"/>
              <w:textAlignment w:val="center"/>
              <w:rPr>
                <w:rFonts w:ascii="仿宋" w:eastAsia="仿宋" w:hAnsi="仿宋" w:cs="宋体"/>
                <w:color w:val="000000"/>
                <w:szCs w:val="21"/>
              </w:rPr>
            </w:pPr>
            <w:r w:rsidRPr="000C4FA9">
              <w:rPr>
                <w:rFonts w:ascii="仿宋" w:eastAsia="仿宋" w:hAnsi="仿宋" w:cs="宋体" w:hint="eastAsia"/>
                <w:color w:val="000000"/>
                <w:kern w:val="0"/>
                <w:szCs w:val="21"/>
              </w:rPr>
              <w:t>从</w:t>
            </w:r>
            <w:r w:rsidRPr="000C4FA9">
              <w:rPr>
                <w:rFonts w:ascii="仿宋" w:eastAsia="仿宋" w:hAnsi="仿宋" w:cs="宋体"/>
                <w:color w:val="000000"/>
                <w:kern w:val="0"/>
                <w:szCs w:val="21"/>
              </w:rPr>
              <w:t xml:space="preserve"> IL-13 </w:t>
            </w:r>
            <w:r w:rsidRPr="000C4FA9">
              <w:rPr>
                <w:rFonts w:ascii="仿宋" w:eastAsia="仿宋" w:hAnsi="仿宋" w:cs="宋体" w:hint="eastAsia"/>
                <w:color w:val="000000"/>
                <w:kern w:val="0"/>
                <w:szCs w:val="21"/>
              </w:rPr>
              <w:t>介导的</w:t>
            </w:r>
            <w:r w:rsidRPr="000C4FA9">
              <w:rPr>
                <w:rFonts w:ascii="仿宋" w:eastAsia="仿宋" w:hAnsi="仿宋" w:cs="宋体"/>
                <w:color w:val="000000"/>
                <w:kern w:val="0"/>
                <w:szCs w:val="21"/>
              </w:rPr>
              <w:t xml:space="preserve"> STAT6 </w:t>
            </w:r>
            <w:r w:rsidRPr="000C4FA9">
              <w:rPr>
                <w:rFonts w:ascii="仿宋" w:eastAsia="仿宋" w:hAnsi="仿宋" w:cs="宋体" w:hint="eastAsia"/>
                <w:color w:val="000000"/>
                <w:kern w:val="0"/>
                <w:szCs w:val="21"/>
              </w:rPr>
              <w:t>信号通路探讨二陈汤干预</w:t>
            </w:r>
            <w:r w:rsidRPr="000C4FA9">
              <w:rPr>
                <w:rFonts w:ascii="仿宋" w:eastAsia="仿宋" w:hAnsi="仿宋" w:cs="宋体"/>
                <w:color w:val="000000"/>
                <w:kern w:val="0"/>
                <w:szCs w:val="21"/>
              </w:rPr>
              <w:t xml:space="preserve"> COPD </w:t>
            </w:r>
            <w:r w:rsidRPr="000C4FA9">
              <w:rPr>
                <w:rFonts w:ascii="仿宋" w:eastAsia="仿宋" w:hAnsi="仿宋" w:cs="宋体" w:hint="eastAsia"/>
                <w:color w:val="000000"/>
                <w:kern w:val="0"/>
                <w:szCs w:val="21"/>
              </w:rPr>
              <w:t>气道黏液高分泌的分子机制</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Pr>
                <w:rFonts w:ascii="仿宋" w:eastAsia="仿宋" w:hAnsi="仿宋" w:cs="宋体" w:hint="eastAsia"/>
                <w:b w:val="0"/>
                <w:kern w:val="2"/>
                <w:sz w:val="21"/>
                <w:szCs w:val="21"/>
              </w:rPr>
              <w:t>应用基础课题研究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4</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2019-2022</w:t>
            </w:r>
          </w:p>
        </w:tc>
      </w:tr>
    </w:tbl>
    <w:p w:rsidR="00187DEF" w:rsidRPr="000C4FA9" w:rsidRDefault="00187DEF" w:rsidP="000C4FA9">
      <w:pPr>
        <w:spacing w:line="360" w:lineRule="auto"/>
        <w:jc w:val="left"/>
        <w:rPr>
          <w:rFonts w:ascii="仿宋" w:eastAsia="仿宋" w:hAnsi="仿宋"/>
          <w:b/>
          <w:bCs/>
          <w:kern w:val="1"/>
          <w:sz w:val="28"/>
          <w:szCs w:val="28"/>
        </w:rPr>
      </w:pPr>
      <w:r w:rsidRPr="000C4FA9">
        <w:rPr>
          <w:rFonts w:ascii="仿宋" w:eastAsia="仿宋" w:hAnsi="仿宋" w:hint="eastAsia"/>
          <w:b/>
          <w:bCs/>
          <w:kern w:val="1"/>
          <w:sz w:val="28"/>
          <w:szCs w:val="28"/>
        </w:rPr>
        <w:t>（</w:t>
      </w:r>
      <w:r w:rsidRPr="000C4FA9">
        <w:rPr>
          <w:rFonts w:ascii="仿宋" w:eastAsia="仿宋" w:hAnsi="仿宋"/>
          <w:b/>
          <w:bCs/>
          <w:kern w:val="1"/>
          <w:sz w:val="28"/>
          <w:szCs w:val="28"/>
        </w:rPr>
        <w:t>2</w:t>
      </w:r>
      <w:r w:rsidRPr="000C4FA9">
        <w:rPr>
          <w:rFonts w:ascii="仿宋" w:eastAsia="仿宋" w:hAnsi="仿宋" w:hint="eastAsia"/>
          <w:b/>
          <w:bCs/>
          <w:kern w:val="1"/>
          <w:sz w:val="28"/>
          <w:szCs w:val="28"/>
        </w:rPr>
        <w:t>）培养研究生情况</w:t>
      </w:r>
    </w:p>
    <w:p w:rsidR="00187DEF" w:rsidRPr="00F81BBB" w:rsidRDefault="00187DEF" w:rsidP="00F81BBB">
      <w:pPr>
        <w:spacing w:line="360" w:lineRule="auto"/>
        <w:ind w:firstLineChars="200" w:firstLine="560"/>
        <w:jc w:val="left"/>
        <w:rPr>
          <w:rFonts w:ascii="仿宋" w:eastAsia="仿宋" w:hAnsi="仿宋"/>
          <w:bCs/>
          <w:kern w:val="1"/>
          <w:sz w:val="28"/>
          <w:szCs w:val="28"/>
        </w:rPr>
      </w:pPr>
      <w:r w:rsidRPr="00F81BBB">
        <w:rPr>
          <w:rFonts w:ascii="仿宋" w:eastAsia="仿宋" w:hAnsi="仿宋"/>
          <w:bCs/>
          <w:kern w:val="1"/>
          <w:sz w:val="28"/>
          <w:szCs w:val="28"/>
        </w:rPr>
        <w:t>21</w:t>
      </w:r>
      <w:r w:rsidRPr="00F81BBB">
        <w:rPr>
          <w:rFonts w:ascii="仿宋" w:eastAsia="仿宋" w:hAnsi="仿宋" w:hint="eastAsia"/>
          <w:bCs/>
          <w:kern w:val="1"/>
          <w:sz w:val="28"/>
          <w:szCs w:val="28"/>
        </w:rPr>
        <w:t>名毕业生均顺利毕业，</w:t>
      </w:r>
      <w:r>
        <w:rPr>
          <w:rFonts w:ascii="仿宋" w:eastAsia="仿宋" w:hAnsi="仿宋" w:hint="eastAsia"/>
          <w:bCs/>
          <w:kern w:val="1"/>
          <w:sz w:val="28"/>
          <w:szCs w:val="28"/>
        </w:rPr>
        <w:t>从事工作</w:t>
      </w:r>
      <w:r w:rsidRPr="00F81BBB">
        <w:rPr>
          <w:rFonts w:ascii="仿宋" w:eastAsia="仿宋" w:hAnsi="仿宋" w:hint="eastAsia"/>
          <w:bCs/>
          <w:kern w:val="1"/>
          <w:sz w:val="28"/>
          <w:szCs w:val="28"/>
        </w:rPr>
        <w:t>与专业对口，毕业率与就业率均为</w:t>
      </w:r>
      <w:r w:rsidRPr="00F81BBB">
        <w:rPr>
          <w:rFonts w:ascii="仿宋" w:eastAsia="仿宋" w:hAnsi="仿宋"/>
          <w:bCs/>
          <w:kern w:val="1"/>
          <w:sz w:val="28"/>
          <w:szCs w:val="28"/>
        </w:rPr>
        <w:t>100%</w:t>
      </w:r>
      <w:r w:rsidRPr="00F81BBB">
        <w:rPr>
          <w:rFonts w:ascii="仿宋" w:eastAsia="仿宋" w:hAnsi="仿宋" w:hint="eastAsia"/>
          <w:bCs/>
          <w:kern w:val="1"/>
          <w:sz w:val="28"/>
          <w:szCs w:val="28"/>
        </w:rPr>
        <w:t>。经后期调查，在工作岗位上都能充分发挥自身专业能力，获得同事和医院的一致好评，在校学生，德智体美劳全面发展，</w:t>
      </w:r>
      <w:r w:rsidRPr="00F81BBB">
        <w:rPr>
          <w:rFonts w:ascii="仿宋" w:eastAsia="仿宋" w:hAnsi="仿宋" w:hint="eastAsia"/>
          <w:bCs/>
          <w:kern w:val="1"/>
          <w:sz w:val="28"/>
          <w:szCs w:val="28"/>
        </w:rPr>
        <w:lastRenderedPageBreak/>
        <w:t>连续两年荣获国家奖学金。</w:t>
      </w:r>
    </w:p>
    <w:p w:rsidR="00187DEF" w:rsidRPr="000C4FA9" w:rsidRDefault="00187DEF" w:rsidP="000C4FA9">
      <w:pPr>
        <w:spacing w:line="360" w:lineRule="auto"/>
        <w:jc w:val="left"/>
        <w:rPr>
          <w:rFonts w:ascii="仿宋" w:eastAsia="仿宋" w:hAnsi="仿宋"/>
          <w:b/>
          <w:bCs/>
          <w:kern w:val="1"/>
          <w:sz w:val="28"/>
          <w:szCs w:val="28"/>
        </w:rPr>
      </w:pPr>
      <w:r w:rsidRPr="000C4FA9">
        <w:rPr>
          <w:rFonts w:ascii="仿宋" w:eastAsia="仿宋" w:hAnsi="仿宋" w:hint="eastAsia"/>
          <w:b/>
          <w:bCs/>
          <w:kern w:val="1"/>
          <w:sz w:val="28"/>
          <w:szCs w:val="28"/>
        </w:rPr>
        <w:t>（</w:t>
      </w:r>
      <w:r w:rsidRPr="000C4FA9">
        <w:rPr>
          <w:rFonts w:ascii="仿宋" w:eastAsia="仿宋" w:hAnsi="仿宋"/>
          <w:b/>
          <w:bCs/>
          <w:kern w:val="1"/>
          <w:sz w:val="28"/>
          <w:szCs w:val="28"/>
        </w:rPr>
        <w:t>3</w:t>
      </w:r>
      <w:r w:rsidRPr="000C4FA9">
        <w:rPr>
          <w:rFonts w:ascii="仿宋" w:eastAsia="仿宋" w:hAnsi="仿宋" w:hint="eastAsia"/>
          <w:b/>
          <w:bCs/>
          <w:kern w:val="1"/>
          <w:sz w:val="28"/>
          <w:szCs w:val="28"/>
        </w:rPr>
        <w:t>）教学成果、实践成果、专业实践能力</w:t>
      </w:r>
    </w:p>
    <w:p w:rsidR="00187DEF" w:rsidRPr="00F81BBB" w:rsidRDefault="00187DEF" w:rsidP="00F81BBB">
      <w:pPr>
        <w:spacing w:line="360" w:lineRule="auto"/>
        <w:ind w:firstLineChars="200" w:firstLine="560"/>
        <w:jc w:val="left"/>
        <w:rPr>
          <w:rFonts w:ascii="仿宋" w:eastAsia="仿宋" w:hAnsi="仿宋"/>
          <w:bCs/>
          <w:kern w:val="1"/>
          <w:sz w:val="28"/>
          <w:szCs w:val="28"/>
        </w:rPr>
      </w:pPr>
      <w:r w:rsidRPr="00F81BBB">
        <w:rPr>
          <w:rFonts w:ascii="仿宋" w:eastAsia="仿宋" w:hAnsi="仿宋" w:hint="eastAsia"/>
          <w:bCs/>
          <w:kern w:val="1"/>
          <w:sz w:val="28"/>
          <w:szCs w:val="28"/>
        </w:rPr>
        <w:t>所有导师均拥有丰富的理论教学和实践教学经验，均为临床医生，专业实践能力较强。</w:t>
      </w:r>
    </w:p>
    <w:p w:rsidR="00187DEF" w:rsidRPr="000C4FA9" w:rsidRDefault="00187DEF" w:rsidP="000C4FA9">
      <w:pPr>
        <w:numPr>
          <w:ilvl w:val="2"/>
          <w:numId w:val="6"/>
        </w:numPr>
        <w:spacing w:line="360" w:lineRule="auto"/>
        <w:jc w:val="left"/>
        <w:rPr>
          <w:rFonts w:ascii="仿宋" w:eastAsia="仿宋" w:hAnsi="仿宋"/>
          <w:b/>
          <w:bCs/>
          <w:kern w:val="1"/>
          <w:sz w:val="28"/>
          <w:szCs w:val="28"/>
        </w:rPr>
      </w:pPr>
      <w:r w:rsidRPr="000C4FA9">
        <w:rPr>
          <w:rFonts w:ascii="仿宋" w:eastAsia="仿宋" w:hAnsi="仿宋" w:hint="eastAsia"/>
          <w:b/>
          <w:bCs/>
          <w:kern w:val="1"/>
          <w:sz w:val="28"/>
          <w:szCs w:val="28"/>
        </w:rPr>
        <w:t>师资队伍情况</w:t>
      </w:r>
    </w:p>
    <w:p w:rsidR="00187DEF" w:rsidRPr="00F81BBB" w:rsidRDefault="00187DEF" w:rsidP="000C4FA9">
      <w:pPr>
        <w:spacing w:line="480" w:lineRule="auto"/>
        <w:rPr>
          <w:rFonts w:ascii="仿宋" w:eastAsia="仿宋" w:hAnsi="仿宋"/>
          <w:sz w:val="28"/>
          <w:szCs w:val="28"/>
        </w:rPr>
      </w:pPr>
      <w:r>
        <w:rPr>
          <w:rFonts w:ascii="仿宋" w:eastAsia="仿宋" w:hAnsi="仿宋" w:hint="eastAsia"/>
          <w:b/>
          <w:sz w:val="28"/>
          <w:szCs w:val="28"/>
        </w:rPr>
        <w:t>（</w:t>
      </w:r>
      <w:r>
        <w:rPr>
          <w:rFonts w:ascii="仿宋" w:eastAsia="仿宋" w:hAnsi="仿宋"/>
          <w:b/>
          <w:sz w:val="28"/>
          <w:szCs w:val="28"/>
        </w:rPr>
        <w:t>1</w:t>
      </w:r>
      <w:r>
        <w:rPr>
          <w:rFonts w:ascii="仿宋" w:eastAsia="仿宋" w:hAnsi="仿宋" w:hint="eastAsia"/>
          <w:b/>
          <w:sz w:val="28"/>
          <w:szCs w:val="28"/>
        </w:rPr>
        <w:t>）</w:t>
      </w:r>
      <w:r w:rsidRPr="000C4FA9">
        <w:rPr>
          <w:rFonts w:ascii="仿宋" w:eastAsia="仿宋" w:hAnsi="仿宋" w:hint="eastAsia"/>
          <w:b/>
          <w:sz w:val="28"/>
          <w:szCs w:val="28"/>
        </w:rPr>
        <w:t>年龄结构：</w:t>
      </w:r>
      <w:r w:rsidRPr="00F81BBB">
        <w:rPr>
          <w:rFonts w:ascii="仿宋" w:eastAsia="仿宋" w:hAnsi="仿宋" w:hint="eastAsia"/>
          <w:sz w:val="28"/>
          <w:szCs w:val="28"/>
        </w:rPr>
        <w:t>各年龄段教师、导师占比、青年教师占比</w:t>
      </w:r>
      <w:r>
        <w:rPr>
          <w:rFonts w:ascii="仿宋" w:eastAsia="仿宋" w:hAnsi="仿宋" w:hint="eastAsia"/>
          <w:sz w:val="28"/>
          <w:szCs w:val="28"/>
        </w:rPr>
        <w:t>，见下表。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2"/>
        <w:gridCol w:w="871"/>
        <w:gridCol w:w="1093"/>
        <w:gridCol w:w="883"/>
        <w:gridCol w:w="910"/>
        <w:gridCol w:w="1155"/>
        <w:gridCol w:w="1155"/>
        <w:gridCol w:w="1193"/>
      </w:tblGrid>
      <w:tr w:rsidR="00187DEF" w:rsidRPr="000C4FA9">
        <w:trPr>
          <w:trHeight w:val="539"/>
          <w:jc w:val="center"/>
        </w:trPr>
        <w:tc>
          <w:tcPr>
            <w:tcW w:w="1262" w:type="dxa"/>
            <w:vAlign w:val="center"/>
          </w:tcPr>
          <w:p w:rsidR="00187DEF" w:rsidRPr="000C4FA9" w:rsidRDefault="00187DEF">
            <w:pPr>
              <w:jc w:val="center"/>
              <w:rPr>
                <w:rFonts w:ascii="仿宋" w:eastAsia="仿宋" w:hAnsi="仿宋"/>
                <w:b/>
                <w:color w:val="000000"/>
                <w:szCs w:val="21"/>
              </w:rPr>
            </w:pPr>
            <w:r w:rsidRPr="000C4FA9">
              <w:rPr>
                <w:rFonts w:ascii="仿宋" w:eastAsia="仿宋" w:hAnsi="仿宋" w:hint="eastAsia"/>
                <w:b/>
                <w:color w:val="000000"/>
                <w:szCs w:val="21"/>
              </w:rPr>
              <w:t>专业技术职务</w:t>
            </w:r>
          </w:p>
        </w:tc>
        <w:tc>
          <w:tcPr>
            <w:tcW w:w="871" w:type="dxa"/>
            <w:vAlign w:val="center"/>
          </w:tcPr>
          <w:p w:rsidR="00187DEF" w:rsidRPr="000C4FA9" w:rsidRDefault="00187DEF">
            <w:pPr>
              <w:jc w:val="center"/>
              <w:rPr>
                <w:rFonts w:ascii="仿宋" w:eastAsia="仿宋" w:hAnsi="仿宋"/>
                <w:b/>
                <w:color w:val="000000"/>
                <w:szCs w:val="21"/>
              </w:rPr>
            </w:pPr>
            <w:r w:rsidRPr="000C4FA9">
              <w:rPr>
                <w:rFonts w:ascii="仿宋" w:eastAsia="仿宋" w:hAnsi="仿宋" w:hint="eastAsia"/>
                <w:b/>
                <w:color w:val="000000"/>
                <w:szCs w:val="21"/>
              </w:rPr>
              <w:t>人数</w:t>
            </w:r>
          </w:p>
          <w:p w:rsidR="00187DEF" w:rsidRPr="000C4FA9" w:rsidRDefault="00187DEF">
            <w:pPr>
              <w:jc w:val="center"/>
              <w:rPr>
                <w:rFonts w:ascii="仿宋" w:eastAsia="仿宋" w:hAnsi="仿宋"/>
                <w:b/>
                <w:color w:val="000000"/>
                <w:szCs w:val="21"/>
              </w:rPr>
            </w:pPr>
            <w:r w:rsidRPr="000C4FA9">
              <w:rPr>
                <w:rFonts w:ascii="仿宋" w:eastAsia="仿宋" w:hAnsi="仿宋" w:hint="eastAsia"/>
                <w:b/>
                <w:color w:val="000000"/>
                <w:szCs w:val="21"/>
              </w:rPr>
              <w:t>合计</w:t>
            </w:r>
          </w:p>
        </w:tc>
        <w:tc>
          <w:tcPr>
            <w:tcW w:w="1093" w:type="dxa"/>
            <w:vAlign w:val="center"/>
          </w:tcPr>
          <w:p w:rsidR="00187DEF" w:rsidRPr="000C4FA9" w:rsidRDefault="00187DEF">
            <w:pPr>
              <w:spacing w:line="300" w:lineRule="atLeast"/>
              <w:jc w:val="center"/>
              <w:rPr>
                <w:rFonts w:ascii="仿宋" w:eastAsia="仿宋" w:hAnsi="仿宋"/>
                <w:b/>
                <w:color w:val="000000"/>
                <w:szCs w:val="21"/>
              </w:rPr>
            </w:pPr>
            <w:r w:rsidRPr="000C4FA9">
              <w:rPr>
                <w:rFonts w:ascii="仿宋" w:eastAsia="仿宋" w:hAnsi="仿宋"/>
                <w:b/>
                <w:color w:val="000000"/>
                <w:szCs w:val="21"/>
              </w:rPr>
              <w:t>35</w:t>
            </w:r>
            <w:r w:rsidRPr="000C4FA9">
              <w:rPr>
                <w:rFonts w:ascii="仿宋" w:eastAsia="仿宋" w:hAnsi="仿宋" w:hint="eastAsia"/>
                <w:b/>
                <w:color w:val="000000"/>
                <w:szCs w:val="21"/>
              </w:rPr>
              <w:t>岁</w:t>
            </w:r>
          </w:p>
          <w:p w:rsidR="00187DEF" w:rsidRPr="000C4FA9" w:rsidRDefault="00187DEF">
            <w:pPr>
              <w:spacing w:line="300" w:lineRule="atLeast"/>
              <w:jc w:val="center"/>
              <w:rPr>
                <w:rFonts w:ascii="仿宋" w:eastAsia="仿宋" w:hAnsi="仿宋"/>
                <w:b/>
                <w:color w:val="000000"/>
                <w:szCs w:val="21"/>
              </w:rPr>
            </w:pPr>
            <w:r w:rsidRPr="000C4FA9">
              <w:rPr>
                <w:rFonts w:ascii="仿宋" w:eastAsia="仿宋" w:hAnsi="仿宋" w:hint="eastAsia"/>
                <w:b/>
                <w:color w:val="000000"/>
                <w:szCs w:val="21"/>
              </w:rPr>
              <w:t>及以下</w:t>
            </w:r>
          </w:p>
        </w:tc>
        <w:tc>
          <w:tcPr>
            <w:tcW w:w="883" w:type="dxa"/>
            <w:vAlign w:val="center"/>
          </w:tcPr>
          <w:p w:rsidR="00187DEF" w:rsidRPr="000C4FA9" w:rsidRDefault="00187DEF">
            <w:pPr>
              <w:spacing w:line="300" w:lineRule="atLeast"/>
              <w:jc w:val="center"/>
              <w:rPr>
                <w:rFonts w:ascii="仿宋" w:eastAsia="仿宋" w:hAnsi="仿宋"/>
                <w:b/>
                <w:color w:val="000000"/>
                <w:szCs w:val="21"/>
              </w:rPr>
            </w:pPr>
            <w:r w:rsidRPr="000C4FA9">
              <w:rPr>
                <w:rFonts w:ascii="仿宋" w:eastAsia="仿宋" w:hAnsi="仿宋"/>
                <w:b/>
                <w:color w:val="000000"/>
                <w:szCs w:val="21"/>
              </w:rPr>
              <w:t>36</w:t>
            </w:r>
            <w:r w:rsidRPr="000C4FA9">
              <w:rPr>
                <w:rFonts w:ascii="仿宋" w:eastAsia="仿宋" w:hAnsi="仿宋" w:hint="eastAsia"/>
                <w:b/>
                <w:color w:val="000000"/>
                <w:szCs w:val="21"/>
              </w:rPr>
              <w:t>至</w:t>
            </w:r>
          </w:p>
          <w:p w:rsidR="00187DEF" w:rsidRPr="000C4FA9" w:rsidRDefault="00187DEF">
            <w:pPr>
              <w:spacing w:line="300" w:lineRule="atLeast"/>
              <w:jc w:val="center"/>
              <w:rPr>
                <w:rFonts w:ascii="仿宋" w:eastAsia="仿宋" w:hAnsi="仿宋"/>
                <w:b/>
                <w:color w:val="000000"/>
                <w:szCs w:val="21"/>
              </w:rPr>
            </w:pPr>
            <w:r w:rsidRPr="000C4FA9">
              <w:rPr>
                <w:rFonts w:ascii="仿宋" w:eastAsia="仿宋" w:hAnsi="仿宋"/>
                <w:b/>
                <w:color w:val="000000"/>
                <w:szCs w:val="21"/>
              </w:rPr>
              <w:t>45</w:t>
            </w:r>
            <w:r w:rsidRPr="000C4FA9">
              <w:rPr>
                <w:rFonts w:ascii="仿宋" w:eastAsia="仿宋" w:hAnsi="仿宋" w:hint="eastAsia"/>
                <w:b/>
                <w:color w:val="000000"/>
                <w:szCs w:val="21"/>
              </w:rPr>
              <w:t>岁</w:t>
            </w:r>
          </w:p>
        </w:tc>
        <w:tc>
          <w:tcPr>
            <w:tcW w:w="910" w:type="dxa"/>
            <w:vAlign w:val="center"/>
          </w:tcPr>
          <w:p w:rsidR="00187DEF" w:rsidRPr="000C4FA9" w:rsidRDefault="00187DEF">
            <w:pPr>
              <w:spacing w:line="300" w:lineRule="atLeast"/>
              <w:jc w:val="center"/>
              <w:rPr>
                <w:rFonts w:ascii="仿宋" w:eastAsia="仿宋" w:hAnsi="仿宋"/>
                <w:b/>
                <w:color w:val="000000"/>
                <w:szCs w:val="21"/>
              </w:rPr>
            </w:pPr>
            <w:r w:rsidRPr="000C4FA9">
              <w:rPr>
                <w:rFonts w:ascii="仿宋" w:eastAsia="仿宋" w:hAnsi="仿宋"/>
                <w:b/>
                <w:color w:val="000000"/>
                <w:szCs w:val="21"/>
              </w:rPr>
              <w:t>46</w:t>
            </w:r>
            <w:r w:rsidRPr="000C4FA9">
              <w:rPr>
                <w:rFonts w:ascii="仿宋" w:eastAsia="仿宋" w:hAnsi="仿宋" w:hint="eastAsia"/>
                <w:b/>
                <w:color w:val="000000"/>
                <w:szCs w:val="21"/>
              </w:rPr>
              <w:t>至</w:t>
            </w:r>
            <w:r w:rsidRPr="000C4FA9">
              <w:rPr>
                <w:rFonts w:ascii="仿宋" w:eastAsia="仿宋" w:hAnsi="仿宋"/>
                <w:b/>
                <w:color w:val="000000"/>
                <w:szCs w:val="21"/>
              </w:rPr>
              <w:t>60</w:t>
            </w:r>
            <w:r w:rsidRPr="000C4FA9">
              <w:rPr>
                <w:rFonts w:ascii="仿宋" w:eastAsia="仿宋" w:hAnsi="仿宋" w:hint="eastAsia"/>
                <w:b/>
                <w:color w:val="000000"/>
                <w:szCs w:val="21"/>
              </w:rPr>
              <w:t>岁</w:t>
            </w:r>
          </w:p>
        </w:tc>
        <w:tc>
          <w:tcPr>
            <w:tcW w:w="1155" w:type="dxa"/>
            <w:vAlign w:val="center"/>
          </w:tcPr>
          <w:p w:rsidR="00187DEF" w:rsidRPr="000C4FA9" w:rsidRDefault="00187DEF">
            <w:pPr>
              <w:adjustRightInd w:val="0"/>
              <w:jc w:val="center"/>
              <w:textAlignment w:val="baseline"/>
              <w:rPr>
                <w:rFonts w:ascii="仿宋" w:eastAsia="仿宋" w:hAnsi="仿宋"/>
                <w:b/>
                <w:color w:val="000000"/>
                <w:szCs w:val="21"/>
              </w:rPr>
            </w:pPr>
            <w:r w:rsidRPr="000C4FA9">
              <w:rPr>
                <w:rFonts w:ascii="仿宋" w:eastAsia="仿宋" w:hAnsi="仿宋"/>
                <w:b/>
                <w:color w:val="000000"/>
                <w:szCs w:val="21"/>
              </w:rPr>
              <w:t>61</w:t>
            </w:r>
            <w:r w:rsidRPr="000C4FA9">
              <w:rPr>
                <w:rFonts w:ascii="仿宋" w:eastAsia="仿宋" w:hAnsi="仿宋" w:hint="eastAsia"/>
                <w:b/>
                <w:color w:val="000000"/>
                <w:szCs w:val="21"/>
              </w:rPr>
              <w:t>岁及以上</w:t>
            </w:r>
          </w:p>
        </w:tc>
        <w:tc>
          <w:tcPr>
            <w:tcW w:w="1155" w:type="dxa"/>
            <w:vAlign w:val="center"/>
          </w:tcPr>
          <w:p w:rsidR="00187DEF" w:rsidRPr="000C4FA9" w:rsidRDefault="00187DEF">
            <w:pPr>
              <w:adjustRightInd w:val="0"/>
              <w:jc w:val="center"/>
              <w:textAlignment w:val="baseline"/>
              <w:rPr>
                <w:rFonts w:ascii="仿宋" w:eastAsia="仿宋" w:hAnsi="仿宋"/>
                <w:b/>
                <w:color w:val="000000"/>
                <w:szCs w:val="21"/>
              </w:rPr>
            </w:pPr>
            <w:r w:rsidRPr="000C4FA9">
              <w:rPr>
                <w:rFonts w:ascii="仿宋" w:eastAsia="仿宋" w:hAnsi="仿宋" w:hint="eastAsia"/>
                <w:b/>
                <w:color w:val="000000"/>
                <w:szCs w:val="21"/>
              </w:rPr>
              <w:t>博士学位教师</w:t>
            </w:r>
          </w:p>
        </w:tc>
        <w:tc>
          <w:tcPr>
            <w:tcW w:w="1193" w:type="dxa"/>
            <w:vAlign w:val="center"/>
          </w:tcPr>
          <w:p w:rsidR="00187DEF" w:rsidRPr="000C4FA9" w:rsidRDefault="00187DEF">
            <w:pPr>
              <w:adjustRightInd w:val="0"/>
              <w:jc w:val="center"/>
              <w:textAlignment w:val="baseline"/>
              <w:rPr>
                <w:rFonts w:ascii="仿宋" w:eastAsia="仿宋" w:hAnsi="仿宋"/>
                <w:b/>
                <w:color w:val="000000"/>
                <w:szCs w:val="21"/>
              </w:rPr>
            </w:pPr>
            <w:r w:rsidRPr="000C4FA9">
              <w:rPr>
                <w:rFonts w:ascii="仿宋" w:eastAsia="仿宋" w:hAnsi="仿宋" w:hint="eastAsia"/>
                <w:b/>
                <w:color w:val="000000"/>
                <w:szCs w:val="21"/>
              </w:rPr>
              <w:t>硕士学位教师</w:t>
            </w:r>
          </w:p>
        </w:tc>
      </w:tr>
      <w:tr w:rsidR="00187DEF" w:rsidRPr="000C4FA9">
        <w:trPr>
          <w:trHeight w:val="365"/>
          <w:jc w:val="center"/>
        </w:trPr>
        <w:tc>
          <w:tcPr>
            <w:tcW w:w="1262"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hint="eastAsia"/>
                <w:color w:val="000000"/>
                <w:szCs w:val="21"/>
              </w:rPr>
              <w:t>正高级</w:t>
            </w:r>
          </w:p>
        </w:tc>
        <w:tc>
          <w:tcPr>
            <w:tcW w:w="871"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1</w:t>
            </w:r>
            <w:r>
              <w:rPr>
                <w:rFonts w:ascii="仿宋" w:eastAsia="仿宋" w:hAnsi="仿宋"/>
                <w:color w:val="000000"/>
                <w:szCs w:val="21"/>
              </w:rPr>
              <w:t>3</w:t>
            </w:r>
          </w:p>
        </w:tc>
        <w:tc>
          <w:tcPr>
            <w:tcW w:w="109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88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1</w:t>
            </w:r>
          </w:p>
        </w:tc>
        <w:tc>
          <w:tcPr>
            <w:tcW w:w="910"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1</w:t>
            </w:r>
            <w:r>
              <w:rPr>
                <w:rFonts w:ascii="仿宋" w:eastAsia="仿宋" w:hAnsi="仿宋"/>
                <w:color w:val="000000"/>
                <w:szCs w:val="21"/>
              </w:rPr>
              <w:t>2</w:t>
            </w:r>
          </w:p>
        </w:tc>
        <w:tc>
          <w:tcPr>
            <w:tcW w:w="1155"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55"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4</w:t>
            </w:r>
          </w:p>
        </w:tc>
        <w:tc>
          <w:tcPr>
            <w:tcW w:w="119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6</w:t>
            </w:r>
          </w:p>
        </w:tc>
      </w:tr>
      <w:tr w:rsidR="00187DEF" w:rsidRPr="000C4FA9">
        <w:trPr>
          <w:trHeight w:val="413"/>
          <w:jc w:val="center"/>
        </w:trPr>
        <w:tc>
          <w:tcPr>
            <w:tcW w:w="1262"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hint="eastAsia"/>
                <w:color w:val="000000"/>
                <w:szCs w:val="21"/>
              </w:rPr>
              <w:t>副高级</w:t>
            </w:r>
          </w:p>
        </w:tc>
        <w:tc>
          <w:tcPr>
            <w:tcW w:w="871" w:type="dxa"/>
            <w:vAlign w:val="center"/>
          </w:tcPr>
          <w:p w:rsidR="00187DEF" w:rsidRPr="000C4FA9" w:rsidRDefault="00187DEF">
            <w:pPr>
              <w:jc w:val="center"/>
              <w:rPr>
                <w:rFonts w:ascii="仿宋" w:eastAsia="仿宋" w:hAnsi="仿宋"/>
                <w:color w:val="000000"/>
                <w:szCs w:val="21"/>
              </w:rPr>
            </w:pPr>
            <w:r>
              <w:rPr>
                <w:rFonts w:ascii="仿宋" w:eastAsia="仿宋" w:hAnsi="仿宋"/>
                <w:color w:val="000000"/>
                <w:szCs w:val="21"/>
              </w:rPr>
              <w:t>20</w:t>
            </w:r>
          </w:p>
        </w:tc>
        <w:tc>
          <w:tcPr>
            <w:tcW w:w="109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883" w:type="dxa"/>
            <w:vAlign w:val="center"/>
          </w:tcPr>
          <w:p w:rsidR="00187DEF" w:rsidRPr="000C4FA9" w:rsidRDefault="00187DEF">
            <w:pPr>
              <w:jc w:val="center"/>
              <w:rPr>
                <w:rFonts w:ascii="仿宋" w:eastAsia="仿宋" w:hAnsi="仿宋"/>
                <w:color w:val="000000"/>
                <w:szCs w:val="21"/>
              </w:rPr>
            </w:pPr>
            <w:r>
              <w:rPr>
                <w:rFonts w:ascii="仿宋" w:eastAsia="仿宋" w:hAnsi="仿宋"/>
                <w:color w:val="000000"/>
                <w:szCs w:val="21"/>
              </w:rPr>
              <w:t>17</w:t>
            </w:r>
          </w:p>
        </w:tc>
        <w:tc>
          <w:tcPr>
            <w:tcW w:w="910" w:type="dxa"/>
            <w:vAlign w:val="center"/>
          </w:tcPr>
          <w:p w:rsidR="00187DEF" w:rsidRPr="000C4FA9" w:rsidRDefault="00187DEF">
            <w:pPr>
              <w:jc w:val="center"/>
              <w:rPr>
                <w:rFonts w:ascii="仿宋" w:eastAsia="仿宋" w:hAnsi="仿宋"/>
                <w:color w:val="000000"/>
                <w:szCs w:val="21"/>
              </w:rPr>
            </w:pPr>
            <w:r>
              <w:rPr>
                <w:rFonts w:ascii="仿宋" w:eastAsia="仿宋" w:hAnsi="仿宋"/>
                <w:color w:val="000000"/>
                <w:szCs w:val="21"/>
              </w:rPr>
              <w:t>3</w:t>
            </w:r>
          </w:p>
        </w:tc>
        <w:tc>
          <w:tcPr>
            <w:tcW w:w="1155"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55" w:type="dxa"/>
            <w:vAlign w:val="center"/>
          </w:tcPr>
          <w:p w:rsidR="00187DEF" w:rsidRPr="000C4FA9" w:rsidRDefault="00187DEF">
            <w:pPr>
              <w:jc w:val="center"/>
              <w:rPr>
                <w:rFonts w:ascii="仿宋" w:eastAsia="仿宋" w:hAnsi="仿宋"/>
                <w:color w:val="000000"/>
                <w:szCs w:val="21"/>
              </w:rPr>
            </w:pPr>
            <w:r>
              <w:rPr>
                <w:rFonts w:ascii="仿宋" w:eastAsia="仿宋" w:hAnsi="仿宋"/>
                <w:color w:val="000000"/>
                <w:szCs w:val="21"/>
              </w:rPr>
              <w:t>2</w:t>
            </w:r>
          </w:p>
        </w:tc>
        <w:tc>
          <w:tcPr>
            <w:tcW w:w="1193" w:type="dxa"/>
            <w:vAlign w:val="center"/>
          </w:tcPr>
          <w:p w:rsidR="00187DEF" w:rsidRPr="000C4FA9" w:rsidRDefault="00187DEF">
            <w:pPr>
              <w:jc w:val="center"/>
              <w:rPr>
                <w:rFonts w:ascii="仿宋" w:eastAsia="仿宋" w:hAnsi="仿宋"/>
                <w:color w:val="000000"/>
                <w:szCs w:val="21"/>
              </w:rPr>
            </w:pPr>
            <w:r>
              <w:rPr>
                <w:rFonts w:ascii="仿宋" w:eastAsia="仿宋" w:hAnsi="仿宋"/>
                <w:color w:val="000000"/>
                <w:szCs w:val="21"/>
              </w:rPr>
              <w:t>19</w:t>
            </w:r>
          </w:p>
        </w:tc>
      </w:tr>
      <w:tr w:rsidR="00187DEF" w:rsidRPr="000C4FA9">
        <w:trPr>
          <w:trHeight w:val="276"/>
          <w:jc w:val="center"/>
        </w:trPr>
        <w:tc>
          <w:tcPr>
            <w:tcW w:w="1262"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hint="eastAsia"/>
                <w:color w:val="000000"/>
                <w:szCs w:val="21"/>
              </w:rPr>
              <w:t>中</w:t>
            </w:r>
            <w:r w:rsidRPr="000C4FA9">
              <w:rPr>
                <w:rFonts w:ascii="仿宋" w:eastAsia="仿宋" w:hAnsi="仿宋"/>
                <w:color w:val="000000"/>
                <w:szCs w:val="21"/>
              </w:rPr>
              <w:t xml:space="preserve">  </w:t>
            </w:r>
            <w:r w:rsidRPr="000C4FA9">
              <w:rPr>
                <w:rFonts w:ascii="仿宋" w:eastAsia="仿宋" w:hAnsi="仿宋" w:hint="eastAsia"/>
                <w:color w:val="000000"/>
                <w:szCs w:val="21"/>
              </w:rPr>
              <w:t>级</w:t>
            </w:r>
          </w:p>
        </w:tc>
        <w:tc>
          <w:tcPr>
            <w:tcW w:w="871"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09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88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910"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55"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55"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9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r>
      <w:tr w:rsidR="00187DEF" w:rsidRPr="000C4FA9">
        <w:trPr>
          <w:trHeight w:val="367"/>
          <w:jc w:val="center"/>
        </w:trPr>
        <w:tc>
          <w:tcPr>
            <w:tcW w:w="1262"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hint="eastAsia"/>
                <w:color w:val="000000"/>
                <w:szCs w:val="21"/>
              </w:rPr>
              <w:t>其</w:t>
            </w:r>
            <w:r w:rsidRPr="000C4FA9">
              <w:rPr>
                <w:rFonts w:ascii="仿宋" w:eastAsia="仿宋" w:hAnsi="仿宋"/>
                <w:color w:val="000000"/>
                <w:szCs w:val="21"/>
              </w:rPr>
              <w:t xml:space="preserve">  </w:t>
            </w:r>
            <w:r w:rsidRPr="000C4FA9">
              <w:rPr>
                <w:rFonts w:ascii="仿宋" w:eastAsia="仿宋" w:hAnsi="仿宋" w:hint="eastAsia"/>
                <w:color w:val="000000"/>
                <w:szCs w:val="21"/>
              </w:rPr>
              <w:t>他</w:t>
            </w:r>
          </w:p>
        </w:tc>
        <w:tc>
          <w:tcPr>
            <w:tcW w:w="871"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09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88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910"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55"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55"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9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r>
      <w:tr w:rsidR="00187DEF" w:rsidRPr="000C4FA9">
        <w:trPr>
          <w:trHeight w:val="415"/>
          <w:jc w:val="center"/>
        </w:trPr>
        <w:tc>
          <w:tcPr>
            <w:tcW w:w="1262"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hint="eastAsia"/>
                <w:color w:val="000000"/>
                <w:szCs w:val="21"/>
              </w:rPr>
              <w:t>总</w:t>
            </w:r>
            <w:r w:rsidRPr="000C4FA9">
              <w:rPr>
                <w:rFonts w:ascii="仿宋" w:eastAsia="仿宋" w:hAnsi="仿宋"/>
                <w:color w:val="000000"/>
                <w:szCs w:val="21"/>
              </w:rPr>
              <w:t xml:space="preserve">  </w:t>
            </w:r>
            <w:r w:rsidRPr="000C4FA9">
              <w:rPr>
                <w:rFonts w:ascii="仿宋" w:eastAsia="仿宋" w:hAnsi="仿宋" w:hint="eastAsia"/>
                <w:color w:val="000000"/>
                <w:szCs w:val="21"/>
              </w:rPr>
              <w:t>计</w:t>
            </w:r>
          </w:p>
        </w:tc>
        <w:tc>
          <w:tcPr>
            <w:tcW w:w="871" w:type="dxa"/>
            <w:vAlign w:val="center"/>
          </w:tcPr>
          <w:p w:rsidR="00187DEF" w:rsidRPr="000C4FA9" w:rsidRDefault="00187DEF">
            <w:pPr>
              <w:jc w:val="center"/>
              <w:rPr>
                <w:rFonts w:ascii="仿宋" w:eastAsia="仿宋" w:hAnsi="仿宋"/>
                <w:color w:val="000000"/>
                <w:szCs w:val="21"/>
              </w:rPr>
            </w:pPr>
            <w:r>
              <w:rPr>
                <w:rFonts w:ascii="仿宋" w:eastAsia="仿宋" w:hAnsi="仿宋"/>
                <w:color w:val="000000"/>
                <w:szCs w:val="21"/>
              </w:rPr>
              <w:t>33</w:t>
            </w:r>
          </w:p>
        </w:tc>
        <w:tc>
          <w:tcPr>
            <w:tcW w:w="1093"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883" w:type="dxa"/>
            <w:vAlign w:val="center"/>
          </w:tcPr>
          <w:p w:rsidR="00187DEF" w:rsidRPr="000C4FA9" w:rsidRDefault="00187DEF" w:rsidP="00505718">
            <w:pPr>
              <w:jc w:val="center"/>
              <w:rPr>
                <w:rFonts w:ascii="仿宋" w:eastAsia="仿宋" w:hAnsi="仿宋"/>
                <w:color w:val="000000"/>
                <w:szCs w:val="21"/>
              </w:rPr>
            </w:pPr>
            <w:r w:rsidRPr="000C4FA9">
              <w:rPr>
                <w:rFonts w:ascii="仿宋" w:eastAsia="仿宋" w:hAnsi="仿宋"/>
                <w:color w:val="000000"/>
                <w:szCs w:val="21"/>
              </w:rPr>
              <w:t>1</w:t>
            </w:r>
            <w:r w:rsidR="00505718">
              <w:rPr>
                <w:rFonts w:ascii="仿宋" w:eastAsia="仿宋" w:hAnsi="仿宋" w:hint="eastAsia"/>
                <w:color w:val="000000"/>
                <w:szCs w:val="21"/>
              </w:rPr>
              <w:t>8</w:t>
            </w:r>
          </w:p>
        </w:tc>
        <w:tc>
          <w:tcPr>
            <w:tcW w:w="910"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15</w:t>
            </w:r>
          </w:p>
        </w:tc>
        <w:tc>
          <w:tcPr>
            <w:tcW w:w="1155" w:type="dxa"/>
            <w:vAlign w:val="center"/>
          </w:tcPr>
          <w:p w:rsidR="00187DEF" w:rsidRPr="000C4FA9" w:rsidRDefault="00187DEF">
            <w:pPr>
              <w:jc w:val="center"/>
              <w:rPr>
                <w:rFonts w:ascii="仿宋" w:eastAsia="仿宋" w:hAnsi="仿宋"/>
                <w:color w:val="000000"/>
                <w:szCs w:val="21"/>
              </w:rPr>
            </w:pPr>
            <w:r w:rsidRPr="000C4FA9">
              <w:rPr>
                <w:rFonts w:ascii="仿宋" w:eastAsia="仿宋" w:hAnsi="仿宋"/>
                <w:color w:val="000000"/>
                <w:szCs w:val="21"/>
              </w:rPr>
              <w:t>0</w:t>
            </w:r>
          </w:p>
        </w:tc>
        <w:tc>
          <w:tcPr>
            <w:tcW w:w="1155" w:type="dxa"/>
            <w:vAlign w:val="center"/>
          </w:tcPr>
          <w:p w:rsidR="00187DEF" w:rsidRPr="000C4FA9" w:rsidRDefault="00187DEF">
            <w:pPr>
              <w:jc w:val="center"/>
              <w:rPr>
                <w:rFonts w:ascii="仿宋" w:eastAsia="仿宋" w:hAnsi="仿宋"/>
                <w:color w:val="000000"/>
                <w:szCs w:val="21"/>
              </w:rPr>
            </w:pPr>
            <w:r>
              <w:rPr>
                <w:rFonts w:ascii="仿宋" w:eastAsia="仿宋" w:hAnsi="仿宋"/>
                <w:color w:val="000000"/>
                <w:szCs w:val="21"/>
              </w:rPr>
              <w:t>6</w:t>
            </w:r>
          </w:p>
        </w:tc>
        <w:tc>
          <w:tcPr>
            <w:tcW w:w="1193" w:type="dxa"/>
            <w:vAlign w:val="center"/>
          </w:tcPr>
          <w:p w:rsidR="00187DEF" w:rsidRPr="000C4FA9" w:rsidRDefault="00187DEF">
            <w:pPr>
              <w:jc w:val="center"/>
              <w:rPr>
                <w:rFonts w:ascii="仿宋" w:eastAsia="仿宋" w:hAnsi="仿宋"/>
                <w:color w:val="000000"/>
                <w:szCs w:val="21"/>
              </w:rPr>
            </w:pPr>
            <w:r>
              <w:rPr>
                <w:rFonts w:ascii="仿宋" w:eastAsia="仿宋" w:hAnsi="仿宋"/>
                <w:color w:val="000000"/>
                <w:szCs w:val="21"/>
              </w:rPr>
              <w:t>25</w:t>
            </w:r>
          </w:p>
        </w:tc>
      </w:tr>
    </w:tbl>
    <w:p w:rsidR="00187DEF" w:rsidRPr="00524864" w:rsidRDefault="00187DEF" w:rsidP="000C4FA9">
      <w:pPr>
        <w:spacing w:line="480" w:lineRule="auto"/>
        <w:rPr>
          <w:rFonts w:ascii="仿宋" w:eastAsia="仿宋" w:hAnsi="仿宋"/>
          <w:sz w:val="28"/>
          <w:szCs w:val="28"/>
        </w:rPr>
      </w:pPr>
      <w:r w:rsidRPr="000C4FA9">
        <w:rPr>
          <w:rFonts w:ascii="仿宋" w:eastAsia="仿宋" w:hAnsi="仿宋" w:hint="eastAsia"/>
          <w:b/>
          <w:sz w:val="28"/>
          <w:szCs w:val="28"/>
        </w:rPr>
        <w:t>（</w:t>
      </w:r>
      <w:r w:rsidRPr="00524864">
        <w:rPr>
          <w:rFonts w:ascii="仿宋" w:eastAsia="仿宋" w:hAnsi="仿宋"/>
          <w:b/>
          <w:sz w:val="28"/>
          <w:szCs w:val="28"/>
        </w:rPr>
        <w:t>2</w:t>
      </w:r>
      <w:r w:rsidRPr="00524864">
        <w:rPr>
          <w:rFonts w:ascii="仿宋" w:eastAsia="仿宋" w:hAnsi="仿宋" w:hint="eastAsia"/>
          <w:b/>
          <w:sz w:val="28"/>
          <w:szCs w:val="28"/>
        </w:rPr>
        <w:t>）学历结构：</w:t>
      </w:r>
      <w:r w:rsidRPr="00524864">
        <w:rPr>
          <w:rFonts w:ascii="仿宋" w:eastAsia="仿宋" w:hAnsi="仿宋" w:cs="宋体" w:hint="eastAsia"/>
          <w:sz w:val="28"/>
          <w:szCs w:val="28"/>
        </w:rPr>
        <w:t>博士学位教师占比</w:t>
      </w:r>
      <w:r w:rsidRPr="00524864">
        <w:rPr>
          <w:rFonts w:ascii="仿宋" w:eastAsia="仿宋" w:hAnsi="仿宋" w:cs="宋体"/>
          <w:sz w:val="28"/>
          <w:szCs w:val="28"/>
        </w:rPr>
        <w:t>18.2%</w:t>
      </w:r>
      <w:r w:rsidRPr="00524864">
        <w:rPr>
          <w:rFonts w:ascii="仿宋" w:eastAsia="仿宋" w:hAnsi="仿宋" w:cs="宋体" w:hint="eastAsia"/>
          <w:sz w:val="28"/>
          <w:szCs w:val="28"/>
        </w:rPr>
        <w:t>，</w:t>
      </w:r>
      <w:r w:rsidRPr="00524864">
        <w:rPr>
          <w:rFonts w:ascii="仿宋" w:eastAsia="仿宋" w:hAnsi="仿宋" w:hint="eastAsia"/>
          <w:sz w:val="28"/>
          <w:szCs w:val="28"/>
        </w:rPr>
        <w:t>硕士学位教师占比</w:t>
      </w:r>
      <w:r w:rsidRPr="00524864">
        <w:rPr>
          <w:rFonts w:ascii="仿宋" w:eastAsia="仿宋" w:hAnsi="仿宋" w:cs="宋体"/>
          <w:bCs/>
          <w:sz w:val="28"/>
          <w:szCs w:val="28"/>
        </w:rPr>
        <w:t>75.8%</w:t>
      </w:r>
      <w:r w:rsidRPr="00524864">
        <w:rPr>
          <w:rFonts w:ascii="仿宋" w:eastAsia="仿宋" w:hAnsi="仿宋" w:cs="宋体" w:hint="eastAsia"/>
          <w:bCs/>
          <w:sz w:val="28"/>
          <w:szCs w:val="28"/>
        </w:rPr>
        <w:t>。</w:t>
      </w:r>
    </w:p>
    <w:p w:rsidR="00187DEF" w:rsidRPr="00524864" w:rsidRDefault="00187DEF" w:rsidP="00F86D6F">
      <w:pPr>
        <w:spacing w:line="480" w:lineRule="auto"/>
        <w:rPr>
          <w:rFonts w:ascii="仿宋" w:eastAsia="仿宋" w:hAnsi="仿宋"/>
          <w:sz w:val="28"/>
          <w:szCs w:val="28"/>
        </w:rPr>
      </w:pPr>
      <w:r w:rsidRPr="00524864">
        <w:rPr>
          <w:rFonts w:ascii="仿宋" w:eastAsia="仿宋" w:hAnsi="仿宋" w:hint="eastAsia"/>
          <w:b/>
          <w:sz w:val="28"/>
          <w:szCs w:val="28"/>
        </w:rPr>
        <w:t>（</w:t>
      </w:r>
      <w:r w:rsidRPr="00524864">
        <w:rPr>
          <w:rFonts w:ascii="仿宋" w:eastAsia="仿宋" w:hAnsi="仿宋"/>
          <w:b/>
          <w:sz w:val="28"/>
          <w:szCs w:val="28"/>
        </w:rPr>
        <w:t>3</w:t>
      </w:r>
      <w:r w:rsidRPr="00524864">
        <w:rPr>
          <w:rFonts w:ascii="仿宋" w:eastAsia="仿宋" w:hAnsi="仿宋" w:hint="eastAsia"/>
          <w:b/>
          <w:sz w:val="28"/>
          <w:szCs w:val="28"/>
        </w:rPr>
        <w:t>）职称结构：</w:t>
      </w:r>
      <w:r w:rsidRPr="00524864">
        <w:rPr>
          <w:rFonts w:ascii="仿宋" w:eastAsia="仿宋" w:hAnsi="仿宋" w:hint="eastAsia"/>
          <w:sz w:val="28"/>
          <w:szCs w:val="28"/>
        </w:rPr>
        <w:t>高级职称的教师占比</w:t>
      </w:r>
      <w:r w:rsidRPr="00524864">
        <w:rPr>
          <w:rFonts w:ascii="仿宋" w:eastAsia="仿宋" w:hAnsi="仿宋"/>
          <w:sz w:val="28"/>
          <w:szCs w:val="28"/>
        </w:rPr>
        <w:t>100%</w:t>
      </w:r>
      <w:r w:rsidRPr="00524864">
        <w:rPr>
          <w:rFonts w:ascii="仿宋" w:eastAsia="仿宋" w:hAnsi="仿宋" w:hint="eastAsia"/>
          <w:sz w:val="28"/>
          <w:szCs w:val="28"/>
        </w:rPr>
        <w:t>。</w:t>
      </w:r>
    </w:p>
    <w:p w:rsidR="00187DEF" w:rsidRPr="00524864" w:rsidRDefault="00187DEF" w:rsidP="00F86D6F">
      <w:pPr>
        <w:spacing w:line="360" w:lineRule="auto"/>
        <w:rPr>
          <w:rFonts w:ascii="仿宋" w:eastAsia="仿宋" w:hAnsi="仿宋"/>
          <w:sz w:val="28"/>
          <w:szCs w:val="28"/>
        </w:rPr>
      </w:pPr>
      <w:r w:rsidRPr="00524864">
        <w:rPr>
          <w:rFonts w:ascii="仿宋" w:eastAsia="仿宋" w:hAnsi="仿宋" w:hint="eastAsia"/>
          <w:b/>
          <w:sz w:val="28"/>
          <w:szCs w:val="28"/>
        </w:rPr>
        <w:t>（</w:t>
      </w:r>
      <w:r w:rsidRPr="00524864">
        <w:rPr>
          <w:rFonts w:ascii="仿宋" w:eastAsia="仿宋" w:hAnsi="仿宋"/>
          <w:b/>
          <w:sz w:val="28"/>
          <w:szCs w:val="28"/>
        </w:rPr>
        <w:t>4</w:t>
      </w:r>
      <w:r w:rsidRPr="00524864">
        <w:rPr>
          <w:rFonts w:ascii="仿宋" w:eastAsia="仿宋" w:hAnsi="仿宋" w:hint="eastAsia"/>
          <w:b/>
          <w:sz w:val="28"/>
          <w:szCs w:val="28"/>
        </w:rPr>
        <w:t>）学缘结构：</w:t>
      </w:r>
      <w:r w:rsidRPr="00524864">
        <w:rPr>
          <w:rFonts w:ascii="仿宋" w:eastAsia="仿宋" w:hAnsi="仿宋" w:hint="eastAsia"/>
          <w:sz w:val="28"/>
          <w:szCs w:val="28"/>
        </w:rPr>
        <w:t>中医外科学</w:t>
      </w:r>
      <w:r w:rsidRPr="00524864">
        <w:rPr>
          <w:rFonts w:ascii="仿宋" w:eastAsia="仿宋" w:hAnsi="仿宋"/>
          <w:sz w:val="28"/>
          <w:szCs w:val="28"/>
        </w:rPr>
        <w:t xml:space="preserve">9.0% </w:t>
      </w:r>
      <w:r w:rsidRPr="00524864">
        <w:rPr>
          <w:rFonts w:ascii="仿宋" w:eastAsia="仿宋" w:hAnsi="仿宋" w:hint="eastAsia"/>
          <w:sz w:val="28"/>
          <w:szCs w:val="28"/>
        </w:rPr>
        <w:t>，中西医结合临床医学</w:t>
      </w:r>
      <w:r w:rsidRPr="00524864">
        <w:rPr>
          <w:rFonts w:ascii="仿宋" w:eastAsia="仿宋" w:hAnsi="仿宋"/>
          <w:sz w:val="28"/>
          <w:szCs w:val="28"/>
        </w:rPr>
        <w:t xml:space="preserve">23.1% </w:t>
      </w:r>
      <w:r w:rsidRPr="00524864">
        <w:rPr>
          <w:rFonts w:ascii="仿宋" w:eastAsia="仿宋" w:hAnsi="仿宋" w:hint="eastAsia"/>
          <w:sz w:val="28"/>
          <w:szCs w:val="28"/>
        </w:rPr>
        <w:t>，中医内科学</w:t>
      </w:r>
      <w:r w:rsidRPr="00524864">
        <w:rPr>
          <w:rFonts w:ascii="仿宋" w:eastAsia="仿宋" w:hAnsi="仿宋"/>
          <w:sz w:val="28"/>
          <w:szCs w:val="28"/>
        </w:rPr>
        <w:t xml:space="preserve">30.6% </w:t>
      </w:r>
      <w:r w:rsidRPr="00524864">
        <w:rPr>
          <w:rFonts w:ascii="仿宋" w:eastAsia="仿宋" w:hAnsi="仿宋" w:hint="eastAsia"/>
          <w:sz w:val="28"/>
          <w:szCs w:val="28"/>
        </w:rPr>
        <w:t>，针灸推拿学</w:t>
      </w:r>
      <w:r w:rsidRPr="00524864">
        <w:rPr>
          <w:rFonts w:ascii="仿宋" w:eastAsia="仿宋" w:hAnsi="仿宋"/>
          <w:sz w:val="28"/>
          <w:szCs w:val="28"/>
        </w:rPr>
        <w:t>12.7%</w:t>
      </w:r>
      <w:r w:rsidRPr="00524864">
        <w:rPr>
          <w:rFonts w:ascii="仿宋" w:eastAsia="仿宋" w:hAnsi="仿宋" w:hint="eastAsia"/>
          <w:sz w:val="28"/>
          <w:szCs w:val="28"/>
        </w:rPr>
        <w:t>，中医妇科学</w:t>
      </w:r>
      <w:r w:rsidRPr="00524864">
        <w:rPr>
          <w:rFonts w:ascii="仿宋" w:eastAsia="仿宋" w:hAnsi="仿宋"/>
          <w:sz w:val="28"/>
          <w:szCs w:val="28"/>
        </w:rPr>
        <w:t>10.7%</w:t>
      </w:r>
      <w:r w:rsidRPr="00524864">
        <w:rPr>
          <w:rFonts w:ascii="仿宋" w:eastAsia="仿宋" w:hAnsi="仿宋" w:hint="eastAsia"/>
          <w:sz w:val="28"/>
          <w:szCs w:val="28"/>
        </w:rPr>
        <w:t>，中医骨</w:t>
      </w:r>
      <w:proofErr w:type="gramStart"/>
      <w:r w:rsidRPr="00524864">
        <w:rPr>
          <w:rFonts w:ascii="仿宋" w:eastAsia="仿宋" w:hAnsi="仿宋" w:hint="eastAsia"/>
          <w:sz w:val="28"/>
          <w:szCs w:val="28"/>
        </w:rPr>
        <w:t>伤科学</w:t>
      </w:r>
      <w:proofErr w:type="gramEnd"/>
      <w:r w:rsidRPr="00524864">
        <w:rPr>
          <w:rFonts w:ascii="仿宋" w:eastAsia="仿宋" w:hAnsi="仿宋"/>
          <w:sz w:val="28"/>
          <w:szCs w:val="28"/>
        </w:rPr>
        <w:t>11.3%</w:t>
      </w:r>
      <w:r w:rsidRPr="00524864">
        <w:rPr>
          <w:rFonts w:ascii="仿宋" w:eastAsia="仿宋" w:hAnsi="仿宋" w:hint="eastAsia"/>
          <w:sz w:val="28"/>
          <w:szCs w:val="28"/>
        </w:rPr>
        <w:t>，中医五官科学</w:t>
      </w:r>
      <w:r w:rsidRPr="00524864">
        <w:rPr>
          <w:rFonts w:ascii="仿宋" w:eastAsia="仿宋" w:hAnsi="仿宋"/>
          <w:sz w:val="28"/>
          <w:szCs w:val="28"/>
        </w:rPr>
        <w:t>2.6%</w:t>
      </w:r>
      <w:r w:rsidRPr="00524864">
        <w:rPr>
          <w:rFonts w:ascii="仿宋" w:eastAsia="仿宋" w:hAnsi="仿宋" w:hint="eastAsia"/>
          <w:sz w:val="28"/>
          <w:szCs w:val="28"/>
        </w:rPr>
        <w:t>。</w:t>
      </w:r>
    </w:p>
    <w:p w:rsidR="00187DEF" w:rsidRPr="00524864" w:rsidRDefault="00187DEF">
      <w:pPr>
        <w:spacing w:line="480" w:lineRule="auto"/>
        <w:rPr>
          <w:rFonts w:ascii="仿宋" w:eastAsia="仿宋" w:hAnsi="仿宋"/>
          <w:b/>
          <w:sz w:val="28"/>
          <w:szCs w:val="28"/>
        </w:rPr>
      </w:pPr>
      <w:r w:rsidRPr="00524864">
        <w:rPr>
          <w:rFonts w:ascii="仿宋" w:eastAsia="仿宋" w:hAnsi="仿宋" w:hint="eastAsia"/>
          <w:b/>
          <w:sz w:val="28"/>
          <w:szCs w:val="28"/>
        </w:rPr>
        <w:t>（</w:t>
      </w:r>
      <w:r w:rsidRPr="00524864">
        <w:rPr>
          <w:rFonts w:ascii="仿宋" w:eastAsia="仿宋" w:hAnsi="仿宋"/>
          <w:b/>
          <w:sz w:val="28"/>
          <w:szCs w:val="28"/>
        </w:rPr>
        <w:t>5</w:t>
      </w:r>
      <w:r w:rsidRPr="00524864">
        <w:rPr>
          <w:rFonts w:ascii="仿宋" w:eastAsia="仿宋" w:hAnsi="仿宋" w:hint="eastAsia"/>
          <w:b/>
          <w:sz w:val="28"/>
          <w:szCs w:val="28"/>
        </w:rPr>
        <w:t>）兼职导师情况：</w:t>
      </w:r>
      <w:r w:rsidRPr="00524864">
        <w:rPr>
          <w:rFonts w:ascii="仿宋" w:eastAsia="仿宋" w:hAnsi="仿宋" w:hint="eastAsia"/>
          <w:sz w:val="28"/>
          <w:szCs w:val="28"/>
        </w:rPr>
        <w:t>本学位点共有</w:t>
      </w:r>
      <w:r w:rsidRPr="00524864">
        <w:rPr>
          <w:rFonts w:ascii="仿宋" w:eastAsia="仿宋" w:hAnsi="仿宋"/>
          <w:sz w:val="28"/>
          <w:szCs w:val="28"/>
        </w:rPr>
        <w:t>18</w:t>
      </w:r>
      <w:r w:rsidRPr="00524864">
        <w:rPr>
          <w:rFonts w:ascii="仿宋" w:eastAsia="仿宋" w:hAnsi="仿宋" w:hint="eastAsia"/>
          <w:sz w:val="28"/>
          <w:szCs w:val="28"/>
        </w:rPr>
        <w:t>名兼职导师，博士学位</w:t>
      </w:r>
      <w:r w:rsidRPr="00524864">
        <w:rPr>
          <w:rFonts w:ascii="仿宋" w:eastAsia="仿宋" w:hAnsi="仿宋"/>
          <w:sz w:val="28"/>
          <w:szCs w:val="28"/>
        </w:rPr>
        <w:t>1</w:t>
      </w:r>
      <w:r w:rsidRPr="00524864">
        <w:rPr>
          <w:rFonts w:ascii="仿宋" w:eastAsia="仿宋" w:hAnsi="仿宋" w:hint="eastAsia"/>
          <w:sz w:val="28"/>
          <w:szCs w:val="28"/>
        </w:rPr>
        <w:t>名，硕士</w:t>
      </w:r>
      <w:r w:rsidRPr="00524864">
        <w:rPr>
          <w:rFonts w:ascii="仿宋" w:eastAsia="仿宋" w:hAnsi="仿宋"/>
          <w:sz w:val="28"/>
          <w:szCs w:val="28"/>
        </w:rPr>
        <w:t>10</w:t>
      </w:r>
      <w:r w:rsidRPr="00524864">
        <w:rPr>
          <w:rFonts w:ascii="仿宋" w:eastAsia="仿宋" w:hAnsi="仿宋" w:hint="eastAsia"/>
          <w:sz w:val="28"/>
          <w:szCs w:val="28"/>
        </w:rPr>
        <w:t>名。正高职称</w:t>
      </w:r>
      <w:r w:rsidRPr="00524864">
        <w:rPr>
          <w:rFonts w:ascii="仿宋" w:eastAsia="仿宋" w:hAnsi="仿宋"/>
          <w:sz w:val="28"/>
          <w:szCs w:val="28"/>
        </w:rPr>
        <w:t>2</w:t>
      </w:r>
      <w:r w:rsidRPr="00524864">
        <w:rPr>
          <w:rFonts w:ascii="仿宋" w:eastAsia="仿宋" w:hAnsi="仿宋" w:hint="eastAsia"/>
          <w:sz w:val="28"/>
          <w:szCs w:val="28"/>
        </w:rPr>
        <w:t>名，副高职称</w:t>
      </w:r>
      <w:r w:rsidRPr="00524864">
        <w:rPr>
          <w:rFonts w:ascii="仿宋" w:eastAsia="仿宋" w:hAnsi="仿宋"/>
          <w:sz w:val="28"/>
          <w:szCs w:val="28"/>
        </w:rPr>
        <w:t>17</w:t>
      </w:r>
      <w:r w:rsidRPr="00524864">
        <w:rPr>
          <w:rFonts w:ascii="仿宋" w:eastAsia="仿宋" w:hAnsi="仿宋" w:hint="eastAsia"/>
          <w:sz w:val="28"/>
          <w:szCs w:val="28"/>
        </w:rPr>
        <w:t>名。四川省中医药管理局学术技术带头人</w:t>
      </w:r>
      <w:r w:rsidRPr="00524864">
        <w:rPr>
          <w:rFonts w:ascii="仿宋" w:eastAsia="仿宋" w:hAnsi="仿宋"/>
          <w:sz w:val="28"/>
          <w:szCs w:val="28"/>
        </w:rPr>
        <w:t>1</w:t>
      </w:r>
      <w:r w:rsidRPr="00524864">
        <w:rPr>
          <w:rFonts w:ascii="仿宋" w:eastAsia="仿宋" w:hAnsi="仿宋" w:hint="eastAsia"/>
          <w:sz w:val="28"/>
          <w:szCs w:val="28"/>
        </w:rPr>
        <w:t>人，四川省名中医</w:t>
      </w:r>
      <w:r w:rsidRPr="00524864">
        <w:rPr>
          <w:rFonts w:ascii="仿宋" w:eastAsia="仿宋" w:hAnsi="仿宋"/>
          <w:sz w:val="28"/>
          <w:szCs w:val="28"/>
        </w:rPr>
        <w:t>1</w:t>
      </w:r>
      <w:r w:rsidRPr="00524864">
        <w:rPr>
          <w:rFonts w:ascii="仿宋" w:eastAsia="仿宋" w:hAnsi="仿宋" w:hint="eastAsia"/>
          <w:sz w:val="28"/>
          <w:szCs w:val="28"/>
        </w:rPr>
        <w:t>人。</w:t>
      </w:r>
    </w:p>
    <w:p w:rsidR="00187DEF" w:rsidRPr="00F86D6F" w:rsidRDefault="00187DEF">
      <w:pPr>
        <w:spacing w:line="480" w:lineRule="auto"/>
        <w:rPr>
          <w:rFonts w:ascii="仿宋" w:eastAsia="仿宋" w:hAnsi="仿宋"/>
          <w:b/>
          <w:sz w:val="28"/>
          <w:szCs w:val="28"/>
        </w:rPr>
      </w:pPr>
      <w:r w:rsidRPr="00F86D6F">
        <w:rPr>
          <w:rFonts w:ascii="仿宋" w:eastAsia="仿宋" w:hAnsi="仿宋"/>
          <w:b/>
          <w:sz w:val="28"/>
          <w:szCs w:val="28"/>
        </w:rPr>
        <w:t>2.3</w:t>
      </w:r>
      <w:r>
        <w:rPr>
          <w:rFonts w:ascii="仿宋" w:eastAsia="仿宋" w:hAnsi="仿宋"/>
          <w:b/>
          <w:sz w:val="28"/>
          <w:szCs w:val="28"/>
        </w:rPr>
        <w:t xml:space="preserve"> </w:t>
      </w:r>
      <w:r w:rsidRPr="00F86D6F">
        <w:rPr>
          <w:rFonts w:ascii="仿宋" w:eastAsia="仿宋" w:hAnsi="仿宋" w:hint="eastAsia"/>
          <w:b/>
          <w:sz w:val="28"/>
          <w:szCs w:val="28"/>
        </w:rPr>
        <w:t>科学研究</w:t>
      </w:r>
    </w:p>
    <w:p w:rsidR="00187DEF" w:rsidRPr="00F81BBB" w:rsidRDefault="00187DEF" w:rsidP="00A028E1">
      <w:pPr>
        <w:spacing w:line="480" w:lineRule="auto"/>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86D6F">
          <w:rPr>
            <w:rFonts w:ascii="仿宋" w:eastAsia="仿宋" w:hAnsi="仿宋"/>
            <w:b/>
            <w:sz w:val="28"/>
            <w:szCs w:val="28"/>
          </w:rPr>
          <w:t>2.3.1</w:t>
        </w:r>
      </w:smartTag>
      <w:r w:rsidRPr="00F86D6F">
        <w:rPr>
          <w:rFonts w:ascii="仿宋" w:eastAsia="仿宋" w:hAnsi="仿宋"/>
          <w:b/>
          <w:sz w:val="28"/>
          <w:szCs w:val="28"/>
        </w:rPr>
        <w:t xml:space="preserve"> </w:t>
      </w:r>
      <w:r w:rsidRPr="00524864">
        <w:rPr>
          <w:rFonts w:ascii="仿宋" w:eastAsia="仿宋" w:hAnsi="仿宋" w:hint="eastAsia"/>
          <w:b/>
          <w:sz w:val="28"/>
          <w:szCs w:val="28"/>
        </w:rPr>
        <w:t>本学位点近</w:t>
      </w:r>
      <w:r w:rsidRPr="00524864">
        <w:rPr>
          <w:rFonts w:ascii="仿宋" w:eastAsia="仿宋" w:hAnsi="仿宋"/>
          <w:b/>
          <w:sz w:val="28"/>
          <w:szCs w:val="28"/>
        </w:rPr>
        <w:t>5</w:t>
      </w:r>
      <w:r w:rsidRPr="00524864">
        <w:rPr>
          <w:rFonts w:ascii="仿宋" w:eastAsia="仿宋" w:hAnsi="仿宋" w:hint="eastAsia"/>
          <w:b/>
          <w:sz w:val="28"/>
          <w:szCs w:val="28"/>
        </w:rPr>
        <w:t>年已完成的主要应用性科研成果或科研项目情况、科研项目与经费情况。见下表。</w:t>
      </w:r>
    </w:p>
    <w:p w:rsidR="00187DEF" w:rsidRPr="00F81BBB" w:rsidRDefault="00187DEF">
      <w:pPr>
        <w:spacing w:line="480" w:lineRule="auto"/>
        <w:rPr>
          <w:rFonts w:ascii="仿宋" w:eastAsia="仿宋" w:hAnsi="仿宋"/>
          <w:sz w:val="28"/>
          <w:szCs w:val="28"/>
        </w:rPr>
      </w:pP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851"/>
        <w:gridCol w:w="3543"/>
        <w:gridCol w:w="993"/>
        <w:gridCol w:w="900"/>
        <w:gridCol w:w="1320"/>
      </w:tblGrid>
      <w:tr w:rsidR="00187DEF" w:rsidRPr="00F86D6F" w:rsidTr="00524864">
        <w:trPr>
          <w:trHeight w:val="1125"/>
        </w:trPr>
        <w:tc>
          <w:tcPr>
            <w:tcW w:w="817" w:type="dxa"/>
          </w:tcPr>
          <w:p w:rsidR="00187DEF" w:rsidRPr="0062218D" w:rsidRDefault="00187DEF" w:rsidP="0062218D">
            <w:pPr>
              <w:rPr>
                <w:b/>
              </w:rPr>
            </w:pPr>
            <w:r w:rsidRPr="0062218D">
              <w:rPr>
                <w:rFonts w:ascii="仿宋" w:eastAsia="仿宋" w:hAnsi="仿宋" w:cs="宋体" w:hint="eastAsia"/>
                <w:b/>
                <w:szCs w:val="21"/>
              </w:rPr>
              <w:lastRenderedPageBreak/>
              <w:t>项目负责人</w:t>
            </w:r>
          </w:p>
        </w:tc>
        <w:tc>
          <w:tcPr>
            <w:tcW w:w="851"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立项时间</w:t>
            </w:r>
          </w:p>
        </w:tc>
        <w:tc>
          <w:tcPr>
            <w:tcW w:w="3543"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项目名称</w:t>
            </w:r>
          </w:p>
        </w:tc>
        <w:tc>
          <w:tcPr>
            <w:tcW w:w="993"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项目</w:t>
            </w:r>
          </w:p>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类别</w:t>
            </w:r>
          </w:p>
        </w:tc>
        <w:tc>
          <w:tcPr>
            <w:tcW w:w="900"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经费（万元）</w:t>
            </w:r>
          </w:p>
        </w:tc>
        <w:tc>
          <w:tcPr>
            <w:tcW w:w="1320" w:type="dxa"/>
          </w:tcPr>
          <w:p w:rsidR="00187DEF" w:rsidRPr="00907531" w:rsidRDefault="00187DEF" w:rsidP="00985890">
            <w:pPr>
              <w:pStyle w:val="3"/>
              <w:spacing w:before="156" w:after="156"/>
              <w:rPr>
                <w:rFonts w:ascii="仿宋" w:eastAsia="仿宋" w:hAnsi="仿宋" w:cs="宋体"/>
                <w:kern w:val="2"/>
                <w:sz w:val="21"/>
                <w:szCs w:val="21"/>
              </w:rPr>
            </w:pPr>
            <w:r w:rsidRPr="00907531">
              <w:rPr>
                <w:rFonts w:ascii="仿宋" w:eastAsia="仿宋" w:hAnsi="仿宋" w:cs="宋体" w:hint="eastAsia"/>
                <w:kern w:val="2"/>
                <w:sz w:val="21"/>
                <w:szCs w:val="21"/>
              </w:rPr>
              <w:t>研究时间</w:t>
            </w:r>
          </w:p>
        </w:tc>
      </w:tr>
      <w:tr w:rsidR="00187DEF" w:rsidRPr="00F86D6F" w:rsidTr="00F86D6F">
        <w:trPr>
          <w:trHeight w:val="948"/>
        </w:trPr>
        <w:tc>
          <w:tcPr>
            <w:tcW w:w="817" w:type="dxa"/>
          </w:tcPr>
          <w:p w:rsidR="00187DEF" w:rsidRPr="001F7D0E" w:rsidRDefault="00187DEF" w:rsidP="001F7D0E">
            <w:r w:rsidRPr="00907531">
              <w:rPr>
                <w:rFonts w:ascii="仿宋" w:eastAsia="仿宋" w:hAnsi="仿宋" w:cs="宋体" w:hint="eastAsia"/>
                <w:b/>
                <w:szCs w:val="21"/>
              </w:rPr>
              <w:t>赵兵</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中药药线治疗高位复杂性肛瘘的临床研究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应用性研究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7</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2018.4.3-2</w:t>
            </w:r>
            <w:smartTag w:uri="urn:schemas-microsoft-com:office:smarttags" w:element="chsdate">
              <w:smartTagPr>
                <w:attr w:name="Year" w:val="1899"/>
                <w:attr w:name="Month" w:val="12"/>
                <w:attr w:name="Day" w:val="30"/>
                <w:attr w:name="IsLunarDate" w:val="False"/>
                <w:attr w:name="IsROCDate" w:val="False"/>
              </w:smartTagPr>
              <w:r w:rsidRPr="00907531">
                <w:rPr>
                  <w:rFonts w:ascii="仿宋" w:eastAsia="仿宋" w:hAnsi="仿宋" w:cs="宋体"/>
                  <w:b w:val="0"/>
                  <w:kern w:val="2"/>
                  <w:sz w:val="21"/>
                  <w:szCs w:val="21"/>
                </w:rPr>
                <w:t>020 .4.3</w:t>
              </w:r>
            </w:smartTag>
            <w:r w:rsidRPr="00907531">
              <w:rPr>
                <w:rFonts w:ascii="仿宋" w:eastAsia="仿宋" w:hAnsi="仿宋" w:cs="宋体"/>
                <w:b w:val="0"/>
                <w:kern w:val="2"/>
                <w:sz w:val="21"/>
                <w:szCs w:val="21"/>
              </w:rPr>
              <w:t xml:space="preserve"> </w:t>
            </w:r>
          </w:p>
        </w:tc>
      </w:tr>
      <w:tr w:rsidR="00187DEF" w:rsidRPr="00F86D6F" w:rsidTr="00F86D6F">
        <w:trPr>
          <w:trHeight w:val="948"/>
        </w:trPr>
        <w:tc>
          <w:tcPr>
            <w:tcW w:w="817" w:type="dxa"/>
          </w:tcPr>
          <w:p w:rsidR="00187DEF" w:rsidRPr="00FB2ABA" w:rsidRDefault="00187DEF" w:rsidP="00FB2ABA">
            <w:r w:rsidRPr="00907531">
              <w:rPr>
                <w:rFonts w:ascii="仿宋" w:eastAsia="仿宋" w:hAnsi="仿宋" w:cs="宋体" w:hint="eastAsia"/>
                <w:b/>
                <w:szCs w:val="21"/>
              </w:rPr>
              <w:t>李敏</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瘘道潜行剥离并括约肌游离丝线牵引术治疗高位肛瘘临床研究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应用性研究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8</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2018.4.3-2</w:t>
            </w:r>
            <w:smartTag w:uri="urn:schemas-microsoft-com:office:smarttags" w:element="chsdate">
              <w:smartTagPr>
                <w:attr w:name="Year" w:val="1899"/>
                <w:attr w:name="Month" w:val="12"/>
                <w:attr w:name="Day" w:val="30"/>
                <w:attr w:name="IsLunarDate" w:val="False"/>
                <w:attr w:name="IsROCDate" w:val="False"/>
              </w:smartTagPr>
              <w:r w:rsidRPr="00907531">
                <w:rPr>
                  <w:rFonts w:ascii="仿宋" w:eastAsia="仿宋" w:hAnsi="仿宋" w:cs="宋体"/>
                  <w:b w:val="0"/>
                  <w:kern w:val="2"/>
                  <w:sz w:val="21"/>
                  <w:szCs w:val="21"/>
                </w:rPr>
                <w:t>020 .4.3</w:t>
              </w:r>
            </w:smartTag>
            <w:r w:rsidRPr="00907531">
              <w:rPr>
                <w:rFonts w:ascii="仿宋" w:eastAsia="仿宋" w:hAnsi="仿宋" w:cs="宋体"/>
                <w:b w:val="0"/>
                <w:kern w:val="2"/>
                <w:sz w:val="21"/>
                <w:szCs w:val="21"/>
              </w:rPr>
              <w:t xml:space="preserve"> </w:t>
            </w:r>
          </w:p>
        </w:tc>
      </w:tr>
      <w:tr w:rsidR="00187DEF" w:rsidRPr="00F86D6F" w:rsidTr="00F86D6F">
        <w:trPr>
          <w:trHeight w:val="948"/>
        </w:trPr>
        <w:tc>
          <w:tcPr>
            <w:tcW w:w="817" w:type="dxa"/>
          </w:tcPr>
          <w:p w:rsidR="00187DEF" w:rsidRPr="00F1045F" w:rsidRDefault="00187DEF" w:rsidP="00F1045F">
            <w:r w:rsidRPr="00907531">
              <w:rPr>
                <w:rFonts w:ascii="仿宋" w:eastAsia="仿宋" w:hAnsi="仿宋" w:cs="宋体" w:hint="eastAsia"/>
                <w:b/>
                <w:szCs w:val="21"/>
              </w:rPr>
              <w:t>杨永军</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中药高位保留灌肠对慢性传输性便秘治疗方案优化研究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应用性研究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10</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2018.4.3-2</w:t>
            </w:r>
            <w:smartTag w:uri="urn:schemas-microsoft-com:office:smarttags" w:element="chsdate">
              <w:smartTagPr>
                <w:attr w:name="Year" w:val="1899"/>
                <w:attr w:name="Month" w:val="12"/>
                <w:attr w:name="Day" w:val="30"/>
                <w:attr w:name="IsLunarDate" w:val="False"/>
                <w:attr w:name="IsROCDate" w:val="False"/>
              </w:smartTagPr>
              <w:r w:rsidRPr="00907531">
                <w:rPr>
                  <w:rFonts w:ascii="仿宋" w:eastAsia="仿宋" w:hAnsi="仿宋" w:cs="宋体"/>
                  <w:b w:val="0"/>
                  <w:kern w:val="2"/>
                  <w:sz w:val="21"/>
                  <w:szCs w:val="21"/>
                </w:rPr>
                <w:t>020 .4.3</w:t>
              </w:r>
            </w:smartTag>
            <w:r w:rsidRPr="00907531">
              <w:rPr>
                <w:rFonts w:ascii="仿宋" w:eastAsia="仿宋" w:hAnsi="仿宋" w:cs="宋体"/>
                <w:b w:val="0"/>
                <w:kern w:val="2"/>
                <w:sz w:val="21"/>
                <w:szCs w:val="21"/>
              </w:rPr>
              <w:t xml:space="preserve"> </w:t>
            </w:r>
          </w:p>
        </w:tc>
      </w:tr>
      <w:tr w:rsidR="00187DEF" w:rsidRPr="00F86D6F" w:rsidTr="00F86D6F">
        <w:trPr>
          <w:trHeight w:val="948"/>
        </w:trPr>
        <w:tc>
          <w:tcPr>
            <w:tcW w:w="817" w:type="dxa"/>
          </w:tcPr>
          <w:p w:rsidR="00187DEF" w:rsidRPr="00266D22" w:rsidRDefault="00187DEF" w:rsidP="00266D22">
            <w:r w:rsidRPr="00907531">
              <w:rPr>
                <w:rFonts w:ascii="仿宋" w:eastAsia="仿宋" w:hAnsi="仿宋" w:cs="宋体" w:hint="eastAsia"/>
                <w:b/>
                <w:szCs w:val="21"/>
              </w:rPr>
              <w:t>刘芳</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全国中医创新骨干人才项目</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人才项目</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9</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2019-2021</w:t>
            </w:r>
          </w:p>
        </w:tc>
      </w:tr>
      <w:tr w:rsidR="00187DEF" w:rsidRPr="00F86D6F" w:rsidTr="00F86D6F">
        <w:trPr>
          <w:trHeight w:val="948"/>
        </w:trPr>
        <w:tc>
          <w:tcPr>
            <w:tcW w:w="817" w:type="dxa"/>
          </w:tcPr>
          <w:p w:rsidR="00187DEF" w:rsidRPr="00D25BD8" w:rsidRDefault="00187DEF" w:rsidP="00D25BD8">
            <w:r w:rsidRPr="00907531">
              <w:rPr>
                <w:rFonts w:ascii="仿宋" w:eastAsia="仿宋" w:hAnsi="仿宋" w:cs="宋体" w:hint="eastAsia"/>
                <w:b/>
                <w:szCs w:val="21"/>
              </w:rPr>
              <w:t>刘芳</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从</w:t>
            </w:r>
            <w:r w:rsidRPr="00F86D6F">
              <w:rPr>
                <w:rFonts w:ascii="仿宋" w:eastAsia="仿宋" w:hAnsi="仿宋" w:cs="宋体"/>
                <w:color w:val="000000"/>
                <w:kern w:val="0"/>
                <w:szCs w:val="21"/>
              </w:rPr>
              <w:t>cAMP-PKA-AQP3/CFTR</w:t>
            </w:r>
            <w:r w:rsidRPr="00F86D6F">
              <w:rPr>
                <w:rFonts w:ascii="仿宋" w:eastAsia="仿宋" w:hAnsi="仿宋" w:cs="宋体" w:hint="eastAsia"/>
                <w:color w:val="000000"/>
                <w:kern w:val="0"/>
                <w:szCs w:val="21"/>
              </w:rPr>
              <w:t>途径探讨“增液</w:t>
            </w:r>
            <w:r w:rsidRPr="00F86D6F">
              <w:rPr>
                <w:rFonts w:ascii="仿宋" w:eastAsia="仿宋" w:hAnsi="仿宋" w:cs="宋体"/>
                <w:color w:val="000000"/>
                <w:kern w:val="0"/>
                <w:szCs w:val="21"/>
              </w:rPr>
              <w:t>/</w:t>
            </w:r>
            <w:r w:rsidRPr="00F86D6F">
              <w:rPr>
                <w:rFonts w:ascii="仿宋" w:eastAsia="仿宋" w:hAnsi="仿宋" w:cs="宋体" w:hint="eastAsia"/>
                <w:color w:val="000000"/>
                <w:kern w:val="0"/>
                <w:szCs w:val="21"/>
              </w:rPr>
              <w:t>润肠”类中药治疗</w:t>
            </w:r>
            <w:r w:rsidRPr="00F86D6F">
              <w:rPr>
                <w:rFonts w:ascii="仿宋" w:eastAsia="仿宋" w:hAnsi="仿宋" w:cs="宋体"/>
                <w:color w:val="000000"/>
                <w:kern w:val="0"/>
                <w:szCs w:val="21"/>
              </w:rPr>
              <w:t>OIC</w:t>
            </w:r>
            <w:r w:rsidRPr="00F86D6F">
              <w:rPr>
                <w:rFonts w:ascii="仿宋" w:eastAsia="仿宋" w:hAnsi="仿宋" w:cs="宋体" w:hint="eastAsia"/>
                <w:color w:val="000000"/>
                <w:kern w:val="0"/>
                <w:szCs w:val="21"/>
              </w:rPr>
              <w:t>分子机制研究</w:t>
            </w:r>
          </w:p>
        </w:tc>
        <w:tc>
          <w:tcPr>
            <w:tcW w:w="993"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hint="eastAsia"/>
                <w:b w:val="0"/>
                <w:color w:val="000000"/>
                <w:sz w:val="21"/>
                <w:szCs w:val="21"/>
              </w:rPr>
              <w:t>应用性研究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5</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2020-2021</w:t>
            </w:r>
          </w:p>
        </w:tc>
      </w:tr>
      <w:tr w:rsidR="00187DEF" w:rsidRPr="00F86D6F" w:rsidTr="00F86D6F">
        <w:trPr>
          <w:trHeight w:val="958"/>
        </w:trPr>
        <w:tc>
          <w:tcPr>
            <w:tcW w:w="817" w:type="dxa"/>
          </w:tcPr>
          <w:p w:rsidR="00187DEF" w:rsidRPr="00EB6F2E" w:rsidRDefault="00187DEF" w:rsidP="00EB6F2E">
            <w:r w:rsidRPr="00907531">
              <w:rPr>
                <w:rFonts w:ascii="仿宋" w:eastAsia="仿宋" w:hAnsi="仿宋" w:cs="宋体" w:hint="eastAsia"/>
                <w:b/>
                <w:szCs w:val="21"/>
              </w:rPr>
              <w:t>任继刚</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2019.01</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艾灸对实验性</w:t>
            </w:r>
            <w:r w:rsidRPr="00F86D6F">
              <w:rPr>
                <w:rFonts w:ascii="仿宋" w:eastAsia="仿宋" w:hAnsi="仿宋" w:cs="宋体"/>
                <w:color w:val="000000"/>
                <w:kern w:val="0"/>
                <w:szCs w:val="21"/>
              </w:rPr>
              <w:t>RA</w:t>
            </w:r>
            <w:r w:rsidRPr="00F86D6F">
              <w:rPr>
                <w:rFonts w:ascii="仿宋" w:eastAsia="仿宋" w:hAnsi="仿宋" w:cs="宋体" w:hint="eastAsia"/>
                <w:color w:val="000000"/>
                <w:kern w:val="0"/>
                <w:szCs w:val="21"/>
              </w:rPr>
              <w:t>家兔抗炎效应的</w:t>
            </w:r>
            <w:r w:rsidRPr="00F86D6F">
              <w:rPr>
                <w:rStyle w:val="font01"/>
                <w:rFonts w:ascii="仿宋" w:eastAsia="仿宋" w:hAnsi="仿宋" w:cs="宋体"/>
                <w:sz w:val="21"/>
                <w:szCs w:val="21"/>
              </w:rPr>
              <w:t>OPN/VEGF</w:t>
            </w:r>
            <w:r w:rsidRPr="00F86D6F">
              <w:rPr>
                <w:rStyle w:val="font21"/>
                <w:rFonts w:ascii="仿宋" w:eastAsia="仿宋" w:hAnsi="仿宋" w:cs="宋体" w:hint="eastAsia"/>
                <w:sz w:val="21"/>
                <w:szCs w:val="21"/>
              </w:rPr>
              <w:t>调节机制研究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一般项目</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0.5</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2019.01-2020.12</w:t>
            </w:r>
          </w:p>
        </w:tc>
      </w:tr>
      <w:tr w:rsidR="00187DEF" w:rsidRPr="00F86D6F" w:rsidTr="00F86D6F">
        <w:trPr>
          <w:trHeight w:val="958"/>
        </w:trPr>
        <w:tc>
          <w:tcPr>
            <w:tcW w:w="817" w:type="dxa"/>
          </w:tcPr>
          <w:p w:rsidR="00187DEF" w:rsidRPr="00C30B28" w:rsidRDefault="00187DEF" w:rsidP="00C30B28">
            <w:r w:rsidRPr="00907531">
              <w:rPr>
                <w:rFonts w:ascii="仿宋" w:eastAsia="仿宋" w:hAnsi="仿宋" w:cs="宋体" w:hint="eastAsia"/>
                <w:b/>
                <w:szCs w:val="21"/>
              </w:rPr>
              <w:t>任继刚</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2020.11</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雷枭教授治疗</w:t>
            </w:r>
            <w:r w:rsidRPr="00F86D6F">
              <w:rPr>
                <w:rFonts w:ascii="仿宋" w:eastAsia="仿宋" w:hAnsi="仿宋" w:cs="宋体"/>
                <w:color w:val="000000"/>
                <w:kern w:val="0"/>
                <w:szCs w:val="21"/>
              </w:rPr>
              <w:t>2</w:t>
            </w:r>
            <w:r w:rsidRPr="00F86D6F">
              <w:rPr>
                <w:rFonts w:ascii="仿宋" w:eastAsia="仿宋" w:hAnsi="仿宋" w:cs="宋体" w:hint="eastAsia"/>
                <w:color w:val="000000"/>
                <w:kern w:val="0"/>
                <w:szCs w:val="21"/>
              </w:rPr>
              <w:t>型糖尿病合并肥胖的学术思想及临床经验整理研究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青年项目</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2020.11-2021.10</w:t>
            </w:r>
          </w:p>
        </w:tc>
      </w:tr>
      <w:tr w:rsidR="00187DEF" w:rsidRPr="00F86D6F" w:rsidTr="00F86D6F">
        <w:trPr>
          <w:trHeight w:val="958"/>
        </w:trPr>
        <w:tc>
          <w:tcPr>
            <w:tcW w:w="817" w:type="dxa"/>
          </w:tcPr>
          <w:p w:rsidR="00187DEF" w:rsidRPr="0033303C" w:rsidRDefault="00187DEF" w:rsidP="0033303C">
            <w:r w:rsidRPr="00907531">
              <w:rPr>
                <w:rFonts w:ascii="仿宋" w:eastAsia="仿宋" w:hAnsi="仿宋" w:cs="宋体" w:hint="eastAsia"/>
                <w:b/>
                <w:szCs w:val="21"/>
              </w:rPr>
              <w:t>蔡林</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2019.03</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逍遥散加味颗粒对肝纤维化大鼠</w:t>
            </w:r>
            <w:r w:rsidRPr="00F86D6F">
              <w:rPr>
                <w:rFonts w:ascii="仿宋" w:eastAsia="仿宋" w:hAnsi="仿宋" w:cs="宋体"/>
                <w:color w:val="000000"/>
                <w:kern w:val="0"/>
                <w:szCs w:val="21"/>
              </w:rPr>
              <w:t>TGF-B1/</w:t>
            </w:r>
            <w:proofErr w:type="spellStart"/>
            <w:r w:rsidRPr="00F86D6F">
              <w:rPr>
                <w:rFonts w:ascii="仿宋" w:eastAsia="仿宋" w:hAnsi="仿宋" w:cs="宋体"/>
                <w:color w:val="000000"/>
                <w:kern w:val="0"/>
                <w:szCs w:val="21"/>
              </w:rPr>
              <w:t>Smad</w:t>
            </w:r>
            <w:proofErr w:type="spellEnd"/>
            <w:r w:rsidRPr="00F86D6F">
              <w:rPr>
                <w:rFonts w:ascii="仿宋" w:eastAsia="仿宋" w:hAnsi="仿宋" w:cs="宋体" w:hint="eastAsia"/>
                <w:color w:val="000000"/>
                <w:kern w:val="0"/>
                <w:szCs w:val="21"/>
              </w:rPr>
              <w:t>信号传导通路的调控研究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应用基础研究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10</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2019.1-2021.1</w:t>
            </w:r>
          </w:p>
        </w:tc>
      </w:tr>
      <w:tr w:rsidR="00187DEF" w:rsidRPr="00F86D6F" w:rsidTr="00F86D6F">
        <w:trPr>
          <w:trHeight w:val="958"/>
        </w:trPr>
        <w:tc>
          <w:tcPr>
            <w:tcW w:w="817" w:type="dxa"/>
          </w:tcPr>
          <w:p w:rsidR="00187DEF" w:rsidRPr="00A34B5B" w:rsidRDefault="00187DEF" w:rsidP="00A34B5B">
            <w:r w:rsidRPr="00907531">
              <w:rPr>
                <w:rFonts w:ascii="仿宋" w:eastAsia="仿宋" w:hAnsi="仿宋" w:cs="宋体" w:hint="eastAsia"/>
                <w:b/>
                <w:szCs w:val="21"/>
              </w:rPr>
              <w:t>蔡林</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2020.03</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逍遥散加味颗粒治疗肝纤维化模型大鼠微循环影响的研究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应用基础研究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4</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2020.1-2021.12</w:t>
            </w:r>
          </w:p>
        </w:tc>
      </w:tr>
      <w:tr w:rsidR="00187DEF" w:rsidRPr="00F86D6F" w:rsidTr="00F86D6F">
        <w:trPr>
          <w:trHeight w:val="958"/>
        </w:trPr>
        <w:tc>
          <w:tcPr>
            <w:tcW w:w="817" w:type="dxa"/>
          </w:tcPr>
          <w:p w:rsidR="00187DEF" w:rsidRPr="00CD53AE" w:rsidRDefault="00187DEF" w:rsidP="00CD53AE">
            <w:r w:rsidRPr="00907531">
              <w:rPr>
                <w:rFonts w:ascii="仿宋" w:eastAsia="仿宋" w:hAnsi="仿宋" w:cs="宋体" w:hint="eastAsia"/>
                <w:b/>
                <w:szCs w:val="21"/>
              </w:rPr>
              <w:t>蔡林</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2019.07</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黄九龄教授治疗肝病学术思想及临床经验研究</w:t>
            </w:r>
          </w:p>
        </w:tc>
        <w:tc>
          <w:tcPr>
            <w:tcW w:w="993" w:type="dxa"/>
          </w:tcPr>
          <w:p w:rsidR="00187DEF" w:rsidRPr="00907531" w:rsidRDefault="00187DEF" w:rsidP="00985890">
            <w:pPr>
              <w:pStyle w:val="3"/>
              <w:spacing w:before="156" w:after="156"/>
              <w:rPr>
                <w:rFonts w:ascii="仿宋" w:eastAsia="仿宋" w:hAnsi="仿宋" w:cs="宋体"/>
                <w:b w:val="0"/>
                <w:kern w:val="2"/>
                <w:sz w:val="21"/>
                <w:szCs w:val="21"/>
              </w:rPr>
            </w:pP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0.4</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2019.8-2021.7</w:t>
            </w:r>
          </w:p>
        </w:tc>
      </w:tr>
      <w:tr w:rsidR="00187DEF" w:rsidRPr="00F86D6F" w:rsidTr="00F86D6F">
        <w:trPr>
          <w:trHeight w:val="958"/>
        </w:trPr>
        <w:tc>
          <w:tcPr>
            <w:tcW w:w="817" w:type="dxa"/>
          </w:tcPr>
          <w:p w:rsidR="00187DEF" w:rsidRPr="00F24AC3" w:rsidRDefault="00187DEF" w:rsidP="00F24AC3">
            <w:r w:rsidRPr="00907531">
              <w:rPr>
                <w:rFonts w:ascii="仿宋" w:eastAsia="仿宋" w:hAnsi="仿宋" w:cs="宋体" w:hint="eastAsia"/>
                <w:b/>
                <w:szCs w:val="21"/>
              </w:rPr>
              <w:t>雷枭</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2020.03</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肠通膏调节胃肠术后患者肠道功能紊乱的临床疗效评价及效应机制研究</w:t>
            </w:r>
          </w:p>
        </w:tc>
        <w:tc>
          <w:tcPr>
            <w:tcW w:w="993" w:type="dxa"/>
          </w:tcPr>
          <w:p w:rsidR="00187DEF" w:rsidRPr="00907531" w:rsidRDefault="00187DEF" w:rsidP="00985890">
            <w:pPr>
              <w:pStyle w:val="3"/>
              <w:spacing w:before="156" w:after="156"/>
              <w:rPr>
                <w:rFonts w:ascii="仿宋" w:eastAsia="仿宋" w:hAnsi="仿宋" w:cs="宋体"/>
                <w:b w:val="0"/>
                <w:kern w:val="2"/>
                <w:sz w:val="21"/>
                <w:szCs w:val="21"/>
              </w:rPr>
            </w:pP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8</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2020.06-2022.06</w:t>
            </w:r>
          </w:p>
        </w:tc>
      </w:tr>
      <w:tr w:rsidR="00187DEF" w:rsidRPr="00F86D6F" w:rsidTr="00F86D6F">
        <w:trPr>
          <w:trHeight w:val="958"/>
        </w:trPr>
        <w:tc>
          <w:tcPr>
            <w:tcW w:w="817" w:type="dxa"/>
          </w:tcPr>
          <w:p w:rsidR="00187DEF" w:rsidRPr="0009645A" w:rsidRDefault="00187DEF" w:rsidP="0009645A">
            <w:r w:rsidRPr="00907531">
              <w:rPr>
                <w:rFonts w:ascii="仿宋" w:eastAsia="仿宋" w:hAnsi="仿宋" w:cs="宋体" w:hint="eastAsia"/>
                <w:b/>
                <w:szCs w:val="21"/>
              </w:rPr>
              <w:t>庞峻</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2018.12</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kern w:val="0"/>
                <w:szCs w:val="21"/>
              </w:rPr>
            </w:pPr>
            <w:r w:rsidRPr="00F86D6F">
              <w:rPr>
                <w:rFonts w:ascii="仿宋" w:eastAsia="仿宋" w:hAnsi="仿宋" w:cs="宋体"/>
                <w:color w:val="000000"/>
                <w:kern w:val="0"/>
                <w:szCs w:val="21"/>
              </w:rPr>
              <w:t xml:space="preserve">Ghrelin </w:t>
            </w:r>
            <w:r w:rsidRPr="00F86D6F">
              <w:rPr>
                <w:rFonts w:ascii="仿宋" w:eastAsia="仿宋" w:hAnsi="仿宋" w:cs="宋体" w:hint="eastAsia"/>
                <w:color w:val="000000"/>
                <w:kern w:val="0"/>
                <w:szCs w:val="21"/>
              </w:rPr>
              <w:t>对肥胖小鼠心肌梗死后梗</w:t>
            </w:r>
          </w:p>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死区血管新生的影响及机制研究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基础课题</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4</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2018.12.01-2020.11.30</w:t>
            </w:r>
          </w:p>
        </w:tc>
      </w:tr>
      <w:tr w:rsidR="00187DEF" w:rsidRPr="00F86D6F" w:rsidTr="00F86D6F">
        <w:trPr>
          <w:trHeight w:val="958"/>
        </w:trPr>
        <w:tc>
          <w:tcPr>
            <w:tcW w:w="817" w:type="dxa"/>
          </w:tcPr>
          <w:p w:rsidR="00187DEF" w:rsidRPr="006011CB" w:rsidRDefault="00187DEF" w:rsidP="006011CB">
            <w:r w:rsidRPr="00907531">
              <w:rPr>
                <w:rFonts w:ascii="仿宋" w:eastAsia="仿宋" w:hAnsi="仿宋" w:cs="宋体" w:hint="eastAsia"/>
                <w:b/>
                <w:szCs w:val="21"/>
              </w:rPr>
              <w:lastRenderedPageBreak/>
              <w:t>申治富</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2019.11</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艾灸治疗原发性痛经的中枢疼痛敏感调节效应研究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博士科研启动基金</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10</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2020.01-2022.12</w:t>
            </w:r>
          </w:p>
        </w:tc>
      </w:tr>
      <w:tr w:rsidR="00187DEF" w:rsidRPr="00F86D6F" w:rsidTr="00F86D6F">
        <w:trPr>
          <w:trHeight w:val="958"/>
        </w:trPr>
        <w:tc>
          <w:tcPr>
            <w:tcW w:w="817" w:type="dxa"/>
          </w:tcPr>
          <w:p w:rsidR="00187DEF" w:rsidRPr="006011CB" w:rsidRDefault="00187DEF" w:rsidP="006011CB">
            <w:r w:rsidRPr="00907531">
              <w:rPr>
                <w:rFonts w:ascii="仿宋" w:eastAsia="仿宋" w:hAnsi="仿宋" w:cs="宋体" w:hint="eastAsia"/>
                <w:b/>
                <w:szCs w:val="21"/>
              </w:rPr>
              <w:t>申治富</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2019.12</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针刺治疗原发性痛经整体性调节中枢</w:t>
            </w:r>
            <w:r w:rsidRPr="00F86D6F">
              <w:rPr>
                <w:rFonts w:ascii="仿宋" w:eastAsia="仿宋" w:hAnsi="仿宋" w:cs="宋体"/>
                <w:color w:val="000000"/>
                <w:kern w:val="0"/>
                <w:szCs w:val="21"/>
              </w:rPr>
              <w:t>-</w:t>
            </w:r>
            <w:r w:rsidRPr="00F86D6F">
              <w:rPr>
                <w:rFonts w:ascii="仿宋" w:eastAsia="仿宋" w:hAnsi="仿宋" w:cs="宋体" w:hint="eastAsia"/>
                <w:color w:val="000000"/>
                <w:kern w:val="0"/>
                <w:szCs w:val="21"/>
              </w:rPr>
              <w:t>靶器官的联动响应特征研究</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应用基础课题研究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5</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2020.01-2021.12</w:t>
            </w:r>
          </w:p>
        </w:tc>
      </w:tr>
      <w:tr w:rsidR="00187DEF" w:rsidRPr="00F86D6F" w:rsidTr="00F86D6F">
        <w:trPr>
          <w:trHeight w:val="958"/>
        </w:trPr>
        <w:tc>
          <w:tcPr>
            <w:tcW w:w="817" w:type="dxa"/>
          </w:tcPr>
          <w:p w:rsidR="00187DEF" w:rsidRPr="007D6B36" w:rsidRDefault="00187DEF" w:rsidP="007D6B36">
            <w:r w:rsidRPr="00907531">
              <w:rPr>
                <w:rFonts w:ascii="仿宋" w:eastAsia="仿宋" w:hAnsi="仿宋" w:cs="宋体" w:hint="eastAsia"/>
                <w:b/>
                <w:szCs w:val="21"/>
              </w:rPr>
              <w:t>申治富</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2019.12</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基于“不忘初心，牢记使命”主题教育的《针灸学》课程思政探索</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课程思政</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0.5</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2020.01-2020.12</w:t>
            </w:r>
          </w:p>
        </w:tc>
      </w:tr>
      <w:tr w:rsidR="00187DEF" w:rsidRPr="00F86D6F" w:rsidTr="00F86D6F">
        <w:trPr>
          <w:trHeight w:val="958"/>
        </w:trPr>
        <w:tc>
          <w:tcPr>
            <w:tcW w:w="817" w:type="dxa"/>
          </w:tcPr>
          <w:p w:rsidR="00187DEF" w:rsidRPr="005973B5" w:rsidRDefault="00187DEF" w:rsidP="005973B5">
            <w:r w:rsidRPr="00907531">
              <w:rPr>
                <w:rFonts w:ascii="仿宋" w:eastAsia="仿宋" w:hAnsi="仿宋" w:cs="宋体" w:hint="eastAsia"/>
                <w:b/>
                <w:szCs w:val="21"/>
              </w:rPr>
              <w:t>叶震中</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顺健和养生酒对疲劳型亚健康患者的疗效评价</w:t>
            </w:r>
          </w:p>
        </w:tc>
        <w:tc>
          <w:tcPr>
            <w:tcW w:w="99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科研发展计划项目</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1</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2019.11.01-2021.10.31</w:t>
            </w:r>
          </w:p>
        </w:tc>
      </w:tr>
      <w:tr w:rsidR="00187DEF" w:rsidRPr="00F86D6F" w:rsidTr="00F86D6F">
        <w:trPr>
          <w:trHeight w:val="958"/>
        </w:trPr>
        <w:tc>
          <w:tcPr>
            <w:tcW w:w="817"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hint="eastAsia"/>
                <w:b w:val="0"/>
                <w:kern w:val="2"/>
                <w:sz w:val="21"/>
                <w:szCs w:val="21"/>
              </w:rPr>
              <w:t>张博达</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从</w:t>
            </w:r>
            <w:r w:rsidRPr="00F86D6F">
              <w:rPr>
                <w:rFonts w:ascii="仿宋" w:eastAsia="仿宋" w:hAnsi="仿宋" w:cs="宋体"/>
                <w:color w:val="000000"/>
                <w:kern w:val="0"/>
                <w:szCs w:val="21"/>
              </w:rPr>
              <w:t>N6-</w:t>
            </w:r>
            <w:r w:rsidRPr="00F86D6F">
              <w:rPr>
                <w:rFonts w:ascii="仿宋" w:eastAsia="仿宋" w:hAnsi="仿宋" w:cs="宋体" w:hint="eastAsia"/>
                <w:color w:val="000000"/>
                <w:kern w:val="0"/>
                <w:szCs w:val="21"/>
              </w:rPr>
              <w:t>甲基嘌呤（</w:t>
            </w:r>
            <w:r w:rsidRPr="00F86D6F">
              <w:rPr>
                <w:rFonts w:ascii="仿宋" w:eastAsia="仿宋" w:hAnsi="仿宋" w:cs="宋体"/>
                <w:color w:val="000000"/>
                <w:kern w:val="0"/>
                <w:szCs w:val="21"/>
              </w:rPr>
              <w:t>m</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metcnv">
                <w:smartTagPr>
                  <w:attr w:name="UnitName" w:val="a"/>
                  <w:attr w:name="SourceValue" w:val="6"/>
                  <w:attr w:name="HasSpace" w:val="False"/>
                  <w:attr w:name="Negative" w:val="False"/>
                  <w:attr w:name="NumberType" w:val="1"/>
                  <w:attr w:name="TCSC" w:val="0"/>
                </w:smartTagPr>
                <w:r w:rsidRPr="00F86D6F">
                  <w:rPr>
                    <w:rFonts w:ascii="仿宋" w:eastAsia="仿宋" w:hAnsi="仿宋" w:cs="宋体"/>
                    <w:color w:val="000000"/>
                    <w:kern w:val="0"/>
                    <w:szCs w:val="21"/>
                  </w:rPr>
                  <w:t>6A</w:t>
                </w:r>
              </w:smartTag>
            </w:smartTag>
            <w:r w:rsidRPr="00F86D6F">
              <w:rPr>
                <w:rFonts w:ascii="仿宋" w:eastAsia="仿宋" w:hAnsi="仿宋" w:cs="宋体" w:hint="eastAsia"/>
                <w:color w:val="000000"/>
                <w:kern w:val="0"/>
                <w:szCs w:val="21"/>
              </w:rPr>
              <w:t>）甲基转移酶</w:t>
            </w:r>
            <w:r w:rsidRPr="00F86D6F">
              <w:rPr>
                <w:rFonts w:ascii="仿宋" w:eastAsia="仿宋" w:hAnsi="仿宋" w:cs="宋体"/>
                <w:color w:val="000000"/>
                <w:kern w:val="0"/>
                <w:szCs w:val="21"/>
              </w:rPr>
              <w:t>METTL14</w:t>
            </w:r>
            <w:r w:rsidRPr="00F86D6F">
              <w:rPr>
                <w:rFonts w:ascii="仿宋" w:eastAsia="仿宋" w:hAnsi="仿宋" w:cs="宋体" w:hint="eastAsia"/>
                <w:color w:val="000000"/>
                <w:kern w:val="0"/>
                <w:szCs w:val="21"/>
              </w:rPr>
              <w:t>探讨冬凌草素对非小细胞肺癌作用机制</w:t>
            </w:r>
          </w:p>
        </w:tc>
        <w:tc>
          <w:tcPr>
            <w:tcW w:w="993"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hint="eastAsia"/>
                <w:b w:val="0"/>
                <w:kern w:val="2"/>
                <w:sz w:val="21"/>
                <w:szCs w:val="21"/>
              </w:rPr>
              <w:t>应用基础研究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13</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2018-2021</w:t>
            </w:r>
          </w:p>
        </w:tc>
      </w:tr>
      <w:tr w:rsidR="00187DEF" w:rsidRPr="00F86D6F" w:rsidTr="00F86D6F">
        <w:trPr>
          <w:trHeight w:val="958"/>
        </w:trPr>
        <w:tc>
          <w:tcPr>
            <w:tcW w:w="817" w:type="dxa"/>
          </w:tcPr>
          <w:p w:rsidR="00187DEF" w:rsidRPr="005973B5" w:rsidRDefault="00187DEF" w:rsidP="005973B5">
            <w:r w:rsidRPr="00907531">
              <w:rPr>
                <w:rFonts w:ascii="仿宋" w:eastAsia="仿宋" w:hAnsi="仿宋" w:cs="宋体" w:hint="eastAsia"/>
                <w:b/>
                <w:szCs w:val="21"/>
              </w:rPr>
              <w:t>张博达</w:t>
            </w:r>
          </w:p>
        </w:tc>
        <w:tc>
          <w:tcPr>
            <w:tcW w:w="851"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w:t>
            </w:r>
          </w:p>
        </w:tc>
        <w:tc>
          <w:tcPr>
            <w:tcW w:w="3543" w:type="dxa"/>
            <w:vAlign w:val="center"/>
          </w:tcPr>
          <w:p w:rsidR="00187DEF" w:rsidRPr="00F86D6F" w:rsidRDefault="00187DEF" w:rsidP="00854174">
            <w:pPr>
              <w:widowControl/>
              <w:jc w:val="left"/>
              <w:textAlignment w:val="center"/>
              <w:rPr>
                <w:rFonts w:ascii="仿宋" w:eastAsia="仿宋" w:hAnsi="仿宋" w:cs="宋体"/>
                <w:color w:val="000000"/>
                <w:szCs w:val="21"/>
              </w:rPr>
            </w:pPr>
            <w:r w:rsidRPr="00F86D6F">
              <w:rPr>
                <w:rFonts w:ascii="仿宋" w:eastAsia="仿宋" w:hAnsi="仿宋" w:cs="宋体" w:hint="eastAsia"/>
                <w:color w:val="000000"/>
                <w:kern w:val="0"/>
                <w:szCs w:val="21"/>
              </w:rPr>
              <w:t>从</w:t>
            </w:r>
            <w:r w:rsidRPr="00F86D6F">
              <w:rPr>
                <w:rFonts w:ascii="仿宋" w:eastAsia="仿宋" w:hAnsi="仿宋" w:cs="宋体"/>
                <w:color w:val="000000"/>
                <w:kern w:val="0"/>
                <w:szCs w:val="21"/>
              </w:rPr>
              <w:t xml:space="preserve"> IL-13 </w:t>
            </w:r>
            <w:r w:rsidRPr="00F86D6F">
              <w:rPr>
                <w:rFonts w:ascii="仿宋" w:eastAsia="仿宋" w:hAnsi="仿宋" w:cs="宋体" w:hint="eastAsia"/>
                <w:color w:val="000000"/>
                <w:kern w:val="0"/>
                <w:szCs w:val="21"/>
              </w:rPr>
              <w:t>介导的</w:t>
            </w:r>
            <w:r w:rsidRPr="00F86D6F">
              <w:rPr>
                <w:rFonts w:ascii="仿宋" w:eastAsia="仿宋" w:hAnsi="仿宋" w:cs="宋体"/>
                <w:color w:val="000000"/>
                <w:kern w:val="0"/>
                <w:szCs w:val="21"/>
              </w:rPr>
              <w:t xml:space="preserve"> STAT6 </w:t>
            </w:r>
            <w:r w:rsidRPr="00F86D6F">
              <w:rPr>
                <w:rFonts w:ascii="仿宋" w:eastAsia="仿宋" w:hAnsi="仿宋" w:cs="宋体" w:hint="eastAsia"/>
                <w:color w:val="000000"/>
                <w:kern w:val="0"/>
                <w:szCs w:val="21"/>
              </w:rPr>
              <w:t>信号通路探讨二陈汤干预</w:t>
            </w:r>
            <w:r w:rsidRPr="00F86D6F">
              <w:rPr>
                <w:rFonts w:ascii="仿宋" w:eastAsia="仿宋" w:hAnsi="仿宋" w:cs="宋体"/>
                <w:color w:val="000000"/>
                <w:kern w:val="0"/>
                <w:szCs w:val="21"/>
              </w:rPr>
              <w:t xml:space="preserve"> COPD </w:t>
            </w:r>
            <w:r w:rsidRPr="00F86D6F">
              <w:rPr>
                <w:rFonts w:ascii="仿宋" w:eastAsia="仿宋" w:hAnsi="仿宋" w:cs="宋体" w:hint="eastAsia"/>
                <w:color w:val="000000"/>
                <w:kern w:val="0"/>
                <w:szCs w:val="21"/>
              </w:rPr>
              <w:t>气道黏液高分泌的分子机制</w:t>
            </w:r>
          </w:p>
        </w:tc>
        <w:tc>
          <w:tcPr>
            <w:tcW w:w="993"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hint="eastAsia"/>
                <w:b w:val="0"/>
                <w:kern w:val="2"/>
                <w:sz w:val="21"/>
                <w:szCs w:val="21"/>
              </w:rPr>
              <w:t>应用基础研究</w:t>
            </w:r>
          </w:p>
        </w:tc>
        <w:tc>
          <w:tcPr>
            <w:tcW w:w="90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4</w:t>
            </w:r>
          </w:p>
        </w:tc>
        <w:tc>
          <w:tcPr>
            <w:tcW w:w="1320" w:type="dxa"/>
          </w:tcPr>
          <w:p w:rsidR="00187DEF" w:rsidRPr="00907531" w:rsidRDefault="00187DEF" w:rsidP="00985890">
            <w:pPr>
              <w:pStyle w:val="3"/>
              <w:spacing w:before="156" w:after="156"/>
              <w:rPr>
                <w:rFonts w:ascii="仿宋" w:eastAsia="仿宋" w:hAnsi="仿宋" w:cs="宋体"/>
                <w:b w:val="0"/>
                <w:kern w:val="2"/>
                <w:sz w:val="21"/>
                <w:szCs w:val="21"/>
              </w:rPr>
            </w:pPr>
            <w:r w:rsidRPr="00907531">
              <w:rPr>
                <w:rFonts w:ascii="仿宋" w:eastAsia="仿宋" w:hAnsi="仿宋" w:cs="宋体"/>
                <w:b w:val="0"/>
                <w:kern w:val="2"/>
                <w:sz w:val="21"/>
                <w:szCs w:val="21"/>
              </w:rPr>
              <w:t>2019-2022</w:t>
            </w:r>
          </w:p>
        </w:tc>
      </w:tr>
    </w:tbl>
    <w:p w:rsidR="00187DEF" w:rsidRPr="00F81BBB" w:rsidRDefault="00187DEF" w:rsidP="00F86D6F">
      <w:pPr>
        <w:spacing w:line="480" w:lineRule="auto"/>
        <w:rPr>
          <w:rFonts w:ascii="仿宋" w:eastAsia="仿宋" w:hAnsi="仿宋"/>
          <w:sz w:val="28"/>
          <w:szCs w:val="28"/>
        </w:rPr>
      </w:pPr>
      <w:smartTag w:uri="urn:schemas-microsoft-com:office:smarttags" w:element="chsdate">
        <w:smartTagPr>
          <w:attr w:name="Year" w:val="1899"/>
          <w:attr w:name="Month" w:val="12"/>
          <w:attr w:name="Day" w:val="30"/>
          <w:attr w:name="IsLunarDate" w:val="False"/>
          <w:attr w:name="IsROCDate" w:val="False"/>
        </w:smartTagPr>
        <w:r w:rsidRPr="00F86D6F">
          <w:rPr>
            <w:rFonts w:ascii="仿宋" w:eastAsia="仿宋" w:hAnsi="仿宋"/>
            <w:b/>
            <w:sz w:val="28"/>
            <w:szCs w:val="28"/>
          </w:rPr>
          <w:t>2.3.2</w:t>
        </w:r>
      </w:smartTag>
      <w:r w:rsidRPr="00F86D6F">
        <w:rPr>
          <w:rFonts w:ascii="仿宋" w:eastAsia="仿宋" w:hAnsi="仿宋" w:hint="eastAsia"/>
          <w:b/>
          <w:sz w:val="28"/>
          <w:szCs w:val="28"/>
        </w:rPr>
        <w:t>科研成果转</w:t>
      </w:r>
      <w:r w:rsidRPr="00524864">
        <w:rPr>
          <w:rFonts w:ascii="仿宋" w:eastAsia="仿宋" w:hAnsi="仿宋" w:hint="eastAsia"/>
          <w:b/>
          <w:sz w:val="28"/>
          <w:szCs w:val="28"/>
        </w:rPr>
        <w:t>化应用情况：</w:t>
      </w:r>
      <w:r w:rsidRPr="00524864">
        <w:rPr>
          <w:rFonts w:ascii="仿宋" w:eastAsia="仿宋" w:hAnsi="仿宋" w:hint="eastAsia"/>
          <w:sz w:val="28"/>
          <w:szCs w:val="28"/>
        </w:rPr>
        <w:t>授权发明专利数</w:t>
      </w:r>
      <w:r w:rsidRPr="00524864">
        <w:rPr>
          <w:rFonts w:ascii="仿宋" w:eastAsia="仿宋" w:hAnsi="仿宋"/>
          <w:sz w:val="28"/>
          <w:szCs w:val="28"/>
        </w:rPr>
        <w:t>3</w:t>
      </w:r>
      <w:r w:rsidRPr="00524864">
        <w:rPr>
          <w:rFonts w:ascii="仿宋" w:eastAsia="仿宋" w:hAnsi="仿宋" w:hint="eastAsia"/>
          <w:sz w:val="28"/>
          <w:szCs w:val="28"/>
        </w:rPr>
        <w:t>项。</w:t>
      </w:r>
    </w:p>
    <w:p w:rsidR="00187DEF" w:rsidRPr="00F86D6F" w:rsidRDefault="00187DEF">
      <w:pPr>
        <w:spacing w:line="480" w:lineRule="auto"/>
        <w:rPr>
          <w:rFonts w:ascii="仿宋" w:eastAsia="仿宋" w:hAnsi="仿宋"/>
          <w:b/>
          <w:sz w:val="28"/>
          <w:szCs w:val="28"/>
        </w:rPr>
      </w:pPr>
      <w:r w:rsidRPr="00F86D6F">
        <w:rPr>
          <w:rFonts w:ascii="仿宋" w:eastAsia="仿宋" w:hAnsi="仿宋"/>
          <w:b/>
          <w:sz w:val="28"/>
          <w:szCs w:val="28"/>
        </w:rPr>
        <w:t xml:space="preserve">2.4 </w:t>
      </w:r>
      <w:r w:rsidRPr="00F86D6F">
        <w:rPr>
          <w:rFonts w:ascii="仿宋" w:eastAsia="仿宋" w:hAnsi="仿宋" w:hint="eastAsia"/>
          <w:b/>
          <w:sz w:val="28"/>
          <w:szCs w:val="28"/>
        </w:rPr>
        <w:t>教学科研支撑</w:t>
      </w:r>
    </w:p>
    <w:p w:rsidR="00524864" w:rsidRDefault="00187DEF" w:rsidP="00524864">
      <w:pPr>
        <w:spacing w:line="480" w:lineRule="auto"/>
        <w:rPr>
          <w:rFonts w:ascii="仿宋" w:eastAsia="仿宋" w:hAnsi="仿宋"/>
          <w:sz w:val="28"/>
          <w:szCs w:val="28"/>
        </w:rPr>
      </w:pPr>
      <w:r w:rsidRPr="00F81BBB">
        <w:rPr>
          <w:rFonts w:ascii="仿宋" w:eastAsia="仿宋" w:hAnsi="仿宋" w:hint="eastAsia"/>
          <w:sz w:val="28"/>
          <w:szCs w:val="28"/>
        </w:rPr>
        <w:t>现有</w:t>
      </w:r>
      <w:r w:rsidRPr="00F81BBB">
        <w:rPr>
          <w:rFonts w:ascii="仿宋" w:eastAsia="仿宋" w:hAnsi="仿宋"/>
          <w:sz w:val="28"/>
          <w:szCs w:val="28"/>
        </w:rPr>
        <w:t>3</w:t>
      </w:r>
      <w:r w:rsidRPr="00F81BBB">
        <w:rPr>
          <w:rFonts w:ascii="仿宋" w:eastAsia="仿宋" w:hAnsi="仿宋" w:hint="eastAsia"/>
          <w:sz w:val="28"/>
          <w:szCs w:val="28"/>
        </w:rPr>
        <w:t>家专业实践基地，其中直属三级甲等附属医院</w:t>
      </w:r>
      <w:r w:rsidRPr="00F81BBB">
        <w:rPr>
          <w:rFonts w:ascii="仿宋" w:eastAsia="仿宋" w:hAnsi="仿宋"/>
          <w:sz w:val="28"/>
          <w:szCs w:val="28"/>
        </w:rPr>
        <w:t>1</w:t>
      </w:r>
      <w:r w:rsidRPr="00F81BBB">
        <w:rPr>
          <w:rFonts w:ascii="仿宋" w:eastAsia="仿宋" w:hAnsi="仿宋" w:hint="eastAsia"/>
          <w:sz w:val="28"/>
          <w:szCs w:val="28"/>
        </w:rPr>
        <w:t>家，非直属中医类三级甲等医院</w:t>
      </w:r>
      <w:r w:rsidRPr="00F81BBB">
        <w:rPr>
          <w:rFonts w:ascii="仿宋" w:eastAsia="仿宋" w:hAnsi="仿宋"/>
          <w:sz w:val="28"/>
          <w:szCs w:val="28"/>
        </w:rPr>
        <w:t>2</w:t>
      </w:r>
      <w:r w:rsidRPr="00F81BBB">
        <w:rPr>
          <w:rFonts w:ascii="仿宋" w:eastAsia="仿宋" w:hAnsi="仿宋" w:hint="eastAsia"/>
          <w:sz w:val="28"/>
          <w:szCs w:val="28"/>
        </w:rPr>
        <w:t>家，软硬件设施能够满足研究生案例教学、实践教学等。</w:t>
      </w:r>
    </w:p>
    <w:p w:rsidR="00524864" w:rsidRPr="007250CC" w:rsidRDefault="00524864" w:rsidP="00524864">
      <w:pPr>
        <w:spacing w:line="48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smartTag w:uri="urn:schemas-microsoft-com:office:smarttags" w:element="chsdate">
          <w:smartTagPr>
            <w:attr w:name="Year" w:val="1899"/>
            <w:attr w:name="Month" w:val="12"/>
            <w:attr w:name="Day" w:val="30"/>
            <w:attr w:name="IsLunarDate" w:val="False"/>
            <w:attr w:name="IsROCDate" w:val="False"/>
          </w:smartTagPr>
          <w:r w:rsidRPr="007250CC">
            <w:rPr>
              <w:rFonts w:ascii="仿宋" w:eastAsia="仿宋" w:hAnsi="仿宋"/>
              <w:b/>
              <w:sz w:val="28"/>
              <w:szCs w:val="28"/>
            </w:rPr>
            <w:t>2.4.1</w:t>
          </w:r>
        </w:smartTag>
        <w:r>
          <w:rPr>
            <w:rFonts w:ascii="仿宋" w:eastAsia="仿宋" w:hAnsi="仿宋"/>
            <w:b/>
            <w:sz w:val="28"/>
            <w:szCs w:val="28"/>
          </w:rPr>
          <w:t xml:space="preserve"> </w:t>
        </w:r>
      </w:smartTag>
      <w:r w:rsidRPr="007250CC">
        <w:rPr>
          <w:rFonts w:ascii="仿宋" w:eastAsia="仿宋" w:hAnsi="仿宋" w:hint="eastAsia"/>
          <w:b/>
          <w:sz w:val="28"/>
          <w:szCs w:val="28"/>
        </w:rPr>
        <w:t>案例教学、实践教学师资队伍情况</w:t>
      </w:r>
    </w:p>
    <w:p w:rsidR="00524864" w:rsidRPr="00524864" w:rsidRDefault="00524864" w:rsidP="00524864">
      <w:pPr>
        <w:spacing w:line="480" w:lineRule="auto"/>
        <w:ind w:firstLineChars="200" w:firstLine="560"/>
        <w:rPr>
          <w:rFonts w:ascii="仿宋" w:eastAsia="仿宋" w:hAnsi="仿宋"/>
          <w:sz w:val="28"/>
          <w:szCs w:val="28"/>
        </w:rPr>
      </w:pPr>
      <w:r>
        <w:rPr>
          <w:rFonts w:ascii="仿宋" w:eastAsia="仿宋" w:hAnsi="仿宋" w:hint="eastAsia"/>
          <w:sz w:val="28"/>
          <w:szCs w:val="28"/>
        </w:rPr>
        <w:t>专任教师</w:t>
      </w:r>
      <w:r w:rsidRPr="002E5DEC">
        <w:rPr>
          <w:rFonts w:ascii="仿宋" w:eastAsia="仿宋" w:hAnsi="仿宋" w:hint="eastAsia"/>
          <w:sz w:val="28"/>
          <w:szCs w:val="28"/>
        </w:rPr>
        <w:t>队伍共计</w:t>
      </w:r>
      <w:r w:rsidRPr="002E5DEC">
        <w:rPr>
          <w:rFonts w:ascii="仿宋" w:eastAsia="仿宋" w:hAnsi="仿宋"/>
          <w:sz w:val="28"/>
          <w:szCs w:val="28"/>
        </w:rPr>
        <w:t>137</w:t>
      </w:r>
      <w:r w:rsidRPr="002E5DEC">
        <w:rPr>
          <w:rFonts w:ascii="仿宋" w:eastAsia="仿宋" w:hAnsi="仿宋" w:hint="eastAsia"/>
          <w:sz w:val="28"/>
          <w:szCs w:val="28"/>
        </w:rPr>
        <w:t>人，其中硕士</w:t>
      </w:r>
      <w:r w:rsidRPr="002E5DEC">
        <w:rPr>
          <w:rFonts w:ascii="仿宋" w:eastAsia="仿宋" w:hAnsi="仿宋"/>
          <w:sz w:val="28"/>
          <w:szCs w:val="28"/>
        </w:rPr>
        <w:t>35</w:t>
      </w:r>
      <w:r w:rsidRPr="002E5DEC">
        <w:rPr>
          <w:rFonts w:ascii="仿宋" w:eastAsia="仿宋" w:hAnsi="仿宋" w:hint="eastAsia"/>
          <w:sz w:val="28"/>
          <w:szCs w:val="28"/>
        </w:rPr>
        <w:t>人，博士</w:t>
      </w:r>
      <w:r w:rsidRPr="002E5DEC">
        <w:rPr>
          <w:rFonts w:ascii="仿宋" w:eastAsia="仿宋" w:hAnsi="仿宋"/>
          <w:sz w:val="28"/>
          <w:szCs w:val="28"/>
        </w:rPr>
        <w:t>6</w:t>
      </w:r>
      <w:r w:rsidRPr="002E5DEC">
        <w:rPr>
          <w:rFonts w:ascii="仿宋" w:eastAsia="仿宋" w:hAnsi="仿宋" w:hint="eastAsia"/>
          <w:sz w:val="28"/>
          <w:szCs w:val="28"/>
        </w:rPr>
        <w:t>人。具有丰富的临床经验，较高实践教学水平。同时多种途径开展继续教育工作，进一步提高实践教学水平，提高中医</w:t>
      </w:r>
      <w:proofErr w:type="gramStart"/>
      <w:r w:rsidRPr="002E5DEC">
        <w:rPr>
          <w:rFonts w:ascii="仿宋" w:eastAsia="仿宋" w:hAnsi="仿宋" w:hint="eastAsia"/>
          <w:sz w:val="28"/>
          <w:szCs w:val="28"/>
        </w:rPr>
        <w:t>规培要求</w:t>
      </w:r>
      <w:proofErr w:type="gramEnd"/>
      <w:r w:rsidRPr="002E5DEC">
        <w:rPr>
          <w:rFonts w:ascii="仿宋" w:eastAsia="仿宋" w:hAnsi="仿宋" w:hint="eastAsia"/>
          <w:sz w:val="28"/>
          <w:szCs w:val="28"/>
        </w:rPr>
        <w:t>的能力。</w:t>
      </w:r>
    </w:p>
    <w:p w:rsidR="00187DEF" w:rsidRPr="007250CC" w:rsidRDefault="00187DEF" w:rsidP="00F86D6F">
      <w:pPr>
        <w:spacing w:line="48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7250CC">
          <w:rPr>
            <w:rFonts w:ascii="仿宋" w:eastAsia="仿宋" w:hAnsi="仿宋"/>
            <w:b/>
            <w:sz w:val="28"/>
            <w:szCs w:val="28"/>
          </w:rPr>
          <w:t>2.4.2</w:t>
        </w:r>
      </w:smartTag>
      <w:r>
        <w:rPr>
          <w:rFonts w:ascii="仿宋" w:eastAsia="仿宋" w:hAnsi="仿宋"/>
          <w:b/>
          <w:sz w:val="28"/>
          <w:szCs w:val="28"/>
        </w:rPr>
        <w:t xml:space="preserve">  </w:t>
      </w:r>
      <w:r w:rsidRPr="007250CC">
        <w:rPr>
          <w:rFonts w:ascii="仿宋" w:eastAsia="仿宋" w:hAnsi="仿宋" w:hint="eastAsia"/>
          <w:b/>
          <w:sz w:val="28"/>
          <w:szCs w:val="28"/>
        </w:rPr>
        <w:t>三家专业实践基地基础设施具体情况，见下表。</w:t>
      </w:r>
    </w:p>
    <w:p w:rsidR="00187DEF" w:rsidRPr="007250CC" w:rsidRDefault="00187DEF" w:rsidP="00F86D6F">
      <w:pPr>
        <w:spacing w:line="480" w:lineRule="auto"/>
        <w:jc w:val="center"/>
        <w:rPr>
          <w:rFonts w:ascii="仿宋" w:eastAsia="仿宋" w:hAnsi="仿宋"/>
          <w:b/>
          <w:sz w:val="28"/>
          <w:szCs w:val="28"/>
        </w:rPr>
      </w:pPr>
      <w:r w:rsidRPr="007250CC">
        <w:rPr>
          <w:rFonts w:ascii="仿宋" w:eastAsia="仿宋" w:hAnsi="仿宋" w:hint="eastAsia"/>
          <w:b/>
          <w:sz w:val="28"/>
          <w:szCs w:val="28"/>
        </w:rPr>
        <w:t>遂宁市中医医院基本情况</w:t>
      </w:r>
    </w:p>
    <w:tbl>
      <w:tblPr>
        <w:tblW w:w="45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869"/>
        <w:gridCol w:w="232"/>
        <w:gridCol w:w="602"/>
        <w:gridCol w:w="591"/>
        <w:gridCol w:w="573"/>
        <w:gridCol w:w="906"/>
        <w:gridCol w:w="839"/>
        <w:gridCol w:w="460"/>
        <w:gridCol w:w="550"/>
        <w:gridCol w:w="737"/>
      </w:tblGrid>
      <w:tr w:rsidR="00187DEF" w:rsidRPr="009F3BFC" w:rsidTr="007040FD">
        <w:trPr>
          <w:trHeight w:val="322"/>
        </w:trPr>
        <w:tc>
          <w:tcPr>
            <w:tcW w:w="160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编制床位数</w:t>
            </w:r>
          </w:p>
        </w:tc>
        <w:tc>
          <w:tcPr>
            <w:tcW w:w="77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800</w:t>
            </w:r>
            <w:r w:rsidRPr="009F3BFC">
              <w:rPr>
                <w:rFonts w:ascii="仿宋" w:eastAsia="仿宋" w:hAnsi="仿宋" w:hint="eastAsia"/>
                <w:sz w:val="18"/>
                <w:szCs w:val="18"/>
              </w:rPr>
              <w:t>张</w:t>
            </w:r>
          </w:p>
        </w:tc>
        <w:tc>
          <w:tcPr>
            <w:tcW w:w="1497"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实有床位数</w:t>
            </w:r>
          </w:p>
        </w:tc>
        <w:tc>
          <w:tcPr>
            <w:tcW w:w="1127"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1000</w:t>
            </w:r>
            <w:r w:rsidRPr="009F3BFC">
              <w:rPr>
                <w:rFonts w:ascii="仿宋" w:eastAsia="仿宋" w:hAnsi="仿宋" w:hint="eastAsia"/>
                <w:sz w:val="18"/>
                <w:szCs w:val="18"/>
              </w:rPr>
              <w:t>张</w:t>
            </w:r>
          </w:p>
        </w:tc>
      </w:tr>
      <w:tr w:rsidR="00187DEF" w:rsidRPr="009F3BFC" w:rsidTr="007040FD">
        <w:trPr>
          <w:trHeight w:val="322"/>
        </w:trPr>
        <w:tc>
          <w:tcPr>
            <w:tcW w:w="160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年门诊量</w:t>
            </w:r>
          </w:p>
        </w:tc>
        <w:tc>
          <w:tcPr>
            <w:tcW w:w="77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38</w:t>
            </w:r>
            <w:r w:rsidRPr="009F3BFC">
              <w:rPr>
                <w:rFonts w:ascii="仿宋" w:eastAsia="仿宋" w:hAnsi="仿宋" w:hint="eastAsia"/>
                <w:sz w:val="18"/>
                <w:szCs w:val="18"/>
              </w:rPr>
              <w:t>万人次</w:t>
            </w:r>
          </w:p>
        </w:tc>
        <w:tc>
          <w:tcPr>
            <w:tcW w:w="1497"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年急诊量</w:t>
            </w:r>
          </w:p>
        </w:tc>
        <w:tc>
          <w:tcPr>
            <w:tcW w:w="1127"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22192</w:t>
            </w:r>
            <w:r w:rsidRPr="009F3BFC">
              <w:rPr>
                <w:rFonts w:ascii="仿宋" w:eastAsia="仿宋" w:hAnsi="仿宋" w:hint="eastAsia"/>
                <w:sz w:val="18"/>
                <w:szCs w:val="18"/>
              </w:rPr>
              <w:t>人次</w:t>
            </w:r>
          </w:p>
        </w:tc>
      </w:tr>
      <w:tr w:rsidR="00187DEF" w:rsidRPr="009F3BFC" w:rsidTr="007040FD">
        <w:trPr>
          <w:trHeight w:val="322"/>
        </w:trPr>
        <w:tc>
          <w:tcPr>
            <w:tcW w:w="160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lastRenderedPageBreak/>
              <w:t>年手术量</w:t>
            </w:r>
          </w:p>
        </w:tc>
        <w:tc>
          <w:tcPr>
            <w:tcW w:w="77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5923</w:t>
            </w:r>
            <w:r w:rsidRPr="009F3BFC">
              <w:rPr>
                <w:rFonts w:ascii="仿宋" w:eastAsia="仿宋" w:hAnsi="仿宋" w:hint="eastAsia"/>
                <w:sz w:val="18"/>
                <w:szCs w:val="18"/>
              </w:rPr>
              <w:t>人次</w:t>
            </w:r>
          </w:p>
        </w:tc>
        <w:tc>
          <w:tcPr>
            <w:tcW w:w="1497"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年出院病人数</w:t>
            </w:r>
          </w:p>
        </w:tc>
        <w:tc>
          <w:tcPr>
            <w:tcW w:w="1127"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2.8</w:t>
            </w:r>
            <w:r w:rsidRPr="009F3BFC">
              <w:rPr>
                <w:rFonts w:ascii="仿宋" w:eastAsia="仿宋" w:hAnsi="仿宋" w:hint="eastAsia"/>
                <w:sz w:val="18"/>
                <w:szCs w:val="18"/>
              </w:rPr>
              <w:t>万人次</w:t>
            </w:r>
          </w:p>
        </w:tc>
      </w:tr>
      <w:tr w:rsidR="00187DEF" w:rsidRPr="009F3BFC" w:rsidTr="007040FD">
        <w:trPr>
          <w:trHeight w:val="322"/>
        </w:trPr>
        <w:tc>
          <w:tcPr>
            <w:tcW w:w="893" w:type="pct"/>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专业科室数</w:t>
            </w:r>
          </w:p>
        </w:tc>
        <w:tc>
          <w:tcPr>
            <w:tcW w:w="56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26</w:t>
            </w:r>
            <w:r w:rsidRPr="009F3BFC">
              <w:rPr>
                <w:rFonts w:ascii="仿宋" w:eastAsia="仿宋" w:hAnsi="仿宋" w:hint="eastAsia"/>
                <w:sz w:val="18"/>
                <w:szCs w:val="18"/>
              </w:rPr>
              <w:t>个</w:t>
            </w:r>
          </w:p>
        </w:tc>
        <w:tc>
          <w:tcPr>
            <w:tcW w:w="1291"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中医专病门诊数</w:t>
            </w:r>
          </w:p>
        </w:tc>
        <w:tc>
          <w:tcPr>
            <w:tcW w:w="585"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33</w:t>
            </w:r>
            <w:r w:rsidRPr="009F3BFC">
              <w:rPr>
                <w:rFonts w:ascii="仿宋" w:eastAsia="仿宋" w:hAnsi="仿宋" w:hint="eastAsia"/>
                <w:sz w:val="18"/>
                <w:szCs w:val="18"/>
              </w:rPr>
              <w:t>个</w:t>
            </w:r>
          </w:p>
        </w:tc>
        <w:tc>
          <w:tcPr>
            <w:tcW w:w="119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中医诊疗项目数</w:t>
            </w:r>
          </w:p>
        </w:tc>
        <w:tc>
          <w:tcPr>
            <w:tcW w:w="476"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68</w:t>
            </w:r>
            <w:r w:rsidRPr="009F3BFC">
              <w:rPr>
                <w:rFonts w:ascii="仿宋" w:eastAsia="仿宋" w:hAnsi="仿宋" w:hint="eastAsia"/>
                <w:sz w:val="18"/>
                <w:szCs w:val="18"/>
              </w:rPr>
              <w:t>个</w:t>
            </w:r>
          </w:p>
        </w:tc>
      </w:tr>
      <w:tr w:rsidR="00187DEF" w:rsidRPr="009F3BFC" w:rsidTr="007040FD">
        <w:trPr>
          <w:trHeight w:val="322"/>
        </w:trPr>
        <w:tc>
          <w:tcPr>
            <w:tcW w:w="160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中医特色诊疗项目</w:t>
            </w:r>
          </w:p>
        </w:tc>
        <w:tc>
          <w:tcPr>
            <w:tcW w:w="77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15</w:t>
            </w:r>
            <w:r w:rsidRPr="009F3BFC">
              <w:rPr>
                <w:rFonts w:ascii="仿宋" w:eastAsia="仿宋" w:hAnsi="仿宋" w:hint="eastAsia"/>
                <w:sz w:val="18"/>
                <w:szCs w:val="18"/>
              </w:rPr>
              <w:t>个</w:t>
            </w:r>
          </w:p>
        </w:tc>
        <w:tc>
          <w:tcPr>
            <w:tcW w:w="1793"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省级及以上名老中医工作室</w:t>
            </w:r>
          </w:p>
        </w:tc>
        <w:tc>
          <w:tcPr>
            <w:tcW w:w="83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w:t>
            </w:r>
            <w:r w:rsidRPr="009F3BFC">
              <w:rPr>
                <w:rFonts w:ascii="仿宋" w:eastAsia="仿宋" w:hAnsi="仿宋" w:hint="eastAsia"/>
                <w:sz w:val="18"/>
                <w:szCs w:val="18"/>
              </w:rPr>
              <w:t>个</w:t>
            </w:r>
          </w:p>
        </w:tc>
      </w:tr>
      <w:tr w:rsidR="00187DEF" w:rsidRPr="009F3BFC" w:rsidTr="007040FD">
        <w:trPr>
          <w:trHeight w:val="322"/>
        </w:trPr>
        <w:tc>
          <w:tcPr>
            <w:tcW w:w="160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医师总人数</w:t>
            </w:r>
          </w:p>
        </w:tc>
        <w:tc>
          <w:tcPr>
            <w:tcW w:w="77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247</w:t>
            </w:r>
            <w:r w:rsidRPr="009F3BFC">
              <w:rPr>
                <w:rFonts w:ascii="仿宋" w:eastAsia="仿宋" w:hAnsi="仿宋" w:hint="eastAsia"/>
                <w:sz w:val="18"/>
                <w:szCs w:val="18"/>
              </w:rPr>
              <w:t>人</w:t>
            </w:r>
          </w:p>
        </w:tc>
        <w:tc>
          <w:tcPr>
            <w:tcW w:w="1793"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中医副高职称以上人数</w:t>
            </w:r>
          </w:p>
        </w:tc>
        <w:tc>
          <w:tcPr>
            <w:tcW w:w="83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39</w:t>
            </w:r>
            <w:r w:rsidRPr="009F3BFC">
              <w:rPr>
                <w:rFonts w:ascii="仿宋" w:eastAsia="仿宋" w:hAnsi="仿宋" w:hint="eastAsia"/>
                <w:sz w:val="18"/>
                <w:szCs w:val="18"/>
              </w:rPr>
              <w:t>人</w:t>
            </w:r>
          </w:p>
        </w:tc>
      </w:tr>
      <w:tr w:rsidR="00187DEF" w:rsidRPr="009F3BFC" w:rsidTr="007040FD">
        <w:trPr>
          <w:trHeight w:val="322"/>
        </w:trPr>
        <w:tc>
          <w:tcPr>
            <w:tcW w:w="160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教室面积</w:t>
            </w:r>
          </w:p>
        </w:tc>
        <w:tc>
          <w:tcPr>
            <w:tcW w:w="771" w:type="pct"/>
            <w:gridSpan w:val="2"/>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1500"/>
                <w:attr w:name="HasSpace" w:val="False"/>
                <w:attr w:name="Negative" w:val="False"/>
                <w:attr w:name="NumberType" w:val="1"/>
                <w:attr w:name="TCSC" w:val="0"/>
              </w:smartTagPr>
              <w:r w:rsidRPr="009F3BFC">
                <w:rPr>
                  <w:rFonts w:ascii="仿宋" w:eastAsia="仿宋" w:hAnsi="仿宋"/>
                  <w:sz w:val="18"/>
                  <w:szCs w:val="18"/>
                </w:rPr>
                <w:t>1500m</w:t>
              </w:r>
              <w:r w:rsidRPr="009F3BFC">
                <w:rPr>
                  <w:rFonts w:ascii="仿宋" w:eastAsia="仿宋" w:hAnsi="仿宋"/>
                  <w:sz w:val="18"/>
                  <w:szCs w:val="18"/>
                  <w:vertAlign w:val="superscript"/>
                </w:rPr>
                <w:t>2</w:t>
              </w:r>
            </w:smartTag>
          </w:p>
        </w:tc>
        <w:tc>
          <w:tcPr>
            <w:tcW w:w="1793"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教学间数</w:t>
            </w:r>
          </w:p>
        </w:tc>
        <w:tc>
          <w:tcPr>
            <w:tcW w:w="83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30</w:t>
            </w:r>
            <w:r w:rsidRPr="009F3BFC">
              <w:rPr>
                <w:rFonts w:ascii="仿宋" w:eastAsia="仿宋" w:hAnsi="仿宋" w:hint="eastAsia"/>
                <w:sz w:val="18"/>
                <w:szCs w:val="18"/>
              </w:rPr>
              <w:t>间</w:t>
            </w:r>
          </w:p>
        </w:tc>
      </w:tr>
      <w:tr w:rsidR="00187DEF" w:rsidRPr="009F3BFC" w:rsidTr="007040FD">
        <w:trPr>
          <w:trHeight w:val="322"/>
        </w:trPr>
        <w:tc>
          <w:tcPr>
            <w:tcW w:w="160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医疗设备总值</w:t>
            </w:r>
          </w:p>
        </w:tc>
        <w:tc>
          <w:tcPr>
            <w:tcW w:w="77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12000</w:t>
            </w:r>
            <w:r w:rsidRPr="009F3BFC">
              <w:rPr>
                <w:rFonts w:ascii="仿宋" w:eastAsia="仿宋" w:hAnsi="仿宋" w:hint="eastAsia"/>
                <w:sz w:val="18"/>
                <w:szCs w:val="18"/>
              </w:rPr>
              <w:t>万元</w:t>
            </w:r>
          </w:p>
        </w:tc>
        <w:tc>
          <w:tcPr>
            <w:tcW w:w="1793"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医疗设备总数</w:t>
            </w:r>
            <w:r w:rsidRPr="009F3BFC">
              <w:rPr>
                <w:rFonts w:ascii="仿宋" w:eastAsia="仿宋" w:hAnsi="仿宋"/>
                <w:sz w:val="18"/>
                <w:szCs w:val="18"/>
              </w:rPr>
              <w:t>(</w:t>
            </w:r>
            <w:r w:rsidRPr="009F3BFC">
              <w:rPr>
                <w:rFonts w:ascii="仿宋" w:eastAsia="仿宋" w:hAnsi="仿宋" w:hint="eastAsia"/>
                <w:sz w:val="18"/>
                <w:szCs w:val="18"/>
              </w:rPr>
              <w:t>万元以上）</w:t>
            </w:r>
          </w:p>
        </w:tc>
        <w:tc>
          <w:tcPr>
            <w:tcW w:w="83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513</w:t>
            </w:r>
            <w:r w:rsidRPr="009F3BFC">
              <w:rPr>
                <w:rFonts w:ascii="仿宋" w:eastAsia="仿宋" w:hAnsi="仿宋" w:hint="eastAsia"/>
                <w:sz w:val="18"/>
                <w:szCs w:val="18"/>
              </w:rPr>
              <w:t>台件</w:t>
            </w:r>
          </w:p>
        </w:tc>
      </w:tr>
      <w:tr w:rsidR="00187DEF" w:rsidRPr="009F3BFC" w:rsidTr="007040FD">
        <w:trPr>
          <w:trHeight w:val="416"/>
        </w:trPr>
        <w:tc>
          <w:tcPr>
            <w:tcW w:w="1993"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临床技能模拟训练中心总面积</w:t>
            </w:r>
          </w:p>
        </w:tc>
        <w:tc>
          <w:tcPr>
            <w:tcW w:w="752" w:type="pct"/>
            <w:gridSpan w:val="2"/>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600"/>
                <w:attr w:name="HasSpace" w:val="False"/>
                <w:attr w:name="Negative" w:val="False"/>
                <w:attr w:name="NumberType" w:val="1"/>
                <w:attr w:name="TCSC" w:val="0"/>
              </w:smartTagPr>
              <w:r w:rsidRPr="009F3BFC">
                <w:rPr>
                  <w:rFonts w:ascii="仿宋" w:eastAsia="仿宋" w:hAnsi="仿宋"/>
                  <w:sz w:val="18"/>
                  <w:szCs w:val="18"/>
                </w:rPr>
                <w:t>600m</w:t>
              </w:r>
              <w:r w:rsidRPr="009F3BFC">
                <w:rPr>
                  <w:rFonts w:ascii="仿宋" w:eastAsia="仿宋" w:hAnsi="仿宋"/>
                  <w:sz w:val="18"/>
                  <w:szCs w:val="18"/>
                  <w:vertAlign w:val="superscript"/>
                </w:rPr>
                <w:t>2</w:t>
              </w:r>
            </w:smartTag>
          </w:p>
        </w:tc>
        <w:tc>
          <w:tcPr>
            <w:tcW w:w="1424"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模拟设备数量</w:t>
            </w:r>
          </w:p>
        </w:tc>
        <w:tc>
          <w:tcPr>
            <w:tcW w:w="831"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50</w:t>
            </w:r>
            <w:r w:rsidRPr="009F3BFC">
              <w:rPr>
                <w:rFonts w:ascii="仿宋" w:eastAsia="仿宋" w:hAnsi="仿宋" w:hint="eastAsia"/>
                <w:sz w:val="18"/>
                <w:szCs w:val="18"/>
              </w:rPr>
              <w:t>台件</w:t>
            </w:r>
          </w:p>
        </w:tc>
      </w:tr>
    </w:tbl>
    <w:p w:rsidR="00187DEF" w:rsidRPr="002E5DEC" w:rsidRDefault="00187DEF" w:rsidP="00F86D6F">
      <w:pPr>
        <w:spacing w:line="480" w:lineRule="auto"/>
        <w:rPr>
          <w:rFonts w:ascii="仿宋" w:eastAsia="仿宋" w:hAnsi="仿宋"/>
          <w:sz w:val="28"/>
          <w:szCs w:val="28"/>
        </w:rPr>
      </w:pPr>
    </w:p>
    <w:p w:rsidR="00187DEF" w:rsidRPr="007250CC" w:rsidRDefault="00187DEF" w:rsidP="00F86D6F">
      <w:pPr>
        <w:spacing w:line="480" w:lineRule="auto"/>
        <w:jc w:val="center"/>
        <w:rPr>
          <w:rFonts w:ascii="仿宋" w:eastAsia="仿宋" w:hAnsi="仿宋"/>
          <w:b/>
          <w:sz w:val="28"/>
          <w:szCs w:val="28"/>
        </w:rPr>
      </w:pPr>
      <w:r w:rsidRPr="007250CC">
        <w:rPr>
          <w:rFonts w:ascii="仿宋" w:eastAsia="仿宋" w:hAnsi="仿宋" w:hint="eastAsia"/>
          <w:b/>
          <w:sz w:val="28"/>
          <w:szCs w:val="28"/>
        </w:rPr>
        <w:t>川北医学院附属医院基本情况</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2"/>
        <w:gridCol w:w="747"/>
        <w:gridCol w:w="567"/>
        <w:gridCol w:w="563"/>
        <w:gridCol w:w="567"/>
        <w:gridCol w:w="340"/>
        <w:gridCol w:w="274"/>
        <w:gridCol w:w="841"/>
        <w:gridCol w:w="1994"/>
        <w:gridCol w:w="1614"/>
      </w:tblGrid>
      <w:tr w:rsidR="00187DEF" w:rsidRPr="009F3BFC" w:rsidTr="007040FD">
        <w:trPr>
          <w:trHeight w:val="328"/>
        </w:trPr>
        <w:tc>
          <w:tcPr>
            <w:tcW w:w="670" w:type="pct"/>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编制床位数</w:t>
            </w:r>
          </w:p>
        </w:tc>
        <w:tc>
          <w:tcPr>
            <w:tcW w:w="1606" w:type="pct"/>
            <w:gridSpan w:val="5"/>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2500</w:t>
            </w:r>
            <w:r w:rsidRPr="009F3BFC">
              <w:rPr>
                <w:rFonts w:ascii="仿宋" w:eastAsia="仿宋" w:hAnsi="仿宋" w:hint="eastAsia"/>
                <w:sz w:val="18"/>
                <w:szCs w:val="18"/>
              </w:rPr>
              <w:t>张</w:t>
            </w:r>
          </w:p>
        </w:tc>
        <w:tc>
          <w:tcPr>
            <w:tcW w:w="1793"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实有床位数</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2169</w:t>
            </w:r>
            <w:r w:rsidRPr="009F3BFC">
              <w:rPr>
                <w:rFonts w:ascii="仿宋" w:eastAsia="仿宋" w:hAnsi="仿宋" w:hint="eastAsia"/>
                <w:sz w:val="18"/>
                <w:szCs w:val="18"/>
              </w:rPr>
              <w:t>张</w:t>
            </w:r>
          </w:p>
        </w:tc>
      </w:tr>
      <w:tr w:rsidR="00187DEF" w:rsidRPr="009F3BFC" w:rsidTr="007040FD">
        <w:trPr>
          <w:trHeight w:val="328"/>
        </w:trPr>
        <w:tc>
          <w:tcPr>
            <w:tcW w:w="670" w:type="pct"/>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年门诊量</w:t>
            </w:r>
          </w:p>
        </w:tc>
        <w:tc>
          <w:tcPr>
            <w:tcW w:w="1606" w:type="pct"/>
            <w:gridSpan w:val="5"/>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12.38011</w:t>
            </w:r>
            <w:r w:rsidRPr="009F3BFC">
              <w:rPr>
                <w:rFonts w:ascii="仿宋" w:eastAsia="仿宋" w:hAnsi="仿宋" w:hint="eastAsia"/>
                <w:sz w:val="18"/>
                <w:szCs w:val="18"/>
              </w:rPr>
              <w:t>万人次</w:t>
            </w:r>
          </w:p>
        </w:tc>
        <w:tc>
          <w:tcPr>
            <w:tcW w:w="1793"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年急诊量</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4.9364</w:t>
            </w:r>
            <w:r w:rsidRPr="009F3BFC">
              <w:rPr>
                <w:rFonts w:ascii="仿宋" w:eastAsia="仿宋" w:hAnsi="仿宋" w:hint="eastAsia"/>
                <w:sz w:val="18"/>
                <w:szCs w:val="18"/>
              </w:rPr>
              <w:t>万人次</w:t>
            </w:r>
          </w:p>
        </w:tc>
      </w:tr>
      <w:tr w:rsidR="00187DEF" w:rsidRPr="009F3BFC" w:rsidTr="007040FD">
        <w:trPr>
          <w:trHeight w:val="328"/>
        </w:trPr>
        <w:tc>
          <w:tcPr>
            <w:tcW w:w="670" w:type="pct"/>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年手术量</w:t>
            </w:r>
          </w:p>
        </w:tc>
        <w:tc>
          <w:tcPr>
            <w:tcW w:w="1606" w:type="pct"/>
            <w:gridSpan w:val="5"/>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3.4</w:t>
            </w:r>
            <w:r w:rsidRPr="009F3BFC">
              <w:rPr>
                <w:rFonts w:ascii="仿宋" w:eastAsia="仿宋" w:hAnsi="仿宋" w:hint="eastAsia"/>
                <w:sz w:val="18"/>
                <w:szCs w:val="18"/>
              </w:rPr>
              <w:t>万台次</w:t>
            </w:r>
          </w:p>
        </w:tc>
        <w:tc>
          <w:tcPr>
            <w:tcW w:w="1793"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年出院病人数</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8.6</w:t>
            </w:r>
            <w:r w:rsidRPr="009F3BFC">
              <w:rPr>
                <w:rFonts w:ascii="仿宋" w:eastAsia="仿宋" w:hAnsi="仿宋" w:hint="eastAsia"/>
                <w:sz w:val="18"/>
                <w:szCs w:val="18"/>
              </w:rPr>
              <w:t>万人次</w:t>
            </w:r>
          </w:p>
        </w:tc>
      </w:tr>
      <w:tr w:rsidR="00187DEF" w:rsidRPr="009F3BFC" w:rsidTr="007040FD">
        <w:trPr>
          <w:trHeight w:val="328"/>
        </w:trPr>
        <w:tc>
          <w:tcPr>
            <w:tcW w:w="670" w:type="pct"/>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专业科室数</w:t>
            </w:r>
          </w:p>
        </w:tc>
        <w:tc>
          <w:tcPr>
            <w:tcW w:w="4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45</w:t>
            </w:r>
            <w:r w:rsidRPr="009F3BFC">
              <w:rPr>
                <w:rFonts w:ascii="仿宋" w:eastAsia="仿宋" w:hAnsi="仿宋" w:hint="eastAsia"/>
                <w:sz w:val="18"/>
                <w:szCs w:val="18"/>
              </w:rPr>
              <w:t>个</w:t>
            </w:r>
          </w:p>
        </w:tc>
        <w:tc>
          <w:tcPr>
            <w:tcW w:w="979"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中医专病门诊数</w:t>
            </w:r>
          </w:p>
        </w:tc>
        <w:tc>
          <w:tcPr>
            <w:tcW w:w="839"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10</w:t>
            </w:r>
            <w:r w:rsidRPr="009F3BFC">
              <w:rPr>
                <w:rFonts w:ascii="仿宋" w:eastAsia="仿宋" w:hAnsi="仿宋" w:hint="eastAsia"/>
                <w:sz w:val="18"/>
                <w:szCs w:val="18"/>
              </w:rPr>
              <w:t>个</w:t>
            </w:r>
          </w:p>
        </w:tc>
        <w:tc>
          <w:tcPr>
            <w:tcW w:w="1149" w:type="pct"/>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中医诊疗项目数</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43</w:t>
            </w:r>
            <w:r w:rsidRPr="009F3BFC">
              <w:rPr>
                <w:rFonts w:ascii="仿宋" w:eastAsia="仿宋" w:hAnsi="仿宋" w:hint="eastAsia"/>
                <w:sz w:val="18"/>
                <w:szCs w:val="18"/>
              </w:rPr>
              <w:t>个</w:t>
            </w:r>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中医特色诊疗项目</w:t>
            </w:r>
          </w:p>
        </w:tc>
        <w:tc>
          <w:tcPr>
            <w:tcW w:w="1006"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20</w:t>
            </w:r>
            <w:r w:rsidRPr="009F3BFC">
              <w:rPr>
                <w:rFonts w:ascii="仿宋" w:eastAsia="仿宋" w:hAnsi="仿宋" w:hint="eastAsia"/>
                <w:sz w:val="18"/>
                <w:szCs w:val="18"/>
              </w:rPr>
              <w:t>个</w:t>
            </w:r>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省级及以上名老中医工作室</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4</w:t>
            </w:r>
            <w:r w:rsidRPr="009F3BFC">
              <w:rPr>
                <w:rFonts w:ascii="仿宋" w:eastAsia="仿宋" w:hAnsi="仿宋" w:hint="eastAsia"/>
                <w:sz w:val="18"/>
                <w:szCs w:val="18"/>
              </w:rPr>
              <w:t>个</w:t>
            </w:r>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中医主治医师人数</w:t>
            </w:r>
          </w:p>
        </w:tc>
        <w:tc>
          <w:tcPr>
            <w:tcW w:w="1006"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w:t>
            </w:r>
            <w:r w:rsidRPr="009F3BFC">
              <w:rPr>
                <w:rFonts w:ascii="仿宋" w:eastAsia="仿宋" w:hAnsi="仿宋" w:hint="eastAsia"/>
                <w:sz w:val="18"/>
                <w:szCs w:val="18"/>
              </w:rPr>
              <w:t>人</w:t>
            </w:r>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中医副高职称以上人数</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13</w:t>
            </w:r>
            <w:r w:rsidRPr="009F3BFC">
              <w:rPr>
                <w:rFonts w:ascii="仿宋" w:eastAsia="仿宋" w:hAnsi="仿宋" w:hint="eastAsia"/>
                <w:sz w:val="18"/>
                <w:szCs w:val="18"/>
              </w:rPr>
              <w:t>人</w:t>
            </w:r>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教室面积</w:t>
            </w:r>
          </w:p>
        </w:tc>
        <w:tc>
          <w:tcPr>
            <w:tcW w:w="1006" w:type="pct"/>
            <w:gridSpan w:val="4"/>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5000"/>
                <w:attr w:name="HasSpace" w:val="False"/>
                <w:attr w:name="Negative" w:val="False"/>
                <w:attr w:name="NumberType" w:val="1"/>
                <w:attr w:name="TCSC" w:val="0"/>
              </w:smartTagPr>
              <w:r w:rsidRPr="009F3BFC">
                <w:rPr>
                  <w:rFonts w:ascii="仿宋" w:eastAsia="仿宋" w:hAnsi="仿宋"/>
                  <w:sz w:val="18"/>
                  <w:szCs w:val="18"/>
                </w:rPr>
                <w:t>5000m</w:t>
              </w:r>
              <w:r w:rsidRPr="009F3BFC">
                <w:rPr>
                  <w:rFonts w:ascii="仿宋" w:eastAsia="仿宋" w:hAnsi="仿宋"/>
                  <w:sz w:val="18"/>
                  <w:szCs w:val="18"/>
                  <w:vertAlign w:val="superscript"/>
                </w:rPr>
                <w:t>2</w:t>
              </w:r>
            </w:smartTag>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教学间数</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85</w:t>
            </w:r>
            <w:r w:rsidRPr="009F3BFC">
              <w:rPr>
                <w:rFonts w:ascii="仿宋" w:eastAsia="仿宋" w:hAnsi="仿宋" w:hint="eastAsia"/>
                <w:sz w:val="18"/>
                <w:szCs w:val="18"/>
              </w:rPr>
              <w:t>间</w:t>
            </w:r>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医疗设备总值</w:t>
            </w:r>
          </w:p>
        </w:tc>
        <w:tc>
          <w:tcPr>
            <w:tcW w:w="1006"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83,600</w:t>
            </w:r>
            <w:r w:rsidRPr="009F3BFC">
              <w:rPr>
                <w:rFonts w:ascii="仿宋" w:eastAsia="仿宋" w:hAnsi="仿宋" w:hint="eastAsia"/>
                <w:sz w:val="18"/>
                <w:szCs w:val="18"/>
              </w:rPr>
              <w:t>万元</w:t>
            </w:r>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医疗设备总数</w:t>
            </w:r>
            <w:r w:rsidRPr="009F3BFC">
              <w:rPr>
                <w:rFonts w:ascii="仿宋" w:eastAsia="仿宋" w:hAnsi="仿宋"/>
                <w:sz w:val="18"/>
                <w:szCs w:val="18"/>
              </w:rPr>
              <w:t>(</w:t>
            </w:r>
            <w:r w:rsidRPr="009F3BFC">
              <w:rPr>
                <w:rFonts w:ascii="仿宋" w:eastAsia="仿宋" w:hAnsi="仿宋" w:hint="eastAsia"/>
                <w:sz w:val="18"/>
                <w:szCs w:val="18"/>
              </w:rPr>
              <w:t>万元以上）</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26775</w:t>
            </w:r>
            <w:r w:rsidRPr="009F3BFC">
              <w:rPr>
                <w:rFonts w:ascii="仿宋" w:eastAsia="仿宋" w:hAnsi="仿宋" w:hint="eastAsia"/>
                <w:sz w:val="18"/>
                <w:szCs w:val="18"/>
              </w:rPr>
              <w:t>台件</w:t>
            </w:r>
          </w:p>
        </w:tc>
      </w:tr>
      <w:tr w:rsidR="00187DEF" w:rsidRPr="009F3BFC" w:rsidTr="007040FD">
        <w:trPr>
          <w:trHeight w:val="328"/>
        </w:trPr>
        <w:tc>
          <w:tcPr>
            <w:tcW w:w="1753"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临床技能模拟训练中心总面积</w:t>
            </w:r>
          </w:p>
        </w:tc>
        <w:tc>
          <w:tcPr>
            <w:tcW w:w="681" w:type="pct"/>
            <w:gridSpan w:val="3"/>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5000"/>
                <w:attr w:name="HasSpace" w:val="False"/>
                <w:attr w:name="Negative" w:val="False"/>
                <w:attr w:name="NumberType" w:val="1"/>
                <w:attr w:name="TCSC" w:val="0"/>
              </w:smartTagPr>
              <w:r w:rsidRPr="009F3BFC">
                <w:rPr>
                  <w:rFonts w:ascii="仿宋" w:eastAsia="仿宋" w:hAnsi="仿宋"/>
                  <w:sz w:val="18"/>
                  <w:szCs w:val="18"/>
                </w:rPr>
                <w:t>5000m</w:t>
              </w:r>
              <w:r w:rsidRPr="009F3BFC">
                <w:rPr>
                  <w:rFonts w:ascii="仿宋" w:eastAsia="仿宋" w:hAnsi="仿宋"/>
                  <w:sz w:val="18"/>
                  <w:szCs w:val="18"/>
                  <w:vertAlign w:val="superscript"/>
                </w:rPr>
                <w:t>2</w:t>
              </w:r>
            </w:smartTag>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模拟设备数量</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2809</w:t>
            </w:r>
            <w:r w:rsidRPr="009F3BFC">
              <w:rPr>
                <w:rFonts w:ascii="仿宋" w:eastAsia="仿宋" w:hAnsi="仿宋" w:hint="eastAsia"/>
                <w:sz w:val="18"/>
                <w:szCs w:val="18"/>
              </w:rPr>
              <w:t>台件</w:t>
            </w:r>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图书馆藏书种类</w:t>
            </w:r>
          </w:p>
        </w:tc>
        <w:tc>
          <w:tcPr>
            <w:tcW w:w="1006"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1137744</w:t>
            </w:r>
            <w:r w:rsidRPr="009F3BFC">
              <w:rPr>
                <w:rFonts w:ascii="仿宋" w:eastAsia="仿宋" w:hAnsi="仿宋" w:hint="eastAsia"/>
                <w:sz w:val="18"/>
                <w:szCs w:val="18"/>
              </w:rPr>
              <w:t>种</w:t>
            </w:r>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图书馆藏书数量</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207.3952</w:t>
            </w:r>
            <w:r w:rsidRPr="009F3BFC">
              <w:rPr>
                <w:rFonts w:ascii="仿宋" w:eastAsia="仿宋" w:hAnsi="仿宋" w:hint="eastAsia"/>
                <w:sz w:val="18"/>
                <w:szCs w:val="18"/>
              </w:rPr>
              <w:t>万册</w:t>
            </w:r>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理论考核教室</w:t>
            </w:r>
          </w:p>
        </w:tc>
        <w:tc>
          <w:tcPr>
            <w:tcW w:w="1006"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√有□无</w:t>
            </w:r>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理论考核计算机数量</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50</w:t>
            </w:r>
            <w:r w:rsidRPr="009F3BFC">
              <w:rPr>
                <w:rFonts w:ascii="仿宋" w:eastAsia="仿宋" w:hAnsi="仿宋" w:hint="eastAsia"/>
                <w:sz w:val="18"/>
                <w:szCs w:val="18"/>
              </w:rPr>
              <w:t>台</w:t>
            </w:r>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教学视频系统</w:t>
            </w:r>
          </w:p>
        </w:tc>
        <w:tc>
          <w:tcPr>
            <w:tcW w:w="1006"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√有□无</w:t>
            </w:r>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计算机信息检索系统</w:t>
            </w:r>
          </w:p>
        </w:tc>
        <w:tc>
          <w:tcPr>
            <w:tcW w:w="931" w:type="pct"/>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√有□无</w:t>
            </w:r>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中药房总面积</w:t>
            </w:r>
          </w:p>
        </w:tc>
        <w:tc>
          <w:tcPr>
            <w:tcW w:w="1006" w:type="pct"/>
            <w:gridSpan w:val="4"/>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329.34"/>
                <w:attr w:name="HasSpace" w:val="False"/>
                <w:attr w:name="Negative" w:val="False"/>
                <w:attr w:name="NumberType" w:val="1"/>
                <w:attr w:name="TCSC" w:val="0"/>
              </w:smartTagPr>
              <w:r w:rsidRPr="009F3BFC">
                <w:rPr>
                  <w:rFonts w:ascii="仿宋" w:eastAsia="仿宋" w:hAnsi="仿宋"/>
                  <w:sz w:val="18"/>
                  <w:szCs w:val="18"/>
                </w:rPr>
                <w:t>329.34m</w:t>
              </w:r>
              <w:r w:rsidRPr="009F3BFC">
                <w:rPr>
                  <w:rFonts w:ascii="仿宋" w:eastAsia="仿宋" w:hAnsi="仿宋"/>
                  <w:sz w:val="18"/>
                  <w:szCs w:val="18"/>
                  <w:vertAlign w:val="superscript"/>
                </w:rPr>
                <w:t>2</w:t>
              </w:r>
            </w:smartTag>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中药饮片库面积</w:t>
            </w:r>
          </w:p>
        </w:tc>
        <w:tc>
          <w:tcPr>
            <w:tcW w:w="931" w:type="pct"/>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170"/>
                <w:attr w:name="HasSpace" w:val="False"/>
                <w:attr w:name="Negative" w:val="False"/>
                <w:attr w:name="NumberType" w:val="1"/>
                <w:attr w:name="TCSC" w:val="0"/>
              </w:smartTagPr>
              <w:r w:rsidRPr="009F3BFC">
                <w:rPr>
                  <w:rFonts w:ascii="仿宋" w:eastAsia="仿宋" w:hAnsi="仿宋"/>
                  <w:sz w:val="18"/>
                  <w:szCs w:val="18"/>
                </w:rPr>
                <w:t>170m</w:t>
              </w:r>
              <w:r w:rsidRPr="009F3BFC">
                <w:rPr>
                  <w:rFonts w:ascii="仿宋" w:eastAsia="仿宋" w:hAnsi="仿宋"/>
                  <w:sz w:val="18"/>
                  <w:szCs w:val="18"/>
                  <w:vertAlign w:val="superscript"/>
                </w:rPr>
                <w:t>2</w:t>
              </w:r>
            </w:smartTag>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临床药学室面积</w:t>
            </w:r>
          </w:p>
        </w:tc>
        <w:tc>
          <w:tcPr>
            <w:tcW w:w="1006" w:type="pct"/>
            <w:gridSpan w:val="4"/>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73"/>
                <w:attr w:name="HasSpace" w:val="False"/>
                <w:attr w:name="Negative" w:val="False"/>
                <w:attr w:name="NumberType" w:val="1"/>
                <w:attr w:name="TCSC" w:val="0"/>
              </w:smartTagPr>
              <w:r w:rsidRPr="009F3BFC">
                <w:rPr>
                  <w:rFonts w:ascii="仿宋" w:eastAsia="仿宋" w:hAnsi="仿宋"/>
                  <w:sz w:val="18"/>
                  <w:szCs w:val="18"/>
                </w:rPr>
                <w:t>73m</w:t>
              </w:r>
              <w:r w:rsidRPr="009F3BFC">
                <w:rPr>
                  <w:rFonts w:ascii="仿宋" w:eastAsia="仿宋" w:hAnsi="仿宋"/>
                  <w:sz w:val="18"/>
                  <w:szCs w:val="18"/>
                  <w:vertAlign w:val="superscript"/>
                </w:rPr>
                <w:t>2</w:t>
              </w:r>
            </w:smartTag>
          </w:p>
        </w:tc>
        <w:tc>
          <w:tcPr>
            <w:tcW w:w="1635" w:type="pct"/>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中成药库面积</w:t>
            </w:r>
          </w:p>
        </w:tc>
        <w:tc>
          <w:tcPr>
            <w:tcW w:w="931" w:type="pct"/>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130"/>
                <w:attr w:name="HasSpace" w:val="False"/>
                <w:attr w:name="Negative" w:val="False"/>
                <w:attr w:name="NumberType" w:val="1"/>
                <w:attr w:name="TCSC" w:val="0"/>
              </w:smartTagPr>
              <w:r w:rsidRPr="009F3BFC">
                <w:rPr>
                  <w:rFonts w:ascii="仿宋" w:eastAsia="仿宋" w:hAnsi="仿宋"/>
                  <w:sz w:val="18"/>
                  <w:szCs w:val="18"/>
                </w:rPr>
                <w:t>130m</w:t>
              </w:r>
              <w:r w:rsidRPr="009F3BFC">
                <w:rPr>
                  <w:rFonts w:ascii="仿宋" w:eastAsia="仿宋" w:hAnsi="仿宋"/>
                  <w:sz w:val="18"/>
                  <w:szCs w:val="18"/>
                  <w:vertAlign w:val="superscript"/>
                </w:rPr>
                <w:t>2</w:t>
              </w:r>
            </w:smartTag>
          </w:p>
        </w:tc>
      </w:tr>
      <w:tr w:rsidR="00187DEF" w:rsidRPr="009F3BFC" w:rsidTr="007040FD">
        <w:trPr>
          <w:trHeight w:val="328"/>
        </w:trPr>
        <w:tc>
          <w:tcPr>
            <w:tcW w:w="1428" w:type="pct"/>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培训管理平台</w:t>
            </w:r>
          </w:p>
        </w:tc>
        <w:tc>
          <w:tcPr>
            <w:tcW w:w="1006" w:type="pct"/>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√有□无</w:t>
            </w:r>
          </w:p>
        </w:tc>
        <w:tc>
          <w:tcPr>
            <w:tcW w:w="1635" w:type="pct"/>
            <w:gridSpan w:val="2"/>
            <w:vAlign w:val="center"/>
          </w:tcPr>
          <w:p w:rsidR="00187DEF" w:rsidRPr="009F3BFC" w:rsidRDefault="00187DEF" w:rsidP="007040FD">
            <w:pPr>
              <w:rPr>
                <w:rFonts w:ascii="仿宋" w:eastAsia="仿宋" w:hAnsi="仿宋"/>
                <w:sz w:val="18"/>
                <w:szCs w:val="18"/>
              </w:rPr>
            </w:pPr>
          </w:p>
        </w:tc>
        <w:tc>
          <w:tcPr>
            <w:tcW w:w="931" w:type="pct"/>
            <w:vAlign w:val="center"/>
          </w:tcPr>
          <w:p w:rsidR="00187DEF" w:rsidRPr="009F3BFC" w:rsidRDefault="00187DEF" w:rsidP="007040FD">
            <w:pPr>
              <w:rPr>
                <w:rFonts w:ascii="仿宋" w:eastAsia="仿宋" w:hAnsi="仿宋"/>
                <w:sz w:val="18"/>
                <w:szCs w:val="18"/>
              </w:rPr>
            </w:pPr>
          </w:p>
        </w:tc>
      </w:tr>
    </w:tbl>
    <w:p w:rsidR="00187DEF" w:rsidRPr="002E5DEC" w:rsidRDefault="00187DEF" w:rsidP="00F86D6F">
      <w:pPr>
        <w:spacing w:line="480" w:lineRule="auto"/>
        <w:rPr>
          <w:rFonts w:ascii="仿宋" w:eastAsia="仿宋" w:hAnsi="仿宋"/>
          <w:sz w:val="28"/>
          <w:szCs w:val="28"/>
        </w:rPr>
      </w:pPr>
    </w:p>
    <w:p w:rsidR="00187DEF" w:rsidRPr="007250CC" w:rsidRDefault="00187DEF" w:rsidP="00F86D6F">
      <w:pPr>
        <w:spacing w:line="480" w:lineRule="auto"/>
        <w:jc w:val="center"/>
        <w:rPr>
          <w:rFonts w:ascii="仿宋" w:eastAsia="仿宋" w:hAnsi="仿宋"/>
          <w:b/>
          <w:sz w:val="28"/>
          <w:szCs w:val="28"/>
        </w:rPr>
      </w:pPr>
      <w:r w:rsidRPr="007250CC">
        <w:rPr>
          <w:rFonts w:ascii="仿宋" w:eastAsia="仿宋" w:hAnsi="仿宋" w:hint="eastAsia"/>
          <w:b/>
          <w:sz w:val="28"/>
          <w:szCs w:val="28"/>
        </w:rPr>
        <w:t>南充市中医医院基本情况</w:t>
      </w:r>
    </w:p>
    <w:tbl>
      <w:tblPr>
        <w:tblW w:w="8647" w:type="dxa"/>
        <w:jc w:val="center"/>
        <w:tblLayout w:type="fixed"/>
        <w:tblLook w:val="00A0" w:firstRow="1" w:lastRow="0" w:firstColumn="1" w:lastColumn="0" w:noHBand="0" w:noVBand="0"/>
      </w:tblPr>
      <w:tblGrid>
        <w:gridCol w:w="1729"/>
        <w:gridCol w:w="41"/>
        <w:gridCol w:w="212"/>
        <w:gridCol w:w="734"/>
        <w:gridCol w:w="188"/>
        <w:gridCol w:w="402"/>
        <w:gridCol w:w="119"/>
        <w:gridCol w:w="145"/>
        <w:gridCol w:w="142"/>
        <w:gridCol w:w="564"/>
        <w:gridCol w:w="141"/>
        <w:gridCol w:w="806"/>
        <w:gridCol w:w="303"/>
        <w:gridCol w:w="25"/>
        <w:gridCol w:w="142"/>
        <w:gridCol w:w="448"/>
        <w:gridCol w:w="501"/>
        <w:gridCol w:w="601"/>
        <w:gridCol w:w="12"/>
        <w:gridCol w:w="114"/>
        <w:gridCol w:w="25"/>
        <w:gridCol w:w="1195"/>
        <w:gridCol w:w="58"/>
      </w:tblGrid>
      <w:tr w:rsidR="00187DEF" w:rsidRPr="009F3BFC" w:rsidTr="007040FD">
        <w:trPr>
          <w:gridAfter w:val="1"/>
          <w:wAfter w:w="58" w:type="dxa"/>
          <w:trHeight w:val="59"/>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编制床位数</w:t>
            </w:r>
          </w:p>
        </w:tc>
        <w:tc>
          <w:tcPr>
            <w:tcW w:w="922" w:type="dxa"/>
            <w:gridSpan w:val="2"/>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550</w:t>
            </w:r>
            <w:r w:rsidRPr="009F3BFC">
              <w:rPr>
                <w:rFonts w:ascii="仿宋" w:eastAsia="仿宋" w:hAnsi="仿宋" w:hint="eastAsia"/>
                <w:sz w:val="18"/>
                <w:szCs w:val="18"/>
              </w:rPr>
              <w:t>张</w:t>
            </w:r>
          </w:p>
        </w:tc>
        <w:tc>
          <w:tcPr>
            <w:tcW w:w="3738" w:type="dxa"/>
            <w:gridSpan w:val="12"/>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实有床位数</w:t>
            </w:r>
          </w:p>
        </w:tc>
        <w:tc>
          <w:tcPr>
            <w:tcW w:w="1944" w:type="dxa"/>
            <w:gridSpan w:val="5"/>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700</w:t>
            </w:r>
            <w:r w:rsidRPr="009F3BFC">
              <w:rPr>
                <w:rFonts w:ascii="仿宋" w:eastAsia="仿宋" w:hAnsi="仿宋" w:hint="eastAsia"/>
                <w:sz w:val="18"/>
                <w:szCs w:val="18"/>
              </w:rPr>
              <w:t>张</w:t>
            </w:r>
          </w:p>
        </w:tc>
      </w:tr>
      <w:tr w:rsidR="00187DEF" w:rsidRPr="009F3BFC" w:rsidTr="007040FD">
        <w:trPr>
          <w:gridAfter w:val="1"/>
          <w:wAfter w:w="58" w:type="dxa"/>
          <w:trHeight w:val="61"/>
          <w:jc w:val="center"/>
        </w:trPr>
        <w:tc>
          <w:tcPr>
            <w:tcW w:w="1731" w:type="dxa"/>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年门诊量</w:t>
            </w:r>
          </w:p>
        </w:tc>
        <w:tc>
          <w:tcPr>
            <w:tcW w:w="1842" w:type="dxa"/>
            <w:gridSpan w:val="7"/>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34.8162</w:t>
            </w:r>
            <w:r w:rsidRPr="009F3BFC">
              <w:rPr>
                <w:rFonts w:ascii="仿宋" w:eastAsia="仿宋" w:hAnsi="仿宋" w:hint="eastAsia"/>
                <w:sz w:val="18"/>
                <w:szCs w:val="18"/>
              </w:rPr>
              <w:t>万人次</w:t>
            </w:r>
          </w:p>
        </w:tc>
        <w:tc>
          <w:tcPr>
            <w:tcW w:w="3072" w:type="dxa"/>
            <w:gridSpan w:val="9"/>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年急诊量</w:t>
            </w:r>
          </w:p>
        </w:tc>
        <w:tc>
          <w:tcPr>
            <w:tcW w:w="1944" w:type="dxa"/>
            <w:gridSpan w:val="5"/>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18119</w:t>
            </w:r>
            <w:r w:rsidRPr="009F3BFC">
              <w:rPr>
                <w:rFonts w:ascii="仿宋" w:eastAsia="仿宋" w:hAnsi="仿宋" w:hint="eastAsia"/>
                <w:sz w:val="18"/>
                <w:szCs w:val="18"/>
              </w:rPr>
              <w:t>人次</w:t>
            </w:r>
          </w:p>
        </w:tc>
      </w:tr>
      <w:tr w:rsidR="00187DEF" w:rsidRPr="009F3BFC" w:rsidTr="007040FD">
        <w:trPr>
          <w:gridAfter w:val="1"/>
          <w:wAfter w:w="58" w:type="dxa"/>
          <w:trHeight w:val="92"/>
          <w:jc w:val="center"/>
        </w:trPr>
        <w:tc>
          <w:tcPr>
            <w:tcW w:w="1731" w:type="dxa"/>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年手术量</w:t>
            </w:r>
          </w:p>
        </w:tc>
        <w:tc>
          <w:tcPr>
            <w:tcW w:w="1842" w:type="dxa"/>
            <w:gridSpan w:val="7"/>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5899</w:t>
            </w:r>
            <w:r w:rsidRPr="009F3BFC">
              <w:rPr>
                <w:rFonts w:ascii="仿宋" w:eastAsia="仿宋" w:hAnsi="仿宋" w:hint="eastAsia"/>
                <w:sz w:val="18"/>
                <w:szCs w:val="18"/>
              </w:rPr>
              <w:t>人次</w:t>
            </w:r>
          </w:p>
        </w:tc>
        <w:tc>
          <w:tcPr>
            <w:tcW w:w="3072" w:type="dxa"/>
            <w:gridSpan w:val="9"/>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年出院病人数</w:t>
            </w:r>
          </w:p>
        </w:tc>
        <w:tc>
          <w:tcPr>
            <w:tcW w:w="1944" w:type="dxa"/>
            <w:gridSpan w:val="5"/>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1.8235</w:t>
            </w:r>
            <w:r w:rsidRPr="009F3BFC">
              <w:rPr>
                <w:rFonts w:ascii="仿宋" w:eastAsia="仿宋" w:hAnsi="仿宋" w:hint="eastAsia"/>
                <w:sz w:val="18"/>
                <w:szCs w:val="18"/>
              </w:rPr>
              <w:t>万人次</w:t>
            </w:r>
          </w:p>
        </w:tc>
      </w:tr>
      <w:tr w:rsidR="00187DEF" w:rsidRPr="009F3BFC" w:rsidTr="007040FD">
        <w:trPr>
          <w:trHeight w:val="57"/>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专业科室数</w:t>
            </w:r>
          </w:p>
        </w:tc>
        <w:tc>
          <w:tcPr>
            <w:tcW w:w="734" w:type="dxa"/>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19</w:t>
            </w:r>
            <w:r w:rsidRPr="009F3BFC">
              <w:rPr>
                <w:rFonts w:ascii="仿宋" w:eastAsia="仿宋" w:hAnsi="仿宋" w:hint="eastAsia"/>
                <w:sz w:val="18"/>
                <w:szCs w:val="18"/>
              </w:rPr>
              <w:t>个</w:t>
            </w:r>
          </w:p>
        </w:tc>
        <w:tc>
          <w:tcPr>
            <w:tcW w:w="1701" w:type="dxa"/>
            <w:gridSpan w:val="7"/>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中医专病门诊数</w:t>
            </w:r>
          </w:p>
        </w:tc>
        <w:tc>
          <w:tcPr>
            <w:tcW w:w="1134" w:type="dxa"/>
            <w:gridSpan w:val="3"/>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49 </w:t>
            </w:r>
            <w:r w:rsidRPr="009F3BFC">
              <w:rPr>
                <w:rFonts w:ascii="仿宋" w:eastAsia="仿宋" w:hAnsi="仿宋" w:hint="eastAsia"/>
                <w:sz w:val="18"/>
                <w:szCs w:val="18"/>
              </w:rPr>
              <w:t>个</w:t>
            </w:r>
          </w:p>
        </w:tc>
        <w:tc>
          <w:tcPr>
            <w:tcW w:w="1843" w:type="dxa"/>
            <w:gridSpan w:val="7"/>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中医诊疗项目数</w:t>
            </w:r>
          </w:p>
        </w:tc>
        <w:tc>
          <w:tcPr>
            <w:tcW w:w="1250" w:type="dxa"/>
            <w:gridSpan w:val="2"/>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10</w:t>
            </w:r>
            <w:r w:rsidRPr="009F3BFC">
              <w:rPr>
                <w:rFonts w:ascii="仿宋" w:eastAsia="仿宋" w:hAnsi="仿宋" w:hint="eastAsia"/>
                <w:sz w:val="18"/>
                <w:szCs w:val="18"/>
              </w:rPr>
              <w:t>类</w:t>
            </w:r>
            <w:r w:rsidRPr="009F3BFC">
              <w:rPr>
                <w:rFonts w:ascii="仿宋" w:eastAsia="仿宋" w:hAnsi="仿宋"/>
                <w:sz w:val="18"/>
                <w:szCs w:val="18"/>
              </w:rPr>
              <w:t>69</w:t>
            </w:r>
            <w:r w:rsidRPr="009F3BFC">
              <w:rPr>
                <w:rFonts w:ascii="仿宋" w:eastAsia="仿宋" w:hAnsi="仿宋" w:hint="eastAsia"/>
                <w:sz w:val="18"/>
                <w:szCs w:val="18"/>
              </w:rPr>
              <w:t>个</w:t>
            </w:r>
          </w:p>
        </w:tc>
      </w:tr>
      <w:tr w:rsidR="00187DEF" w:rsidRPr="009F3BFC" w:rsidTr="007040FD">
        <w:trPr>
          <w:gridAfter w:val="1"/>
          <w:wAfter w:w="58" w:type="dxa"/>
          <w:trHeight w:val="143"/>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中医特色诊疗项目</w:t>
            </w:r>
          </w:p>
        </w:tc>
        <w:tc>
          <w:tcPr>
            <w:tcW w:w="1730" w:type="dxa"/>
            <w:gridSpan w:val="6"/>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82</w:t>
            </w:r>
            <w:r w:rsidRPr="009F3BFC">
              <w:rPr>
                <w:rFonts w:ascii="仿宋" w:eastAsia="仿宋" w:hAnsi="仿宋" w:hint="eastAsia"/>
                <w:sz w:val="18"/>
                <w:szCs w:val="18"/>
              </w:rPr>
              <w:t>个</w:t>
            </w:r>
          </w:p>
        </w:tc>
        <w:tc>
          <w:tcPr>
            <w:tcW w:w="2930" w:type="dxa"/>
            <w:gridSpan w:val="8"/>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省级及以上名老中医工作室</w:t>
            </w:r>
          </w:p>
        </w:tc>
        <w:tc>
          <w:tcPr>
            <w:tcW w:w="1944" w:type="dxa"/>
            <w:gridSpan w:val="5"/>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w:t>
            </w:r>
            <w:r w:rsidRPr="009F3BFC">
              <w:rPr>
                <w:rFonts w:ascii="仿宋" w:eastAsia="仿宋" w:hAnsi="仿宋" w:hint="eastAsia"/>
                <w:sz w:val="18"/>
                <w:szCs w:val="18"/>
              </w:rPr>
              <w:t>个</w:t>
            </w:r>
          </w:p>
        </w:tc>
      </w:tr>
      <w:tr w:rsidR="00187DEF" w:rsidRPr="009F3BFC" w:rsidTr="007040FD">
        <w:trPr>
          <w:gridAfter w:val="1"/>
          <w:wAfter w:w="58" w:type="dxa"/>
          <w:trHeight w:val="125"/>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医师总人数</w:t>
            </w:r>
          </w:p>
        </w:tc>
        <w:tc>
          <w:tcPr>
            <w:tcW w:w="922" w:type="dxa"/>
            <w:gridSpan w:val="2"/>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205</w:t>
            </w:r>
            <w:r w:rsidRPr="009F3BFC">
              <w:rPr>
                <w:rFonts w:ascii="仿宋" w:eastAsia="仿宋" w:hAnsi="仿宋" w:hint="eastAsia"/>
                <w:sz w:val="18"/>
                <w:szCs w:val="18"/>
              </w:rPr>
              <w:t>人</w:t>
            </w:r>
          </w:p>
        </w:tc>
        <w:tc>
          <w:tcPr>
            <w:tcW w:w="4339" w:type="dxa"/>
            <w:gridSpan w:val="13"/>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中医医师总人数</w:t>
            </w:r>
          </w:p>
        </w:tc>
        <w:tc>
          <w:tcPr>
            <w:tcW w:w="1343" w:type="dxa"/>
            <w:gridSpan w:val="4"/>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122</w:t>
            </w:r>
            <w:r w:rsidRPr="009F3BFC">
              <w:rPr>
                <w:rFonts w:ascii="仿宋" w:eastAsia="仿宋" w:hAnsi="仿宋" w:hint="eastAsia"/>
                <w:sz w:val="18"/>
                <w:szCs w:val="18"/>
              </w:rPr>
              <w:t>人</w:t>
            </w:r>
          </w:p>
        </w:tc>
      </w:tr>
      <w:tr w:rsidR="00187DEF" w:rsidRPr="009F3BFC" w:rsidTr="007040FD">
        <w:trPr>
          <w:gridAfter w:val="1"/>
          <w:wAfter w:w="58" w:type="dxa"/>
          <w:trHeight w:val="114"/>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中医主治医师人数</w:t>
            </w:r>
          </w:p>
        </w:tc>
        <w:tc>
          <w:tcPr>
            <w:tcW w:w="922" w:type="dxa"/>
            <w:gridSpan w:val="2"/>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51</w:t>
            </w:r>
            <w:r w:rsidRPr="009F3BFC">
              <w:rPr>
                <w:rFonts w:ascii="仿宋" w:eastAsia="仿宋" w:hAnsi="仿宋" w:hint="eastAsia"/>
                <w:sz w:val="18"/>
                <w:szCs w:val="18"/>
              </w:rPr>
              <w:t>人</w:t>
            </w:r>
          </w:p>
        </w:tc>
        <w:tc>
          <w:tcPr>
            <w:tcW w:w="4339" w:type="dxa"/>
            <w:gridSpan w:val="13"/>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中医副高职称以上人数</w:t>
            </w:r>
          </w:p>
        </w:tc>
        <w:tc>
          <w:tcPr>
            <w:tcW w:w="1343" w:type="dxa"/>
            <w:gridSpan w:val="4"/>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39</w:t>
            </w:r>
            <w:r w:rsidRPr="009F3BFC">
              <w:rPr>
                <w:rFonts w:ascii="仿宋" w:eastAsia="仿宋" w:hAnsi="仿宋" w:hint="eastAsia"/>
                <w:sz w:val="18"/>
                <w:szCs w:val="18"/>
              </w:rPr>
              <w:t>人</w:t>
            </w:r>
          </w:p>
        </w:tc>
      </w:tr>
      <w:tr w:rsidR="00187DEF" w:rsidRPr="009F3BFC" w:rsidTr="007040FD">
        <w:trPr>
          <w:gridAfter w:val="1"/>
          <w:wAfter w:w="58" w:type="dxa"/>
          <w:trHeight w:val="120"/>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医院年收入</w:t>
            </w:r>
          </w:p>
        </w:tc>
        <w:tc>
          <w:tcPr>
            <w:tcW w:w="1727" w:type="dxa"/>
            <w:gridSpan w:val="6"/>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32203.39</w:t>
            </w:r>
            <w:r w:rsidRPr="009F3BFC">
              <w:rPr>
                <w:rFonts w:ascii="仿宋" w:eastAsia="仿宋" w:hAnsi="仿宋" w:hint="eastAsia"/>
                <w:sz w:val="18"/>
                <w:szCs w:val="18"/>
              </w:rPr>
              <w:t>万元</w:t>
            </w:r>
          </w:p>
        </w:tc>
        <w:tc>
          <w:tcPr>
            <w:tcW w:w="3543" w:type="dxa"/>
            <w:gridSpan w:val="10"/>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医院纯利润</w:t>
            </w:r>
          </w:p>
        </w:tc>
        <w:tc>
          <w:tcPr>
            <w:tcW w:w="1334" w:type="dxa"/>
            <w:gridSpan w:val="3"/>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1327.4</w:t>
            </w:r>
            <w:r w:rsidRPr="009F3BFC">
              <w:rPr>
                <w:rFonts w:ascii="仿宋" w:eastAsia="仿宋" w:hAnsi="仿宋" w:hint="eastAsia"/>
                <w:sz w:val="18"/>
                <w:szCs w:val="18"/>
              </w:rPr>
              <w:t>万元</w:t>
            </w:r>
          </w:p>
        </w:tc>
      </w:tr>
      <w:tr w:rsidR="00187DEF" w:rsidRPr="009F3BFC" w:rsidTr="007040FD">
        <w:trPr>
          <w:gridAfter w:val="1"/>
          <w:wAfter w:w="58" w:type="dxa"/>
          <w:trHeight w:val="93"/>
          <w:jc w:val="center"/>
        </w:trPr>
        <w:tc>
          <w:tcPr>
            <w:tcW w:w="8589" w:type="dxa"/>
            <w:gridSpan w:val="22"/>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3.</w:t>
            </w:r>
            <w:r w:rsidRPr="009F3BFC">
              <w:rPr>
                <w:rFonts w:ascii="仿宋" w:eastAsia="仿宋" w:hAnsi="仿宋" w:hint="eastAsia"/>
                <w:sz w:val="18"/>
                <w:szCs w:val="18"/>
              </w:rPr>
              <w:t>培训设施设备：</w:t>
            </w:r>
          </w:p>
        </w:tc>
      </w:tr>
      <w:tr w:rsidR="00187DEF" w:rsidRPr="009F3BFC" w:rsidTr="007040FD">
        <w:trPr>
          <w:gridAfter w:val="1"/>
          <w:wAfter w:w="58" w:type="dxa"/>
          <w:trHeight w:val="118"/>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教室面积</w:t>
            </w:r>
          </w:p>
        </w:tc>
        <w:tc>
          <w:tcPr>
            <w:tcW w:w="922" w:type="dxa"/>
            <w:gridSpan w:val="2"/>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600"/>
                <w:attr w:name="HasSpace" w:val="False"/>
                <w:attr w:name="Negative" w:val="False"/>
                <w:attr w:name="NumberType" w:val="1"/>
                <w:attr w:name="TCSC" w:val="0"/>
              </w:smartTagPr>
              <w:r w:rsidRPr="009F3BFC">
                <w:rPr>
                  <w:rFonts w:ascii="仿宋" w:eastAsia="仿宋" w:hAnsi="仿宋"/>
                  <w:sz w:val="18"/>
                  <w:szCs w:val="18"/>
                </w:rPr>
                <w:t>600m</w:t>
              </w:r>
              <w:r w:rsidRPr="009F3BFC">
                <w:rPr>
                  <w:rFonts w:ascii="仿宋" w:eastAsia="仿宋" w:hAnsi="仿宋"/>
                  <w:sz w:val="18"/>
                  <w:szCs w:val="18"/>
                  <w:vertAlign w:val="superscript"/>
                </w:rPr>
                <w:t>2</w:t>
              </w:r>
            </w:smartTag>
          </w:p>
        </w:tc>
        <w:tc>
          <w:tcPr>
            <w:tcW w:w="2622" w:type="dxa"/>
            <w:gridSpan w:val="8"/>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教学间数</w:t>
            </w:r>
          </w:p>
        </w:tc>
        <w:tc>
          <w:tcPr>
            <w:tcW w:w="3060" w:type="dxa"/>
            <w:gridSpan w:val="9"/>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17  </w:t>
            </w:r>
            <w:r w:rsidRPr="009F3BFC">
              <w:rPr>
                <w:rFonts w:ascii="仿宋" w:eastAsia="仿宋" w:hAnsi="仿宋" w:hint="eastAsia"/>
                <w:sz w:val="18"/>
                <w:szCs w:val="18"/>
              </w:rPr>
              <w:t>间</w:t>
            </w:r>
          </w:p>
        </w:tc>
      </w:tr>
      <w:tr w:rsidR="00187DEF" w:rsidRPr="009F3BFC" w:rsidTr="007040FD">
        <w:trPr>
          <w:gridAfter w:val="1"/>
          <w:wAfter w:w="58" w:type="dxa"/>
          <w:trHeight w:val="335"/>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医疗设备总值</w:t>
            </w:r>
          </w:p>
        </w:tc>
        <w:tc>
          <w:tcPr>
            <w:tcW w:w="1730" w:type="dxa"/>
            <w:gridSpan w:val="6"/>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12683.7193</w:t>
            </w:r>
            <w:r w:rsidRPr="009F3BFC">
              <w:rPr>
                <w:rFonts w:ascii="仿宋" w:eastAsia="仿宋" w:hAnsi="仿宋" w:hint="eastAsia"/>
                <w:sz w:val="18"/>
                <w:szCs w:val="18"/>
              </w:rPr>
              <w:t>万元</w:t>
            </w:r>
          </w:p>
        </w:tc>
        <w:tc>
          <w:tcPr>
            <w:tcW w:w="3657" w:type="dxa"/>
            <w:gridSpan w:val="11"/>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w:t>
            </w:r>
            <w:r w:rsidRPr="009F3BFC">
              <w:rPr>
                <w:rFonts w:ascii="仿宋" w:eastAsia="仿宋" w:hAnsi="仿宋" w:hint="eastAsia"/>
                <w:sz w:val="18"/>
                <w:szCs w:val="18"/>
              </w:rPr>
              <w:t>医疗设备总数</w:t>
            </w:r>
            <w:r w:rsidRPr="009F3BFC">
              <w:rPr>
                <w:rFonts w:ascii="仿宋" w:eastAsia="仿宋" w:hAnsi="仿宋"/>
                <w:sz w:val="18"/>
                <w:szCs w:val="18"/>
              </w:rPr>
              <w:t>(</w:t>
            </w:r>
            <w:r w:rsidRPr="009F3BFC">
              <w:rPr>
                <w:rFonts w:ascii="仿宋" w:eastAsia="仿宋" w:hAnsi="仿宋" w:hint="eastAsia"/>
                <w:sz w:val="18"/>
                <w:szCs w:val="18"/>
              </w:rPr>
              <w:t>万元以上）</w:t>
            </w:r>
          </w:p>
        </w:tc>
        <w:tc>
          <w:tcPr>
            <w:tcW w:w="1217" w:type="dxa"/>
            <w:gridSpan w:val="2"/>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1071</w:t>
            </w:r>
            <w:r w:rsidRPr="009F3BFC">
              <w:rPr>
                <w:rFonts w:ascii="仿宋" w:eastAsia="仿宋" w:hAnsi="仿宋" w:hint="eastAsia"/>
                <w:sz w:val="18"/>
                <w:szCs w:val="18"/>
              </w:rPr>
              <w:t>台件</w:t>
            </w:r>
          </w:p>
        </w:tc>
      </w:tr>
      <w:tr w:rsidR="00187DEF" w:rsidRPr="009F3BFC" w:rsidTr="007040FD">
        <w:trPr>
          <w:gridAfter w:val="1"/>
          <w:wAfter w:w="58" w:type="dxa"/>
          <w:trHeight w:val="299"/>
          <w:jc w:val="center"/>
        </w:trPr>
        <w:tc>
          <w:tcPr>
            <w:tcW w:w="4279" w:type="dxa"/>
            <w:gridSpan w:val="10"/>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临床技能模拟训练中心总面积</w:t>
            </w:r>
          </w:p>
        </w:tc>
        <w:tc>
          <w:tcPr>
            <w:tcW w:w="1417" w:type="dxa"/>
            <w:gridSpan w:val="5"/>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smartTag w:uri="urn:schemas-microsoft-com:office:smarttags" w:element="chmetcnv">
              <w:smartTagPr>
                <w:attr w:name="UnitName" w:val="m2"/>
                <w:attr w:name="SourceValue" w:val="100"/>
                <w:attr w:name="HasSpace" w:val="False"/>
                <w:attr w:name="Negative" w:val="False"/>
                <w:attr w:name="NumberType" w:val="1"/>
                <w:attr w:name="TCSC" w:val="0"/>
              </w:smartTagPr>
              <w:r w:rsidRPr="009F3BFC">
                <w:rPr>
                  <w:rFonts w:ascii="仿宋" w:eastAsia="仿宋" w:hAnsi="仿宋"/>
                  <w:sz w:val="18"/>
                  <w:szCs w:val="18"/>
                </w:rPr>
                <w:t>100m</w:t>
              </w:r>
              <w:r w:rsidRPr="009F3BFC">
                <w:rPr>
                  <w:rFonts w:ascii="仿宋" w:eastAsia="仿宋" w:hAnsi="仿宋"/>
                  <w:sz w:val="18"/>
                  <w:szCs w:val="18"/>
                  <w:vertAlign w:val="superscript"/>
                </w:rPr>
                <w:t>2</w:t>
              </w:r>
            </w:smartTag>
          </w:p>
        </w:tc>
        <w:tc>
          <w:tcPr>
            <w:tcW w:w="1559" w:type="dxa"/>
            <w:gridSpan w:val="4"/>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模拟设备数量</w:t>
            </w:r>
          </w:p>
        </w:tc>
        <w:tc>
          <w:tcPr>
            <w:tcW w:w="1334" w:type="dxa"/>
            <w:gridSpan w:val="3"/>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8</w:t>
            </w:r>
            <w:r w:rsidRPr="009F3BFC">
              <w:rPr>
                <w:rFonts w:ascii="仿宋" w:eastAsia="仿宋" w:hAnsi="仿宋" w:hint="eastAsia"/>
                <w:sz w:val="18"/>
                <w:szCs w:val="18"/>
              </w:rPr>
              <w:t>台件</w:t>
            </w:r>
            <w:r w:rsidRPr="009F3BFC">
              <w:rPr>
                <w:rFonts w:ascii="仿宋" w:eastAsia="仿宋" w:hAnsi="仿宋"/>
                <w:sz w:val="18"/>
                <w:szCs w:val="18"/>
              </w:rPr>
              <w:t xml:space="preserve">          </w:t>
            </w:r>
          </w:p>
        </w:tc>
      </w:tr>
      <w:tr w:rsidR="00187DEF" w:rsidRPr="009F3BFC" w:rsidTr="007040FD">
        <w:trPr>
          <w:gridAfter w:val="1"/>
          <w:wAfter w:w="58" w:type="dxa"/>
          <w:trHeight w:val="83"/>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lastRenderedPageBreak/>
              <w:t>图书馆藏书种类</w:t>
            </w:r>
          </w:p>
        </w:tc>
        <w:tc>
          <w:tcPr>
            <w:tcW w:w="922" w:type="dxa"/>
            <w:gridSpan w:val="2"/>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22 </w:t>
            </w:r>
            <w:r w:rsidRPr="009F3BFC">
              <w:rPr>
                <w:rFonts w:ascii="仿宋" w:eastAsia="仿宋" w:hAnsi="仿宋" w:hint="eastAsia"/>
                <w:sz w:val="18"/>
                <w:szCs w:val="18"/>
              </w:rPr>
              <w:t>种</w:t>
            </w:r>
          </w:p>
        </w:tc>
        <w:tc>
          <w:tcPr>
            <w:tcW w:w="2319" w:type="dxa"/>
            <w:gridSpan w:val="7"/>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图书馆藏书数量</w:t>
            </w:r>
            <w:r w:rsidRPr="009F3BFC">
              <w:rPr>
                <w:rFonts w:ascii="仿宋" w:eastAsia="仿宋" w:hAnsi="仿宋"/>
                <w:sz w:val="18"/>
                <w:szCs w:val="18"/>
              </w:rPr>
              <w:t xml:space="preserve">                          </w:t>
            </w:r>
          </w:p>
        </w:tc>
        <w:tc>
          <w:tcPr>
            <w:tcW w:w="3363" w:type="dxa"/>
            <w:gridSpan w:val="10"/>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596.5540</w:t>
            </w:r>
            <w:r w:rsidRPr="009F3BFC">
              <w:rPr>
                <w:rFonts w:ascii="仿宋" w:eastAsia="仿宋" w:hAnsi="仿宋" w:hint="eastAsia"/>
                <w:sz w:val="18"/>
                <w:szCs w:val="18"/>
              </w:rPr>
              <w:t>万种中文图书，</w:t>
            </w:r>
            <w:r w:rsidRPr="009F3BFC">
              <w:rPr>
                <w:rFonts w:ascii="仿宋" w:eastAsia="仿宋" w:hAnsi="仿宋"/>
                <w:sz w:val="18"/>
                <w:szCs w:val="18"/>
              </w:rPr>
              <w:t>245.6328</w:t>
            </w:r>
            <w:r w:rsidRPr="009F3BFC">
              <w:rPr>
                <w:rFonts w:ascii="仿宋" w:eastAsia="仿宋" w:hAnsi="仿宋" w:hint="eastAsia"/>
                <w:sz w:val="18"/>
                <w:szCs w:val="18"/>
              </w:rPr>
              <w:t>万种外文图书。（电子）</w:t>
            </w:r>
          </w:p>
        </w:tc>
      </w:tr>
      <w:tr w:rsidR="00187DEF" w:rsidRPr="009F3BFC" w:rsidTr="007040FD">
        <w:trPr>
          <w:gridAfter w:val="1"/>
          <w:wAfter w:w="58" w:type="dxa"/>
          <w:trHeight w:val="98"/>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理论考核教室</w:t>
            </w:r>
          </w:p>
        </w:tc>
        <w:tc>
          <w:tcPr>
            <w:tcW w:w="1443" w:type="dxa"/>
            <w:gridSpan w:val="4"/>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fldChar w:fldCharType="begin"/>
            </w:r>
            <w:r w:rsidRPr="009F3BFC">
              <w:rPr>
                <w:rFonts w:ascii="仿宋" w:eastAsia="仿宋" w:hAnsi="仿宋"/>
                <w:sz w:val="18"/>
                <w:szCs w:val="18"/>
              </w:rPr>
              <w:instrText xml:space="preserve"> eq \o\ac(</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sz w:val="18"/>
                <w:szCs w:val="18"/>
              </w:rPr>
              <w:fldChar w:fldCharType="end"/>
            </w:r>
            <w:r w:rsidRPr="009F3BFC">
              <w:rPr>
                <w:rFonts w:ascii="仿宋" w:eastAsia="仿宋" w:hAnsi="仿宋" w:hint="eastAsia"/>
                <w:sz w:val="18"/>
                <w:szCs w:val="18"/>
              </w:rPr>
              <w:t>有</w:t>
            </w:r>
            <w:r w:rsidRPr="009F3BFC">
              <w:rPr>
                <w:rFonts w:ascii="仿宋" w:eastAsia="仿宋" w:hAnsi="仿宋"/>
                <w:sz w:val="18"/>
                <w:szCs w:val="18"/>
              </w:rPr>
              <w:t xml:space="preserve">   </w:t>
            </w:r>
            <w:r w:rsidRPr="009F3BFC">
              <w:rPr>
                <w:rFonts w:ascii="仿宋" w:eastAsia="仿宋" w:hAnsi="仿宋" w:hint="eastAsia"/>
                <w:sz w:val="18"/>
                <w:szCs w:val="18"/>
              </w:rPr>
              <w:t>□无</w:t>
            </w:r>
          </w:p>
        </w:tc>
        <w:tc>
          <w:tcPr>
            <w:tcW w:w="3217" w:type="dxa"/>
            <w:gridSpan w:val="10"/>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理论考核计算机数量</w:t>
            </w:r>
          </w:p>
        </w:tc>
        <w:tc>
          <w:tcPr>
            <w:tcW w:w="1944" w:type="dxa"/>
            <w:gridSpan w:val="5"/>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198 </w:t>
            </w:r>
            <w:r w:rsidRPr="009F3BFC">
              <w:rPr>
                <w:rFonts w:ascii="仿宋" w:eastAsia="仿宋" w:hAnsi="仿宋" w:hint="eastAsia"/>
                <w:sz w:val="18"/>
                <w:szCs w:val="18"/>
              </w:rPr>
              <w:t>台</w:t>
            </w:r>
          </w:p>
        </w:tc>
      </w:tr>
      <w:tr w:rsidR="00187DEF" w:rsidRPr="009F3BFC" w:rsidTr="007040FD">
        <w:trPr>
          <w:gridAfter w:val="1"/>
          <w:wAfter w:w="58" w:type="dxa"/>
          <w:trHeight w:val="105"/>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教学视频系统</w:t>
            </w:r>
            <w:r w:rsidRPr="009F3BFC">
              <w:rPr>
                <w:rFonts w:ascii="仿宋" w:eastAsia="仿宋" w:hAnsi="仿宋"/>
                <w:sz w:val="18"/>
                <w:szCs w:val="18"/>
              </w:rPr>
              <w:t xml:space="preserve"> </w:t>
            </w:r>
          </w:p>
        </w:tc>
        <w:tc>
          <w:tcPr>
            <w:tcW w:w="1443" w:type="dxa"/>
            <w:gridSpan w:val="4"/>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fldChar w:fldCharType="begin"/>
            </w:r>
            <w:r w:rsidRPr="009F3BFC">
              <w:rPr>
                <w:rFonts w:ascii="仿宋" w:eastAsia="仿宋" w:hAnsi="仿宋"/>
                <w:sz w:val="18"/>
                <w:szCs w:val="18"/>
              </w:rPr>
              <w:instrText xml:space="preserve"> eq \o\ac(</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sz w:val="18"/>
                <w:szCs w:val="18"/>
              </w:rPr>
              <w:fldChar w:fldCharType="end"/>
            </w:r>
            <w:r w:rsidRPr="009F3BFC">
              <w:rPr>
                <w:rFonts w:ascii="仿宋" w:eastAsia="仿宋" w:hAnsi="仿宋" w:hint="eastAsia"/>
                <w:sz w:val="18"/>
                <w:szCs w:val="18"/>
              </w:rPr>
              <w:t>有</w:t>
            </w:r>
            <w:r w:rsidRPr="009F3BFC">
              <w:rPr>
                <w:rFonts w:ascii="仿宋" w:eastAsia="仿宋" w:hAnsi="仿宋"/>
                <w:sz w:val="18"/>
                <w:szCs w:val="18"/>
              </w:rPr>
              <w:t xml:space="preserve">   </w:t>
            </w:r>
            <w:r w:rsidRPr="009F3BFC">
              <w:rPr>
                <w:rFonts w:ascii="仿宋" w:eastAsia="仿宋" w:hAnsi="仿宋" w:hint="eastAsia"/>
                <w:sz w:val="18"/>
                <w:szCs w:val="18"/>
              </w:rPr>
              <w:t>□无</w:t>
            </w:r>
          </w:p>
        </w:tc>
        <w:tc>
          <w:tcPr>
            <w:tcW w:w="3217" w:type="dxa"/>
            <w:gridSpan w:val="10"/>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计算机信息检索系统</w:t>
            </w:r>
          </w:p>
        </w:tc>
        <w:tc>
          <w:tcPr>
            <w:tcW w:w="1944" w:type="dxa"/>
            <w:gridSpan w:val="5"/>
            <w:tcBorders>
              <w:top w:val="single" w:sz="4" w:space="0" w:color="auto"/>
              <w:left w:val="nil"/>
              <w:bottom w:val="single" w:sz="4" w:space="0" w:color="auto"/>
              <w:right w:val="single" w:sz="4" w:space="0" w:color="auto"/>
            </w:tcBorders>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fldChar w:fldCharType="begin"/>
            </w:r>
            <w:r w:rsidRPr="009F3BFC">
              <w:rPr>
                <w:rFonts w:ascii="仿宋" w:eastAsia="仿宋" w:hAnsi="仿宋"/>
                <w:sz w:val="18"/>
                <w:szCs w:val="18"/>
              </w:rPr>
              <w:instrText xml:space="preserve"> eq \o\ac(</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hint="eastAsia"/>
                <w:sz w:val="18"/>
                <w:szCs w:val="18"/>
              </w:rPr>
              <w:instrText>√</w:instrText>
            </w:r>
            <w:r w:rsidRPr="009F3BFC">
              <w:rPr>
                <w:rFonts w:ascii="仿宋" w:eastAsia="仿宋" w:hAnsi="仿宋"/>
                <w:sz w:val="18"/>
                <w:szCs w:val="18"/>
              </w:rPr>
              <w:instrText>)</w:instrText>
            </w:r>
            <w:r w:rsidRPr="009F3BFC">
              <w:rPr>
                <w:rFonts w:ascii="仿宋" w:eastAsia="仿宋" w:hAnsi="仿宋"/>
                <w:sz w:val="18"/>
                <w:szCs w:val="18"/>
              </w:rPr>
              <w:fldChar w:fldCharType="end"/>
            </w:r>
            <w:r w:rsidRPr="009F3BFC">
              <w:rPr>
                <w:rFonts w:ascii="仿宋" w:eastAsia="仿宋" w:hAnsi="仿宋" w:hint="eastAsia"/>
                <w:sz w:val="18"/>
                <w:szCs w:val="18"/>
              </w:rPr>
              <w:t>有</w:t>
            </w:r>
            <w:r w:rsidRPr="009F3BFC">
              <w:rPr>
                <w:rFonts w:ascii="仿宋" w:eastAsia="仿宋" w:hAnsi="仿宋"/>
                <w:sz w:val="18"/>
                <w:szCs w:val="18"/>
              </w:rPr>
              <w:t xml:space="preserve">   </w:t>
            </w:r>
            <w:r w:rsidRPr="009F3BFC">
              <w:rPr>
                <w:rFonts w:ascii="仿宋" w:eastAsia="仿宋" w:hAnsi="Wingdings 2" w:hint="eastAsia"/>
                <w:sz w:val="18"/>
                <w:szCs w:val="18"/>
              </w:rPr>
              <w:sym w:font="Wingdings 2" w:char="F0A3"/>
            </w:r>
            <w:r w:rsidRPr="009F3BFC">
              <w:rPr>
                <w:rFonts w:ascii="仿宋" w:eastAsia="仿宋" w:hAnsi="仿宋" w:hint="eastAsia"/>
                <w:sz w:val="18"/>
                <w:szCs w:val="18"/>
              </w:rPr>
              <w:t>无</w:t>
            </w:r>
          </w:p>
        </w:tc>
      </w:tr>
      <w:tr w:rsidR="00187DEF" w:rsidRPr="009F3BFC" w:rsidTr="007040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trHeight w:val="103"/>
          <w:jc w:val="center"/>
        </w:trPr>
        <w:tc>
          <w:tcPr>
            <w:tcW w:w="1985" w:type="dxa"/>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中药房总面积</w:t>
            </w:r>
          </w:p>
        </w:tc>
        <w:tc>
          <w:tcPr>
            <w:tcW w:w="1730" w:type="dxa"/>
            <w:gridSpan w:val="6"/>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w:t>
            </w:r>
            <w:smartTag w:uri="urn:schemas-microsoft-com:office:smarttags" w:element="chmetcnv">
              <w:smartTagPr>
                <w:attr w:name="UnitName" w:val="m2"/>
                <w:attr w:name="SourceValue" w:val="120"/>
                <w:attr w:name="HasSpace" w:val="True"/>
                <w:attr w:name="Negative" w:val="False"/>
                <w:attr w:name="NumberType" w:val="1"/>
                <w:attr w:name="TCSC" w:val="0"/>
              </w:smartTagPr>
              <w:r w:rsidRPr="009F3BFC">
                <w:rPr>
                  <w:rFonts w:ascii="仿宋" w:eastAsia="仿宋" w:hAnsi="仿宋"/>
                  <w:sz w:val="18"/>
                  <w:szCs w:val="18"/>
                </w:rPr>
                <w:t>120 m</w:t>
              </w:r>
              <w:r w:rsidRPr="009F3BFC">
                <w:rPr>
                  <w:rFonts w:ascii="仿宋" w:eastAsia="仿宋" w:hAnsi="仿宋"/>
                  <w:sz w:val="18"/>
                  <w:szCs w:val="18"/>
                  <w:vertAlign w:val="superscript"/>
                </w:rPr>
                <w:t>2</w:t>
              </w:r>
            </w:smartTag>
          </w:p>
        </w:tc>
        <w:tc>
          <w:tcPr>
            <w:tcW w:w="3540" w:type="dxa"/>
            <w:gridSpan w:val="10"/>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中药饮片库面积</w:t>
            </w:r>
          </w:p>
        </w:tc>
        <w:tc>
          <w:tcPr>
            <w:tcW w:w="1334" w:type="dxa"/>
            <w:gridSpan w:val="3"/>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w:t>
            </w:r>
            <w:smartTag w:uri="urn:schemas-microsoft-com:office:smarttags" w:element="chmetcnv">
              <w:smartTagPr>
                <w:attr w:name="UnitName" w:val="m2"/>
                <w:attr w:name="SourceValue" w:val="500"/>
                <w:attr w:name="HasSpace" w:val="False"/>
                <w:attr w:name="Negative" w:val="False"/>
                <w:attr w:name="NumberType" w:val="1"/>
                <w:attr w:name="TCSC" w:val="0"/>
              </w:smartTagPr>
              <w:r w:rsidRPr="009F3BFC">
                <w:rPr>
                  <w:rFonts w:ascii="仿宋" w:eastAsia="仿宋" w:hAnsi="仿宋"/>
                  <w:sz w:val="18"/>
                  <w:szCs w:val="18"/>
                </w:rPr>
                <w:t>500m</w:t>
              </w:r>
              <w:r w:rsidRPr="009F3BFC">
                <w:rPr>
                  <w:rFonts w:ascii="仿宋" w:eastAsia="仿宋" w:hAnsi="仿宋"/>
                  <w:sz w:val="18"/>
                  <w:szCs w:val="18"/>
                  <w:vertAlign w:val="superscript"/>
                </w:rPr>
                <w:t>2</w:t>
              </w:r>
            </w:smartTag>
          </w:p>
        </w:tc>
      </w:tr>
      <w:tr w:rsidR="00187DEF" w:rsidRPr="009F3BFC" w:rsidTr="007040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trHeight w:val="77"/>
          <w:jc w:val="center"/>
        </w:trPr>
        <w:tc>
          <w:tcPr>
            <w:tcW w:w="1773" w:type="dxa"/>
            <w:gridSpan w:val="2"/>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临床药学室面积</w:t>
            </w:r>
          </w:p>
        </w:tc>
        <w:tc>
          <w:tcPr>
            <w:tcW w:w="1536" w:type="dxa"/>
            <w:gridSpan w:val="4"/>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w:t>
            </w:r>
            <w:smartTag w:uri="urn:schemas-microsoft-com:office:smarttags" w:element="chmetcnv">
              <w:smartTagPr>
                <w:attr w:name="UnitName" w:val="m2"/>
                <w:attr w:name="SourceValue" w:val="20"/>
                <w:attr w:name="HasSpace" w:val="True"/>
                <w:attr w:name="Negative" w:val="False"/>
                <w:attr w:name="NumberType" w:val="1"/>
                <w:attr w:name="TCSC" w:val="0"/>
              </w:smartTagPr>
              <w:r w:rsidRPr="009F3BFC">
                <w:rPr>
                  <w:rFonts w:ascii="仿宋" w:eastAsia="仿宋" w:hAnsi="仿宋"/>
                  <w:sz w:val="18"/>
                  <w:szCs w:val="18"/>
                </w:rPr>
                <w:t>20 m</w:t>
              </w:r>
              <w:r w:rsidRPr="009F3BFC">
                <w:rPr>
                  <w:rFonts w:ascii="仿宋" w:eastAsia="仿宋" w:hAnsi="仿宋"/>
                  <w:sz w:val="18"/>
                  <w:szCs w:val="18"/>
                  <w:vertAlign w:val="superscript"/>
                </w:rPr>
                <w:t>2</w:t>
              </w:r>
            </w:smartTag>
          </w:p>
        </w:tc>
        <w:tc>
          <w:tcPr>
            <w:tcW w:w="2835" w:type="dxa"/>
            <w:gridSpan w:val="10"/>
            <w:vAlign w:val="center"/>
          </w:tcPr>
          <w:p w:rsidR="00187DEF" w:rsidRPr="009F3BFC" w:rsidRDefault="00187DEF" w:rsidP="007040FD">
            <w:pPr>
              <w:rPr>
                <w:rFonts w:ascii="仿宋" w:eastAsia="仿宋" w:hAnsi="仿宋"/>
                <w:sz w:val="18"/>
                <w:szCs w:val="18"/>
              </w:rPr>
            </w:pPr>
            <w:r w:rsidRPr="009F3BFC">
              <w:rPr>
                <w:rFonts w:ascii="仿宋" w:eastAsia="仿宋" w:hAnsi="仿宋" w:hint="eastAsia"/>
                <w:sz w:val="18"/>
                <w:szCs w:val="18"/>
              </w:rPr>
              <w:t>中成药库面积</w:t>
            </w:r>
            <w:r w:rsidRPr="009F3BFC">
              <w:rPr>
                <w:rFonts w:ascii="仿宋" w:eastAsia="仿宋" w:hAnsi="仿宋"/>
                <w:sz w:val="18"/>
                <w:szCs w:val="18"/>
              </w:rPr>
              <w:t xml:space="preserve">  </w:t>
            </w:r>
          </w:p>
        </w:tc>
        <w:tc>
          <w:tcPr>
            <w:tcW w:w="2445" w:type="dxa"/>
            <w:gridSpan w:val="6"/>
            <w:vAlign w:val="center"/>
          </w:tcPr>
          <w:p w:rsidR="00187DEF" w:rsidRPr="009F3BFC" w:rsidRDefault="00187DEF" w:rsidP="007040FD">
            <w:pPr>
              <w:rPr>
                <w:rFonts w:ascii="仿宋" w:eastAsia="仿宋" w:hAnsi="仿宋"/>
                <w:sz w:val="18"/>
                <w:szCs w:val="18"/>
              </w:rPr>
            </w:pPr>
            <w:r w:rsidRPr="009F3BFC">
              <w:rPr>
                <w:rFonts w:ascii="仿宋" w:eastAsia="仿宋" w:hAnsi="仿宋"/>
                <w:sz w:val="18"/>
                <w:szCs w:val="18"/>
              </w:rPr>
              <w:t xml:space="preserve">        </w:t>
            </w:r>
            <w:smartTag w:uri="urn:schemas-microsoft-com:office:smarttags" w:element="chmetcnv">
              <w:smartTagPr>
                <w:attr w:name="UnitName" w:val="m2"/>
                <w:attr w:name="SourceValue" w:val="160"/>
                <w:attr w:name="HasSpace" w:val="False"/>
                <w:attr w:name="Negative" w:val="False"/>
                <w:attr w:name="NumberType" w:val="1"/>
                <w:attr w:name="TCSC" w:val="0"/>
              </w:smartTagPr>
              <w:r w:rsidRPr="009F3BFC">
                <w:rPr>
                  <w:rFonts w:ascii="仿宋" w:eastAsia="仿宋" w:hAnsi="仿宋"/>
                  <w:sz w:val="18"/>
                  <w:szCs w:val="18"/>
                </w:rPr>
                <w:t>160m</w:t>
              </w:r>
              <w:r w:rsidRPr="009F3BFC">
                <w:rPr>
                  <w:rFonts w:ascii="仿宋" w:eastAsia="仿宋" w:hAnsi="仿宋"/>
                  <w:sz w:val="18"/>
                  <w:szCs w:val="18"/>
                  <w:vertAlign w:val="superscript"/>
                </w:rPr>
                <w:t>2</w:t>
              </w:r>
            </w:smartTag>
            <w:r w:rsidRPr="009F3BFC">
              <w:rPr>
                <w:rFonts w:ascii="仿宋" w:eastAsia="仿宋" w:hAnsi="仿宋"/>
                <w:sz w:val="18"/>
                <w:szCs w:val="18"/>
              </w:rPr>
              <w:t xml:space="preserve"> </w:t>
            </w:r>
          </w:p>
        </w:tc>
      </w:tr>
    </w:tbl>
    <w:p w:rsidR="00187DEF" w:rsidRPr="00F81BBB" w:rsidRDefault="00187DEF">
      <w:pPr>
        <w:spacing w:line="480" w:lineRule="auto"/>
        <w:rPr>
          <w:rFonts w:ascii="仿宋" w:eastAsia="仿宋" w:hAnsi="仿宋"/>
          <w:sz w:val="28"/>
          <w:szCs w:val="28"/>
        </w:rPr>
      </w:pPr>
    </w:p>
    <w:p w:rsidR="00187DEF" w:rsidRPr="00F86D6F" w:rsidRDefault="00187DEF" w:rsidP="007A45E9">
      <w:pPr>
        <w:spacing w:line="48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F86D6F">
          <w:rPr>
            <w:rFonts w:ascii="仿宋" w:eastAsia="仿宋" w:hAnsi="仿宋"/>
            <w:b/>
            <w:sz w:val="28"/>
            <w:szCs w:val="28"/>
          </w:rPr>
          <w:t>2.4.3</w:t>
        </w:r>
      </w:smartTag>
      <w:r w:rsidRPr="00F86D6F">
        <w:rPr>
          <w:rFonts w:ascii="仿宋" w:eastAsia="仿宋" w:hAnsi="仿宋" w:hint="eastAsia"/>
          <w:b/>
          <w:sz w:val="28"/>
          <w:szCs w:val="28"/>
        </w:rPr>
        <w:t>案例教学、实践教学相关数据库、网站、视频、文献情况</w:t>
      </w:r>
    </w:p>
    <w:p w:rsidR="00187DEF" w:rsidRPr="002E5DEC" w:rsidRDefault="00187DEF" w:rsidP="00F86D6F">
      <w:pPr>
        <w:spacing w:line="480" w:lineRule="auto"/>
        <w:ind w:firstLineChars="200" w:firstLine="560"/>
        <w:rPr>
          <w:rFonts w:ascii="仿宋" w:eastAsia="仿宋" w:hAnsi="仿宋"/>
          <w:sz w:val="28"/>
          <w:szCs w:val="28"/>
        </w:rPr>
      </w:pPr>
      <w:r w:rsidRPr="002E5DEC">
        <w:rPr>
          <w:rFonts w:ascii="仿宋" w:eastAsia="仿宋" w:hAnsi="仿宋" w:hint="eastAsia"/>
          <w:sz w:val="28"/>
          <w:szCs w:val="28"/>
        </w:rPr>
        <w:t>目前案例教学以中医内科、中医肛肠及中医妇科方向为主，通过案例教学促进学生主观意识，激发其能动性。案例的精心</w:t>
      </w:r>
      <w:r>
        <w:rPr>
          <w:rFonts w:ascii="仿宋" w:eastAsia="仿宋" w:hAnsi="仿宋" w:hint="eastAsia"/>
          <w:sz w:val="28"/>
          <w:szCs w:val="28"/>
        </w:rPr>
        <w:t>设计和运用对学生</w:t>
      </w:r>
      <w:r w:rsidRPr="002E5DEC">
        <w:rPr>
          <w:rFonts w:ascii="仿宋" w:eastAsia="仿宋" w:hAnsi="仿宋" w:hint="eastAsia"/>
          <w:sz w:val="28"/>
          <w:szCs w:val="28"/>
        </w:rPr>
        <w:t>系统理论知识、临床基本技能</w:t>
      </w:r>
      <w:r>
        <w:rPr>
          <w:rFonts w:ascii="仿宋" w:eastAsia="仿宋" w:hAnsi="仿宋" w:hint="eastAsia"/>
          <w:sz w:val="28"/>
          <w:szCs w:val="28"/>
        </w:rPr>
        <w:t>、</w:t>
      </w:r>
      <w:r w:rsidRPr="002E5DEC">
        <w:rPr>
          <w:rFonts w:ascii="仿宋" w:eastAsia="仿宋" w:hAnsi="仿宋" w:hint="eastAsia"/>
          <w:sz w:val="28"/>
          <w:szCs w:val="28"/>
        </w:rPr>
        <w:t>逻辑思维方法等各个方面</w:t>
      </w:r>
      <w:r>
        <w:rPr>
          <w:rFonts w:ascii="仿宋" w:eastAsia="仿宋" w:hAnsi="仿宋" w:hint="eastAsia"/>
          <w:sz w:val="28"/>
          <w:szCs w:val="28"/>
        </w:rPr>
        <w:t>的掌握</w:t>
      </w:r>
      <w:r w:rsidRPr="00D7014D">
        <w:rPr>
          <w:rFonts w:ascii="仿宋" w:eastAsia="仿宋" w:hAnsi="仿宋" w:hint="eastAsia"/>
          <w:sz w:val="28"/>
          <w:szCs w:val="28"/>
        </w:rPr>
        <w:t>起到了积极推进的作用</w:t>
      </w:r>
      <w:r>
        <w:rPr>
          <w:rFonts w:ascii="仿宋" w:eastAsia="仿宋" w:hAnsi="仿宋" w:hint="eastAsia"/>
          <w:sz w:val="28"/>
          <w:szCs w:val="28"/>
        </w:rPr>
        <w:t>。</w:t>
      </w:r>
    </w:p>
    <w:p w:rsidR="00187DEF" w:rsidRPr="002E5DEC" w:rsidRDefault="00187DEF" w:rsidP="00F86D6F">
      <w:pPr>
        <w:spacing w:line="480" w:lineRule="auto"/>
        <w:ind w:firstLineChars="200" w:firstLine="560"/>
        <w:rPr>
          <w:rFonts w:ascii="仿宋" w:eastAsia="仿宋" w:hAnsi="仿宋"/>
          <w:sz w:val="28"/>
          <w:szCs w:val="28"/>
        </w:rPr>
      </w:pPr>
      <w:r w:rsidRPr="002E5DEC">
        <w:rPr>
          <w:rFonts w:ascii="仿宋" w:eastAsia="仿宋" w:hAnsi="仿宋" w:hint="eastAsia"/>
          <w:sz w:val="28"/>
          <w:szCs w:val="28"/>
        </w:rPr>
        <w:t>根据目前的专业学位研究生的具体研究方向的不同，精心选择不同的案例教学，主要以肺胀病（慢性阻塞性肺病）、臌胀病（肝硬化腹水）、消渴病（糖尿病）、围绝经期期诸证（围绝经期期综合症）</w:t>
      </w:r>
      <w:r>
        <w:rPr>
          <w:rFonts w:ascii="仿宋" w:eastAsia="仿宋" w:hAnsi="仿宋" w:hint="eastAsia"/>
          <w:sz w:val="28"/>
          <w:szCs w:val="28"/>
        </w:rPr>
        <w:t>为</w:t>
      </w:r>
      <w:r w:rsidRPr="002E5DEC">
        <w:rPr>
          <w:rFonts w:ascii="仿宋" w:eastAsia="仿宋" w:hAnsi="仿宋" w:hint="eastAsia"/>
          <w:sz w:val="28"/>
          <w:szCs w:val="28"/>
        </w:rPr>
        <w:t>主，以案例形式提出问题，引导学生进行自主学习和思考，</w:t>
      </w:r>
      <w:r>
        <w:rPr>
          <w:rFonts w:ascii="仿宋" w:eastAsia="仿宋" w:hAnsi="仿宋" w:hint="eastAsia"/>
          <w:sz w:val="28"/>
          <w:szCs w:val="28"/>
        </w:rPr>
        <w:t>提高学生问题分析的能力、</w:t>
      </w:r>
      <w:r w:rsidRPr="002E5DEC">
        <w:rPr>
          <w:rFonts w:ascii="仿宋" w:eastAsia="仿宋" w:hAnsi="仿宋" w:hint="eastAsia"/>
          <w:sz w:val="28"/>
          <w:szCs w:val="28"/>
        </w:rPr>
        <w:t>扩展</w:t>
      </w:r>
      <w:r>
        <w:rPr>
          <w:rFonts w:ascii="仿宋" w:eastAsia="仿宋" w:hAnsi="仿宋" w:hint="eastAsia"/>
          <w:sz w:val="28"/>
          <w:szCs w:val="28"/>
        </w:rPr>
        <w:t>临床思维</w:t>
      </w:r>
      <w:r w:rsidRPr="002E5DEC">
        <w:rPr>
          <w:rFonts w:ascii="仿宋" w:eastAsia="仿宋" w:hAnsi="仿宋" w:hint="eastAsia"/>
          <w:sz w:val="28"/>
          <w:szCs w:val="28"/>
        </w:rPr>
        <w:t>。</w:t>
      </w:r>
    </w:p>
    <w:p w:rsidR="00187DEF" w:rsidRPr="002E5DEC" w:rsidRDefault="00187DEF" w:rsidP="00F86D6F">
      <w:pPr>
        <w:spacing w:line="480" w:lineRule="auto"/>
        <w:ind w:firstLineChars="200" w:firstLine="560"/>
        <w:rPr>
          <w:rFonts w:ascii="仿宋" w:eastAsia="仿宋" w:hAnsi="仿宋"/>
          <w:sz w:val="28"/>
          <w:szCs w:val="28"/>
        </w:rPr>
      </w:pPr>
      <w:r w:rsidRPr="002E5DEC">
        <w:rPr>
          <w:rFonts w:ascii="仿宋" w:eastAsia="仿宋" w:hAnsi="仿宋" w:hint="eastAsia"/>
          <w:sz w:val="28"/>
          <w:szCs w:val="28"/>
        </w:rPr>
        <w:t>目前，学校组织进行了相关专业案例的编写，在案例教学方面仍经验相对不足，未能形成较有特色的案例教学，也未能积极进行案例评优及入选各类案例库、案例库建设等，</w:t>
      </w:r>
      <w:r>
        <w:rPr>
          <w:rFonts w:ascii="仿宋" w:eastAsia="仿宋" w:hAnsi="仿宋" w:hint="eastAsia"/>
          <w:sz w:val="28"/>
          <w:szCs w:val="28"/>
        </w:rPr>
        <w:t>在</w:t>
      </w:r>
      <w:r w:rsidRPr="002E5DEC">
        <w:rPr>
          <w:rFonts w:ascii="仿宋" w:eastAsia="仿宋" w:hAnsi="仿宋" w:hint="eastAsia"/>
          <w:sz w:val="28"/>
          <w:szCs w:val="28"/>
        </w:rPr>
        <w:t>今后的培养工作中</w:t>
      </w:r>
      <w:r>
        <w:rPr>
          <w:rFonts w:ascii="仿宋" w:eastAsia="仿宋" w:hAnsi="仿宋" w:hint="eastAsia"/>
          <w:sz w:val="28"/>
          <w:szCs w:val="28"/>
        </w:rPr>
        <w:t>将</w:t>
      </w:r>
      <w:r w:rsidRPr="002E5DEC">
        <w:rPr>
          <w:rFonts w:ascii="仿宋" w:eastAsia="仿宋" w:hAnsi="仿宋" w:hint="eastAsia"/>
          <w:sz w:val="28"/>
          <w:szCs w:val="28"/>
        </w:rPr>
        <w:t>不断完善。</w:t>
      </w:r>
    </w:p>
    <w:p w:rsidR="00187DEF" w:rsidRPr="002E5DEC" w:rsidRDefault="00187DEF" w:rsidP="00F86D6F">
      <w:pPr>
        <w:spacing w:line="480" w:lineRule="auto"/>
        <w:ind w:firstLineChars="200" w:firstLine="560"/>
        <w:rPr>
          <w:rFonts w:ascii="仿宋" w:eastAsia="仿宋" w:hAnsi="仿宋"/>
          <w:sz w:val="28"/>
          <w:szCs w:val="28"/>
        </w:rPr>
      </w:pPr>
      <w:r>
        <w:rPr>
          <w:rFonts w:ascii="仿宋" w:eastAsia="仿宋" w:hAnsi="仿宋" w:hint="eastAsia"/>
          <w:sz w:val="28"/>
          <w:szCs w:val="28"/>
        </w:rPr>
        <w:t>学校现</w:t>
      </w:r>
      <w:r w:rsidRPr="002E5DEC">
        <w:rPr>
          <w:rFonts w:ascii="仿宋" w:eastAsia="仿宋" w:hAnsi="仿宋" w:hint="eastAsia"/>
          <w:sz w:val="28"/>
          <w:szCs w:val="28"/>
        </w:rPr>
        <w:t>有中外文印刷型书刊</w:t>
      </w:r>
      <w:r w:rsidRPr="002E5DEC">
        <w:rPr>
          <w:rFonts w:ascii="仿宋" w:eastAsia="仿宋" w:hAnsi="仿宋"/>
          <w:sz w:val="28"/>
          <w:szCs w:val="28"/>
        </w:rPr>
        <w:t>142</w:t>
      </w:r>
      <w:r w:rsidRPr="002E5DEC">
        <w:rPr>
          <w:rFonts w:ascii="仿宋" w:eastAsia="仿宋" w:hAnsi="仿宋" w:hint="eastAsia"/>
          <w:sz w:val="28"/>
          <w:szCs w:val="28"/>
        </w:rPr>
        <w:t>万册，非书资料</w:t>
      </w:r>
      <w:r w:rsidRPr="002E5DEC">
        <w:rPr>
          <w:rFonts w:ascii="仿宋" w:eastAsia="仿宋" w:hAnsi="仿宋"/>
          <w:sz w:val="28"/>
          <w:szCs w:val="28"/>
        </w:rPr>
        <w:t>3</w:t>
      </w:r>
      <w:r w:rsidRPr="002E5DEC">
        <w:rPr>
          <w:rFonts w:ascii="仿宋" w:eastAsia="仿宋" w:hAnsi="仿宋" w:hint="eastAsia"/>
          <w:sz w:val="28"/>
          <w:szCs w:val="28"/>
        </w:rPr>
        <w:t>万余件、电子图书</w:t>
      </w:r>
      <w:r w:rsidRPr="002E5DEC">
        <w:rPr>
          <w:rFonts w:ascii="仿宋" w:eastAsia="仿宋" w:hAnsi="仿宋"/>
          <w:sz w:val="28"/>
          <w:szCs w:val="28"/>
        </w:rPr>
        <w:t>99</w:t>
      </w:r>
      <w:r w:rsidRPr="002E5DEC">
        <w:rPr>
          <w:rFonts w:ascii="仿宋" w:eastAsia="仿宋" w:hAnsi="仿宋" w:hint="eastAsia"/>
          <w:sz w:val="28"/>
          <w:szCs w:val="28"/>
        </w:rPr>
        <w:t>万种，电子期刊</w:t>
      </w:r>
      <w:r w:rsidRPr="002E5DEC">
        <w:rPr>
          <w:rFonts w:ascii="仿宋" w:eastAsia="仿宋" w:hAnsi="仿宋"/>
          <w:sz w:val="28"/>
          <w:szCs w:val="28"/>
        </w:rPr>
        <w:t>36</w:t>
      </w:r>
      <w:r w:rsidRPr="002E5DEC">
        <w:rPr>
          <w:rFonts w:ascii="仿宋" w:eastAsia="仿宋" w:hAnsi="仿宋" w:hint="eastAsia"/>
          <w:sz w:val="28"/>
          <w:szCs w:val="28"/>
        </w:rPr>
        <w:t>万册、博硕论文</w:t>
      </w:r>
      <w:r w:rsidRPr="002E5DEC">
        <w:rPr>
          <w:rFonts w:ascii="仿宋" w:eastAsia="仿宋" w:hAnsi="仿宋"/>
          <w:sz w:val="28"/>
          <w:szCs w:val="28"/>
        </w:rPr>
        <w:t>507</w:t>
      </w:r>
      <w:r w:rsidRPr="002E5DEC">
        <w:rPr>
          <w:rFonts w:ascii="仿宋" w:eastAsia="仿宋" w:hAnsi="仿宋" w:hint="eastAsia"/>
          <w:sz w:val="28"/>
          <w:szCs w:val="28"/>
        </w:rPr>
        <w:t>万篇，中外文现刊</w:t>
      </w:r>
      <w:r w:rsidRPr="002E5DEC">
        <w:rPr>
          <w:rFonts w:ascii="仿宋" w:eastAsia="仿宋" w:hAnsi="仿宋"/>
          <w:sz w:val="28"/>
          <w:szCs w:val="28"/>
        </w:rPr>
        <w:t>991</w:t>
      </w:r>
      <w:r w:rsidRPr="002E5DEC">
        <w:rPr>
          <w:rFonts w:ascii="仿宋" w:eastAsia="仿宋" w:hAnsi="仿宋" w:hint="eastAsia"/>
          <w:sz w:val="28"/>
          <w:szCs w:val="28"/>
        </w:rPr>
        <w:t>种，学术期刊、博硕论文、视频库、考试题库、检索数据库、文献传递平台等数据库及平台</w:t>
      </w:r>
      <w:r w:rsidRPr="002E5DEC">
        <w:rPr>
          <w:rFonts w:ascii="仿宋" w:eastAsia="仿宋" w:hAnsi="仿宋"/>
          <w:sz w:val="28"/>
          <w:szCs w:val="28"/>
        </w:rPr>
        <w:t>24</w:t>
      </w:r>
      <w:r w:rsidRPr="002E5DEC">
        <w:rPr>
          <w:rFonts w:ascii="仿宋" w:eastAsia="仿宋" w:hAnsi="仿宋" w:hint="eastAsia"/>
          <w:sz w:val="28"/>
          <w:szCs w:val="28"/>
        </w:rPr>
        <w:t>个，自建数据库</w:t>
      </w:r>
      <w:r w:rsidRPr="002E5DEC">
        <w:rPr>
          <w:rFonts w:ascii="仿宋" w:eastAsia="仿宋" w:hAnsi="仿宋"/>
          <w:sz w:val="28"/>
          <w:szCs w:val="28"/>
        </w:rPr>
        <w:t>5</w:t>
      </w:r>
      <w:r w:rsidRPr="002E5DEC">
        <w:rPr>
          <w:rFonts w:ascii="仿宋" w:eastAsia="仿宋" w:hAnsi="仿宋" w:hint="eastAsia"/>
          <w:sz w:val="28"/>
          <w:szCs w:val="28"/>
        </w:rPr>
        <w:t>个。</w:t>
      </w:r>
    </w:p>
    <w:p w:rsidR="00187DEF" w:rsidRPr="00F86D6F" w:rsidRDefault="00187DEF" w:rsidP="00F86D6F">
      <w:pPr>
        <w:numPr>
          <w:ilvl w:val="2"/>
          <w:numId w:val="7"/>
        </w:numPr>
        <w:spacing w:line="480" w:lineRule="auto"/>
        <w:rPr>
          <w:rFonts w:ascii="仿宋" w:eastAsia="仿宋" w:hAnsi="仿宋"/>
          <w:b/>
          <w:sz w:val="28"/>
          <w:szCs w:val="28"/>
        </w:rPr>
      </w:pPr>
      <w:r w:rsidRPr="00F86D6F">
        <w:rPr>
          <w:rFonts w:ascii="仿宋" w:eastAsia="仿宋" w:hAnsi="仿宋" w:hint="eastAsia"/>
          <w:b/>
          <w:sz w:val="28"/>
          <w:szCs w:val="28"/>
        </w:rPr>
        <w:lastRenderedPageBreak/>
        <w:t>培养基地情况</w:t>
      </w:r>
    </w:p>
    <w:p w:rsidR="00187DEF" w:rsidRPr="00C305E1" w:rsidRDefault="00187DEF" w:rsidP="00C305E1">
      <w:pPr>
        <w:spacing w:line="480" w:lineRule="auto"/>
        <w:ind w:firstLineChars="200" w:firstLine="562"/>
        <w:rPr>
          <w:rFonts w:ascii="仿宋" w:eastAsia="仿宋" w:hAnsi="仿宋"/>
          <w:b/>
          <w:sz w:val="28"/>
          <w:szCs w:val="28"/>
        </w:rPr>
      </w:pPr>
      <w:r w:rsidRPr="00C305E1">
        <w:rPr>
          <w:rFonts w:ascii="仿宋" w:eastAsia="仿宋" w:hAnsi="仿宋"/>
          <w:b/>
          <w:sz w:val="28"/>
          <w:szCs w:val="28"/>
        </w:rPr>
        <w:t>1.</w:t>
      </w:r>
      <w:r w:rsidRPr="00C305E1">
        <w:rPr>
          <w:rFonts w:ascii="仿宋" w:eastAsia="仿宋" w:hAnsi="仿宋" w:hint="eastAsia"/>
          <w:b/>
          <w:sz w:val="28"/>
          <w:szCs w:val="28"/>
        </w:rPr>
        <w:t>总体情况</w:t>
      </w:r>
    </w:p>
    <w:p w:rsidR="00187DEF" w:rsidRPr="00F81BBB" w:rsidRDefault="00187DEF" w:rsidP="00C305E1">
      <w:pPr>
        <w:spacing w:line="480" w:lineRule="auto"/>
        <w:ind w:firstLineChars="200" w:firstLine="560"/>
        <w:rPr>
          <w:rFonts w:ascii="仿宋" w:eastAsia="仿宋" w:hAnsi="仿宋"/>
          <w:sz w:val="28"/>
          <w:szCs w:val="28"/>
        </w:rPr>
      </w:pPr>
      <w:r w:rsidRPr="00F81BBB">
        <w:rPr>
          <w:rFonts w:ascii="仿宋" w:eastAsia="仿宋" w:hAnsi="仿宋" w:hint="eastAsia"/>
          <w:sz w:val="28"/>
          <w:szCs w:val="28"/>
        </w:rPr>
        <w:t>拥有川北医学院附属医院、遂宁市中医医院、南充市中医医院</w:t>
      </w:r>
      <w:r w:rsidRPr="00F81BBB">
        <w:rPr>
          <w:rFonts w:ascii="仿宋" w:eastAsia="仿宋" w:hAnsi="仿宋"/>
          <w:sz w:val="28"/>
          <w:szCs w:val="28"/>
        </w:rPr>
        <w:t>3</w:t>
      </w:r>
      <w:r w:rsidRPr="00F81BBB">
        <w:rPr>
          <w:rFonts w:ascii="仿宋" w:eastAsia="仿宋" w:hAnsi="仿宋" w:hint="eastAsia"/>
          <w:sz w:val="28"/>
          <w:szCs w:val="28"/>
        </w:rPr>
        <w:t>个联合培养基地，签有长期合作协议，均为三级甲等医院能够满足教学需要。</w:t>
      </w:r>
    </w:p>
    <w:p w:rsidR="00187DEF" w:rsidRPr="00C305E1" w:rsidRDefault="00187DEF" w:rsidP="00C305E1">
      <w:pPr>
        <w:spacing w:line="480" w:lineRule="auto"/>
        <w:ind w:firstLineChars="200" w:firstLine="562"/>
        <w:rPr>
          <w:rFonts w:ascii="仿宋" w:eastAsia="仿宋" w:hAnsi="仿宋"/>
          <w:b/>
          <w:sz w:val="28"/>
          <w:szCs w:val="28"/>
        </w:rPr>
      </w:pPr>
      <w:r w:rsidRPr="00C305E1">
        <w:rPr>
          <w:rFonts w:ascii="仿宋" w:eastAsia="仿宋" w:hAnsi="仿宋"/>
          <w:b/>
          <w:sz w:val="28"/>
          <w:szCs w:val="28"/>
        </w:rPr>
        <w:t>2.</w:t>
      </w:r>
      <w:r w:rsidRPr="00C305E1">
        <w:rPr>
          <w:rFonts w:ascii="仿宋" w:eastAsia="仿宋" w:hAnsi="仿宋" w:hint="eastAsia"/>
          <w:b/>
          <w:sz w:val="28"/>
          <w:szCs w:val="28"/>
        </w:rPr>
        <w:t>基地导师数和指导能力</w:t>
      </w:r>
    </w:p>
    <w:p w:rsidR="00187DEF" w:rsidRPr="002E5DEC" w:rsidRDefault="00187DEF" w:rsidP="00C305E1">
      <w:pPr>
        <w:spacing w:line="480" w:lineRule="auto"/>
        <w:ind w:firstLineChars="200" w:firstLine="560"/>
        <w:rPr>
          <w:rFonts w:ascii="仿宋" w:eastAsia="仿宋" w:hAnsi="仿宋"/>
          <w:sz w:val="28"/>
          <w:szCs w:val="28"/>
        </w:rPr>
      </w:pPr>
      <w:r>
        <w:rPr>
          <w:rFonts w:ascii="仿宋" w:eastAsia="仿宋" w:hAnsi="仿宋" w:hint="eastAsia"/>
          <w:sz w:val="28"/>
          <w:szCs w:val="28"/>
        </w:rPr>
        <w:t>基地</w:t>
      </w:r>
      <w:r w:rsidRPr="002E5DEC">
        <w:rPr>
          <w:rFonts w:ascii="仿宋" w:eastAsia="仿宋" w:hAnsi="仿宋" w:hint="eastAsia"/>
          <w:sz w:val="28"/>
          <w:szCs w:val="28"/>
        </w:rPr>
        <w:t>共</w:t>
      </w:r>
      <w:r>
        <w:rPr>
          <w:rFonts w:ascii="仿宋" w:eastAsia="仿宋" w:hAnsi="仿宋" w:hint="eastAsia"/>
          <w:sz w:val="28"/>
          <w:szCs w:val="28"/>
        </w:rPr>
        <w:t>有</w:t>
      </w:r>
      <w:r w:rsidRPr="002E5DEC">
        <w:rPr>
          <w:rFonts w:ascii="仿宋" w:eastAsia="仿宋" w:hAnsi="仿宋"/>
          <w:sz w:val="28"/>
          <w:szCs w:val="28"/>
        </w:rPr>
        <w:t>3</w:t>
      </w:r>
      <w:r>
        <w:rPr>
          <w:rFonts w:ascii="仿宋" w:eastAsia="仿宋" w:hAnsi="仿宋"/>
          <w:sz w:val="28"/>
          <w:szCs w:val="28"/>
        </w:rPr>
        <w:t>3</w:t>
      </w:r>
      <w:r w:rsidRPr="002E5DEC">
        <w:rPr>
          <w:rFonts w:ascii="仿宋" w:eastAsia="仿宋" w:hAnsi="仿宋" w:hint="eastAsia"/>
          <w:sz w:val="28"/>
          <w:szCs w:val="28"/>
        </w:rPr>
        <w:t>名导师，其中博士学位</w:t>
      </w:r>
      <w:r w:rsidRPr="002E5DEC">
        <w:rPr>
          <w:rFonts w:ascii="仿宋" w:eastAsia="仿宋" w:hAnsi="仿宋"/>
          <w:sz w:val="28"/>
          <w:szCs w:val="28"/>
        </w:rPr>
        <w:t>6</w:t>
      </w:r>
      <w:r w:rsidRPr="002E5DEC">
        <w:rPr>
          <w:rFonts w:ascii="仿宋" w:eastAsia="仿宋" w:hAnsi="仿宋" w:hint="eastAsia"/>
          <w:sz w:val="28"/>
          <w:szCs w:val="28"/>
        </w:rPr>
        <w:t>名，硕士学位</w:t>
      </w:r>
      <w:r>
        <w:rPr>
          <w:rFonts w:ascii="仿宋" w:eastAsia="仿宋" w:hAnsi="仿宋"/>
          <w:sz w:val="28"/>
          <w:szCs w:val="28"/>
        </w:rPr>
        <w:t>25</w:t>
      </w:r>
      <w:r w:rsidRPr="002E5DEC">
        <w:rPr>
          <w:rFonts w:ascii="仿宋" w:eastAsia="仿宋" w:hAnsi="仿宋" w:hint="eastAsia"/>
          <w:sz w:val="28"/>
          <w:szCs w:val="28"/>
        </w:rPr>
        <w:t>名，学士学位</w:t>
      </w:r>
      <w:r>
        <w:rPr>
          <w:rFonts w:ascii="仿宋" w:eastAsia="仿宋" w:hAnsi="仿宋"/>
          <w:sz w:val="28"/>
          <w:szCs w:val="28"/>
        </w:rPr>
        <w:t>2</w:t>
      </w:r>
      <w:r w:rsidRPr="002E5DEC">
        <w:rPr>
          <w:rFonts w:ascii="仿宋" w:eastAsia="仿宋" w:hAnsi="仿宋" w:hint="eastAsia"/>
          <w:sz w:val="28"/>
          <w:szCs w:val="28"/>
        </w:rPr>
        <w:t>名。均具有丰富的临床经验及较强的实践指导能力。</w:t>
      </w:r>
    </w:p>
    <w:p w:rsidR="00187DEF" w:rsidRPr="00C305E1" w:rsidRDefault="00187DEF">
      <w:pPr>
        <w:spacing w:line="480" w:lineRule="auto"/>
        <w:rPr>
          <w:rFonts w:ascii="仿宋" w:eastAsia="仿宋" w:hAnsi="仿宋"/>
          <w:b/>
          <w:sz w:val="28"/>
          <w:szCs w:val="28"/>
        </w:rPr>
      </w:pPr>
      <w:r w:rsidRPr="00C305E1">
        <w:rPr>
          <w:rFonts w:ascii="仿宋" w:eastAsia="仿宋" w:hAnsi="仿宋"/>
          <w:b/>
          <w:sz w:val="28"/>
          <w:szCs w:val="28"/>
        </w:rPr>
        <w:t>2.5</w:t>
      </w:r>
      <w:r w:rsidRPr="00C305E1">
        <w:rPr>
          <w:rFonts w:ascii="仿宋" w:eastAsia="仿宋" w:hAnsi="仿宋" w:hint="eastAsia"/>
          <w:b/>
          <w:sz w:val="28"/>
          <w:szCs w:val="28"/>
        </w:rPr>
        <w:t>奖助体系</w:t>
      </w:r>
    </w:p>
    <w:p w:rsidR="00187DEF" w:rsidRDefault="00187DEF" w:rsidP="00C305E1">
      <w:pPr>
        <w:spacing w:line="360" w:lineRule="auto"/>
        <w:ind w:firstLineChars="200" w:firstLine="560"/>
        <w:rPr>
          <w:rFonts w:ascii="仿宋" w:eastAsia="仿宋" w:hAnsi="仿宋"/>
          <w:sz w:val="28"/>
          <w:szCs w:val="28"/>
        </w:rPr>
      </w:pPr>
      <w:r w:rsidRPr="00C305E1">
        <w:rPr>
          <w:rFonts w:ascii="仿宋" w:eastAsia="仿宋" w:hAnsi="仿宋" w:hint="eastAsia"/>
          <w:sz w:val="28"/>
          <w:szCs w:val="28"/>
        </w:rPr>
        <w:t>学校于本年度修订和发布了《川北医学院研究生综合发展积分管理办法》（川北医发〔</w:t>
      </w:r>
      <w:r w:rsidRPr="00C305E1">
        <w:rPr>
          <w:rFonts w:ascii="仿宋" w:eastAsia="仿宋" w:hAnsi="仿宋"/>
          <w:sz w:val="28"/>
          <w:szCs w:val="28"/>
        </w:rPr>
        <w:t>2021</w:t>
      </w:r>
      <w:r w:rsidRPr="00C305E1">
        <w:rPr>
          <w:rFonts w:ascii="仿宋" w:eastAsia="仿宋" w:hAnsi="仿宋" w:hint="eastAsia"/>
          <w:sz w:val="28"/>
          <w:szCs w:val="28"/>
        </w:rPr>
        <w:t>〕</w:t>
      </w:r>
      <w:r w:rsidRPr="00C305E1">
        <w:rPr>
          <w:rFonts w:ascii="仿宋" w:eastAsia="仿宋" w:hAnsi="仿宋"/>
          <w:sz w:val="28"/>
          <w:szCs w:val="28"/>
        </w:rPr>
        <w:t xml:space="preserve">89 </w:t>
      </w:r>
      <w:r w:rsidRPr="00C305E1">
        <w:rPr>
          <w:rFonts w:ascii="仿宋" w:eastAsia="仿宋" w:hAnsi="仿宋" w:hint="eastAsia"/>
          <w:sz w:val="28"/>
          <w:szCs w:val="28"/>
        </w:rPr>
        <w:t>号）、《川北医学院研究生奖助学金管理暂行办法》（川北医发〔</w:t>
      </w:r>
      <w:r w:rsidRPr="00C305E1">
        <w:rPr>
          <w:rFonts w:ascii="仿宋" w:eastAsia="仿宋" w:hAnsi="仿宋"/>
          <w:sz w:val="28"/>
          <w:szCs w:val="28"/>
        </w:rPr>
        <w:t>2021</w:t>
      </w:r>
      <w:r w:rsidRPr="00C305E1">
        <w:rPr>
          <w:rFonts w:ascii="仿宋" w:eastAsia="仿宋" w:hAnsi="仿宋" w:hint="eastAsia"/>
          <w:sz w:val="28"/>
          <w:szCs w:val="28"/>
        </w:rPr>
        <w:t>〕</w:t>
      </w:r>
      <w:r w:rsidRPr="00C305E1">
        <w:rPr>
          <w:rFonts w:ascii="仿宋" w:eastAsia="仿宋" w:hAnsi="仿宋"/>
          <w:sz w:val="28"/>
          <w:szCs w:val="28"/>
        </w:rPr>
        <w:t xml:space="preserve">90 </w:t>
      </w:r>
      <w:r w:rsidRPr="00C305E1">
        <w:rPr>
          <w:rFonts w:ascii="仿宋" w:eastAsia="仿宋" w:hAnsi="仿宋" w:hint="eastAsia"/>
          <w:sz w:val="28"/>
          <w:szCs w:val="28"/>
        </w:rPr>
        <w:t>号）等制度。</w:t>
      </w:r>
    </w:p>
    <w:p w:rsidR="00187DEF" w:rsidRPr="00F81BBB" w:rsidRDefault="00187DEF" w:rsidP="00F81BBB">
      <w:pPr>
        <w:spacing w:line="360" w:lineRule="auto"/>
        <w:ind w:firstLineChars="200" w:firstLine="560"/>
        <w:rPr>
          <w:rFonts w:ascii="仿宋" w:eastAsia="仿宋" w:hAnsi="仿宋"/>
          <w:sz w:val="28"/>
          <w:szCs w:val="28"/>
        </w:rPr>
      </w:pPr>
      <w:r>
        <w:rPr>
          <w:rFonts w:ascii="仿宋" w:eastAsia="仿宋" w:hAnsi="仿宋" w:hint="eastAsia"/>
          <w:sz w:val="28"/>
          <w:szCs w:val="28"/>
        </w:rPr>
        <w:t>现有</w:t>
      </w:r>
      <w:r w:rsidRPr="002E5DEC">
        <w:rPr>
          <w:rFonts w:ascii="仿宋" w:eastAsia="仿宋" w:hAnsi="仿宋" w:hint="eastAsia"/>
          <w:sz w:val="28"/>
          <w:szCs w:val="28"/>
        </w:rPr>
        <w:t>奖助体系</w:t>
      </w:r>
      <w:r>
        <w:rPr>
          <w:rFonts w:ascii="仿宋" w:eastAsia="仿宋" w:hAnsi="仿宋" w:hint="eastAsia"/>
          <w:sz w:val="28"/>
          <w:szCs w:val="28"/>
        </w:rPr>
        <w:t>包括</w:t>
      </w:r>
      <w:r w:rsidRPr="002E5DEC">
        <w:rPr>
          <w:rFonts w:ascii="仿宋" w:eastAsia="仿宋" w:hAnsi="仿宋" w:hint="eastAsia"/>
          <w:sz w:val="28"/>
          <w:szCs w:val="28"/>
        </w:rPr>
        <w:t>国家奖学金、学业奖学金、校内奖学金三类。</w:t>
      </w:r>
      <w:r>
        <w:rPr>
          <w:rFonts w:ascii="仿宋" w:eastAsia="仿宋" w:hAnsi="仿宋" w:hint="eastAsia"/>
          <w:sz w:val="28"/>
          <w:szCs w:val="28"/>
        </w:rPr>
        <w:t>本学位点</w:t>
      </w:r>
      <w:r w:rsidRPr="00F81BBB">
        <w:rPr>
          <w:rFonts w:ascii="仿宋" w:eastAsia="仿宋" w:hAnsi="仿宋"/>
          <w:sz w:val="28"/>
          <w:szCs w:val="28"/>
        </w:rPr>
        <w:t>2021</w:t>
      </w:r>
      <w:r w:rsidRPr="00F81BBB">
        <w:rPr>
          <w:rFonts w:ascii="仿宋" w:eastAsia="仿宋" w:hAnsi="仿宋" w:hint="eastAsia"/>
          <w:sz w:val="28"/>
          <w:szCs w:val="28"/>
        </w:rPr>
        <w:t>年奖学金总金额为：</w:t>
      </w:r>
      <w:r w:rsidRPr="00F81BBB">
        <w:rPr>
          <w:rFonts w:ascii="仿宋" w:eastAsia="仿宋" w:hAnsi="仿宋"/>
          <w:sz w:val="28"/>
          <w:szCs w:val="28"/>
        </w:rPr>
        <w:t>35.8</w:t>
      </w:r>
      <w:r w:rsidRPr="00F81BBB">
        <w:rPr>
          <w:rFonts w:ascii="仿宋" w:eastAsia="仿宋" w:hAnsi="仿宋" w:hint="eastAsia"/>
          <w:sz w:val="28"/>
          <w:szCs w:val="28"/>
        </w:rPr>
        <w:t>万，其中一等奖学金总额为</w:t>
      </w:r>
      <w:r w:rsidRPr="00F81BBB">
        <w:rPr>
          <w:rFonts w:ascii="仿宋" w:eastAsia="仿宋" w:hAnsi="仿宋"/>
          <w:sz w:val="28"/>
          <w:szCs w:val="28"/>
        </w:rPr>
        <w:t>8.8</w:t>
      </w:r>
      <w:r w:rsidRPr="00F81BBB">
        <w:rPr>
          <w:rFonts w:ascii="仿宋" w:eastAsia="仿宋" w:hAnsi="仿宋" w:hint="eastAsia"/>
          <w:sz w:val="28"/>
          <w:szCs w:val="28"/>
        </w:rPr>
        <w:t>万、二等奖学金总额为</w:t>
      </w:r>
      <w:r w:rsidRPr="00F81BBB">
        <w:rPr>
          <w:rFonts w:ascii="仿宋" w:eastAsia="仿宋" w:hAnsi="仿宋"/>
          <w:sz w:val="28"/>
          <w:szCs w:val="28"/>
        </w:rPr>
        <w:t>10.8</w:t>
      </w:r>
      <w:r w:rsidRPr="00F81BBB">
        <w:rPr>
          <w:rFonts w:ascii="仿宋" w:eastAsia="仿宋" w:hAnsi="仿宋" w:hint="eastAsia"/>
          <w:sz w:val="28"/>
          <w:szCs w:val="28"/>
        </w:rPr>
        <w:t>万、三等奖学金总额为</w:t>
      </w:r>
      <w:r w:rsidRPr="00F81BBB">
        <w:rPr>
          <w:rFonts w:ascii="仿宋" w:eastAsia="仿宋" w:hAnsi="仿宋"/>
          <w:sz w:val="28"/>
          <w:szCs w:val="28"/>
        </w:rPr>
        <w:t>14.2</w:t>
      </w:r>
      <w:r w:rsidRPr="00F81BBB">
        <w:rPr>
          <w:rFonts w:ascii="仿宋" w:eastAsia="仿宋" w:hAnsi="仿宋" w:hint="eastAsia"/>
          <w:sz w:val="28"/>
          <w:szCs w:val="28"/>
        </w:rPr>
        <w:t>万。辐射学生数为</w:t>
      </w:r>
      <w:r w:rsidRPr="00F81BBB">
        <w:rPr>
          <w:rFonts w:ascii="仿宋" w:eastAsia="仿宋" w:hAnsi="仿宋"/>
          <w:sz w:val="28"/>
          <w:szCs w:val="28"/>
        </w:rPr>
        <w:t>59</w:t>
      </w:r>
      <w:r w:rsidRPr="00F81BBB">
        <w:rPr>
          <w:rFonts w:ascii="仿宋" w:eastAsia="仿宋" w:hAnsi="仿宋" w:hint="eastAsia"/>
          <w:sz w:val="28"/>
          <w:szCs w:val="28"/>
        </w:rPr>
        <w:t>人，覆盖学生占比为</w:t>
      </w:r>
      <w:r w:rsidRPr="00F81BBB">
        <w:rPr>
          <w:rFonts w:ascii="仿宋" w:eastAsia="仿宋" w:hAnsi="仿宋"/>
          <w:sz w:val="28"/>
          <w:szCs w:val="28"/>
        </w:rPr>
        <w:t>53.1%</w:t>
      </w:r>
      <w:r w:rsidRPr="00F81BBB">
        <w:rPr>
          <w:rFonts w:ascii="仿宋" w:eastAsia="仿宋" w:hAnsi="仿宋" w:hint="eastAsia"/>
          <w:sz w:val="28"/>
          <w:szCs w:val="28"/>
        </w:rPr>
        <w:t>，获奖人均金额为</w:t>
      </w:r>
      <w:r w:rsidRPr="00F81BBB">
        <w:rPr>
          <w:rFonts w:ascii="仿宋" w:eastAsia="仿宋" w:hAnsi="仿宋"/>
          <w:sz w:val="28"/>
          <w:szCs w:val="28"/>
        </w:rPr>
        <w:t>0.31</w:t>
      </w:r>
      <w:r w:rsidRPr="00F81BBB">
        <w:rPr>
          <w:rFonts w:ascii="仿宋" w:eastAsia="仿宋" w:hAnsi="仿宋" w:hint="eastAsia"/>
          <w:sz w:val="28"/>
          <w:szCs w:val="28"/>
        </w:rPr>
        <w:t>万。</w:t>
      </w:r>
    </w:p>
    <w:p w:rsidR="00187DEF" w:rsidRPr="00C305E1" w:rsidRDefault="00187DEF">
      <w:pPr>
        <w:spacing w:line="360" w:lineRule="auto"/>
        <w:rPr>
          <w:rFonts w:ascii="黑体" w:eastAsia="黑体" w:hAnsi="黑体"/>
          <w:b/>
          <w:sz w:val="28"/>
          <w:szCs w:val="28"/>
        </w:rPr>
      </w:pPr>
      <w:r w:rsidRPr="00C305E1">
        <w:rPr>
          <w:rFonts w:ascii="黑体" w:eastAsia="黑体" w:hAnsi="黑体" w:hint="eastAsia"/>
          <w:b/>
          <w:sz w:val="28"/>
          <w:szCs w:val="28"/>
        </w:rPr>
        <w:t>三、人才培养</w:t>
      </w:r>
    </w:p>
    <w:p w:rsidR="00187DEF" w:rsidRPr="00C305E1" w:rsidRDefault="00187DEF">
      <w:pPr>
        <w:spacing w:line="360" w:lineRule="auto"/>
        <w:rPr>
          <w:rFonts w:ascii="仿宋" w:eastAsia="仿宋" w:hAnsi="仿宋"/>
          <w:b/>
          <w:sz w:val="28"/>
          <w:szCs w:val="28"/>
        </w:rPr>
      </w:pPr>
      <w:r w:rsidRPr="00C305E1">
        <w:rPr>
          <w:rFonts w:ascii="仿宋" w:eastAsia="仿宋" w:hAnsi="仿宋"/>
          <w:b/>
          <w:sz w:val="28"/>
          <w:szCs w:val="28"/>
        </w:rPr>
        <w:t>3.1</w:t>
      </w:r>
      <w:r>
        <w:rPr>
          <w:rFonts w:ascii="仿宋" w:eastAsia="仿宋" w:hAnsi="仿宋"/>
          <w:b/>
          <w:sz w:val="28"/>
          <w:szCs w:val="28"/>
        </w:rPr>
        <w:t xml:space="preserve"> </w:t>
      </w:r>
      <w:r w:rsidRPr="00C305E1">
        <w:rPr>
          <w:rFonts w:ascii="仿宋" w:eastAsia="仿宋" w:hAnsi="仿宋" w:hint="eastAsia"/>
          <w:b/>
          <w:sz w:val="28"/>
          <w:szCs w:val="28"/>
        </w:rPr>
        <w:t>招生选拔</w:t>
      </w:r>
    </w:p>
    <w:p w:rsidR="00187DEF" w:rsidRPr="00C305E1" w:rsidRDefault="00187DE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C305E1">
          <w:rPr>
            <w:rFonts w:ascii="仿宋" w:eastAsia="仿宋" w:hAnsi="仿宋"/>
            <w:b/>
            <w:sz w:val="28"/>
            <w:szCs w:val="28"/>
          </w:rPr>
          <w:t>3.1.1</w:t>
        </w:r>
      </w:smartTag>
      <w:r>
        <w:rPr>
          <w:rFonts w:ascii="仿宋" w:eastAsia="仿宋" w:hAnsi="仿宋"/>
          <w:b/>
          <w:sz w:val="28"/>
          <w:szCs w:val="28"/>
        </w:rPr>
        <w:t xml:space="preserve"> </w:t>
      </w:r>
      <w:r w:rsidRPr="00C305E1">
        <w:rPr>
          <w:rFonts w:ascii="仿宋" w:eastAsia="仿宋" w:hAnsi="仿宋" w:hint="eastAsia"/>
          <w:b/>
          <w:sz w:val="28"/>
          <w:szCs w:val="28"/>
        </w:rPr>
        <w:t>招生情况</w:t>
      </w:r>
    </w:p>
    <w:p w:rsidR="00187DEF" w:rsidRPr="00F81BBB" w:rsidRDefault="00187DEF" w:rsidP="00C305E1">
      <w:pPr>
        <w:spacing w:line="360" w:lineRule="auto"/>
        <w:ind w:firstLineChars="200" w:firstLine="560"/>
        <w:rPr>
          <w:rFonts w:ascii="仿宋" w:eastAsia="仿宋" w:hAnsi="仿宋"/>
          <w:b/>
          <w:sz w:val="28"/>
          <w:szCs w:val="28"/>
        </w:rPr>
      </w:pPr>
      <w:r>
        <w:rPr>
          <w:rFonts w:ascii="仿宋" w:eastAsia="仿宋" w:hAnsi="仿宋" w:hint="eastAsia"/>
          <w:sz w:val="28"/>
          <w:szCs w:val="28"/>
        </w:rPr>
        <w:t>本学科</w:t>
      </w:r>
      <w:r>
        <w:rPr>
          <w:rFonts w:ascii="仿宋" w:eastAsia="仿宋" w:hAnsi="仿宋"/>
          <w:sz w:val="28"/>
          <w:szCs w:val="28"/>
        </w:rPr>
        <w:t>2021</w:t>
      </w:r>
      <w:r>
        <w:rPr>
          <w:rFonts w:ascii="仿宋" w:eastAsia="仿宋" w:hAnsi="仿宋" w:hint="eastAsia"/>
          <w:sz w:val="28"/>
          <w:szCs w:val="28"/>
        </w:rPr>
        <w:t>年</w:t>
      </w:r>
      <w:r w:rsidRPr="00F81BBB">
        <w:rPr>
          <w:rFonts w:ascii="仿宋" w:eastAsia="仿宋" w:hAnsi="仿宋" w:hint="eastAsia"/>
          <w:sz w:val="28"/>
          <w:szCs w:val="28"/>
        </w:rPr>
        <w:t>第一志愿上线</w:t>
      </w:r>
      <w:r w:rsidRPr="00F81BBB">
        <w:rPr>
          <w:rFonts w:ascii="仿宋" w:eastAsia="仿宋" w:hAnsi="仿宋"/>
          <w:sz w:val="28"/>
          <w:szCs w:val="28"/>
        </w:rPr>
        <w:t>28</w:t>
      </w:r>
      <w:r w:rsidRPr="00F81BBB">
        <w:rPr>
          <w:rFonts w:ascii="仿宋" w:eastAsia="仿宋" w:hAnsi="仿宋" w:hint="eastAsia"/>
          <w:sz w:val="28"/>
          <w:szCs w:val="28"/>
        </w:rPr>
        <w:t>人，录取</w:t>
      </w:r>
      <w:r w:rsidRPr="00F81BBB">
        <w:rPr>
          <w:rFonts w:ascii="仿宋" w:eastAsia="仿宋" w:hAnsi="仿宋"/>
          <w:sz w:val="28"/>
          <w:szCs w:val="28"/>
        </w:rPr>
        <w:t>28</w:t>
      </w:r>
      <w:r w:rsidRPr="00F81BBB">
        <w:rPr>
          <w:rFonts w:ascii="仿宋" w:eastAsia="仿宋" w:hAnsi="仿宋" w:hint="eastAsia"/>
          <w:sz w:val="28"/>
          <w:szCs w:val="28"/>
        </w:rPr>
        <w:t>人，录取比例为</w:t>
      </w:r>
      <w:r w:rsidRPr="00F81BBB">
        <w:rPr>
          <w:rFonts w:ascii="仿宋" w:eastAsia="仿宋" w:hAnsi="仿宋"/>
          <w:sz w:val="28"/>
          <w:szCs w:val="28"/>
        </w:rPr>
        <w:t>1:1</w:t>
      </w:r>
      <w:r w:rsidRPr="00F81BBB">
        <w:rPr>
          <w:rFonts w:ascii="仿宋" w:eastAsia="仿宋" w:hAnsi="仿宋" w:hint="eastAsia"/>
          <w:sz w:val="28"/>
          <w:szCs w:val="28"/>
        </w:rPr>
        <w:t>；生源结构：学历均为全日制本科，专业包括：中西医临床医学（</w:t>
      </w:r>
      <w:r w:rsidRPr="00F81BBB">
        <w:rPr>
          <w:rFonts w:ascii="仿宋" w:eastAsia="仿宋" w:hAnsi="仿宋"/>
          <w:sz w:val="28"/>
          <w:szCs w:val="28"/>
        </w:rPr>
        <w:t>12</w:t>
      </w:r>
      <w:r w:rsidRPr="00F81BBB">
        <w:rPr>
          <w:rFonts w:ascii="仿宋" w:eastAsia="仿宋" w:hAnsi="仿宋" w:hint="eastAsia"/>
          <w:sz w:val="28"/>
          <w:szCs w:val="28"/>
        </w:rPr>
        <w:t>人）、中西医结合临床（</w:t>
      </w:r>
      <w:r w:rsidRPr="00F81BBB">
        <w:rPr>
          <w:rFonts w:ascii="仿宋" w:eastAsia="仿宋" w:hAnsi="仿宋"/>
          <w:sz w:val="28"/>
          <w:szCs w:val="28"/>
        </w:rPr>
        <w:t>5</w:t>
      </w:r>
      <w:r w:rsidRPr="00F81BBB">
        <w:rPr>
          <w:rFonts w:ascii="仿宋" w:eastAsia="仿宋" w:hAnsi="仿宋" w:hint="eastAsia"/>
          <w:sz w:val="28"/>
          <w:szCs w:val="28"/>
        </w:rPr>
        <w:t>人）、中医学（</w:t>
      </w:r>
      <w:r w:rsidRPr="00F81BBB">
        <w:rPr>
          <w:rFonts w:ascii="仿宋" w:eastAsia="仿宋" w:hAnsi="仿宋"/>
          <w:sz w:val="28"/>
          <w:szCs w:val="28"/>
        </w:rPr>
        <w:t>5</w:t>
      </w:r>
      <w:r w:rsidRPr="00F81BBB">
        <w:rPr>
          <w:rFonts w:ascii="仿宋" w:eastAsia="仿宋" w:hAnsi="仿宋" w:hint="eastAsia"/>
          <w:sz w:val="28"/>
          <w:szCs w:val="28"/>
        </w:rPr>
        <w:t>人）、针灸（</w:t>
      </w:r>
      <w:r w:rsidRPr="00F81BBB">
        <w:rPr>
          <w:rFonts w:ascii="仿宋" w:eastAsia="仿宋" w:hAnsi="仿宋"/>
          <w:sz w:val="28"/>
          <w:szCs w:val="28"/>
        </w:rPr>
        <w:t>4</w:t>
      </w:r>
      <w:r w:rsidRPr="00F81BBB">
        <w:rPr>
          <w:rFonts w:ascii="仿宋" w:eastAsia="仿宋" w:hAnsi="仿宋" w:hint="eastAsia"/>
          <w:sz w:val="28"/>
          <w:szCs w:val="28"/>
        </w:rPr>
        <w:t>人）、康复</w:t>
      </w:r>
      <w:r w:rsidRPr="00F81BBB">
        <w:rPr>
          <w:rFonts w:ascii="仿宋" w:eastAsia="仿宋" w:hAnsi="仿宋" w:hint="eastAsia"/>
          <w:sz w:val="28"/>
          <w:szCs w:val="28"/>
        </w:rPr>
        <w:lastRenderedPageBreak/>
        <w:t>治疗学（</w:t>
      </w:r>
      <w:r w:rsidRPr="00F81BBB">
        <w:rPr>
          <w:rFonts w:ascii="仿宋" w:eastAsia="仿宋" w:hAnsi="仿宋"/>
          <w:sz w:val="28"/>
          <w:szCs w:val="28"/>
        </w:rPr>
        <w:t>2</w:t>
      </w:r>
      <w:r w:rsidRPr="00F81BBB">
        <w:rPr>
          <w:rFonts w:ascii="仿宋" w:eastAsia="仿宋" w:hAnsi="仿宋" w:hint="eastAsia"/>
          <w:sz w:val="28"/>
          <w:szCs w:val="28"/>
        </w:rPr>
        <w:t>人）</w:t>
      </w:r>
      <w:r>
        <w:rPr>
          <w:rFonts w:ascii="仿宋" w:eastAsia="仿宋" w:hAnsi="仿宋" w:hint="eastAsia"/>
          <w:sz w:val="28"/>
          <w:szCs w:val="28"/>
        </w:rPr>
        <w:t>。</w:t>
      </w:r>
    </w:p>
    <w:p w:rsidR="00187DEF" w:rsidRPr="00C305E1" w:rsidRDefault="00187DEF">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C305E1">
          <w:rPr>
            <w:rFonts w:ascii="仿宋" w:eastAsia="仿宋" w:hAnsi="仿宋"/>
            <w:b/>
            <w:sz w:val="28"/>
            <w:szCs w:val="28"/>
          </w:rPr>
          <w:t>3.1.2</w:t>
        </w:r>
      </w:smartTag>
      <w:r w:rsidRPr="00C305E1">
        <w:rPr>
          <w:rFonts w:ascii="仿宋" w:eastAsia="仿宋" w:hAnsi="仿宋"/>
          <w:b/>
          <w:sz w:val="28"/>
          <w:szCs w:val="28"/>
        </w:rPr>
        <w:t xml:space="preserve"> </w:t>
      </w:r>
      <w:r>
        <w:rPr>
          <w:rFonts w:ascii="仿宋" w:eastAsia="仿宋" w:hAnsi="仿宋"/>
          <w:b/>
          <w:sz w:val="28"/>
          <w:szCs w:val="28"/>
        </w:rPr>
        <w:t xml:space="preserve"> </w:t>
      </w:r>
      <w:r w:rsidRPr="00C305E1">
        <w:rPr>
          <w:rFonts w:ascii="仿宋" w:eastAsia="仿宋" w:hAnsi="仿宋" w:hint="eastAsia"/>
          <w:b/>
          <w:sz w:val="28"/>
          <w:szCs w:val="28"/>
        </w:rPr>
        <w:t>初试、复试环节</w:t>
      </w:r>
    </w:p>
    <w:p w:rsidR="00187DEF" w:rsidRPr="002E5DEC" w:rsidRDefault="00187DEF" w:rsidP="00C305E1">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中西医临床医学系各学科初试科目符合国家、学校的规定，考试科目均为国家考试中心命题，无自命题课程。</w:t>
      </w:r>
    </w:p>
    <w:p w:rsidR="00187DEF" w:rsidRPr="002E5DEC" w:rsidRDefault="00187DEF" w:rsidP="00C305E1">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复试环节遵照学校研究生处招生复试工作方案，并严格执行，复试组织程序和过程规范，符合学校有关规定</w:t>
      </w:r>
      <w:r>
        <w:rPr>
          <w:rFonts w:ascii="仿宋" w:eastAsia="仿宋" w:hAnsi="仿宋" w:hint="eastAsia"/>
          <w:sz w:val="28"/>
          <w:szCs w:val="28"/>
        </w:rPr>
        <w:t>。</w:t>
      </w:r>
    </w:p>
    <w:p w:rsidR="00187DEF" w:rsidRDefault="00187DEF" w:rsidP="00C305E1">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3D2F9E">
          <w:rPr>
            <w:rFonts w:ascii="仿宋" w:eastAsia="仿宋" w:hAnsi="仿宋"/>
            <w:b/>
            <w:sz w:val="28"/>
            <w:szCs w:val="28"/>
          </w:rPr>
          <w:t>3.1.3</w:t>
        </w:r>
        <w:r w:rsidR="00524864">
          <w:rPr>
            <w:rFonts w:ascii="仿宋" w:eastAsia="仿宋" w:hAnsi="仿宋" w:hint="eastAsia"/>
            <w:b/>
            <w:sz w:val="28"/>
            <w:szCs w:val="28"/>
          </w:rPr>
          <w:t xml:space="preserve"> </w:t>
        </w:r>
      </w:smartTag>
      <w:r>
        <w:rPr>
          <w:rFonts w:ascii="仿宋" w:eastAsia="仿宋" w:hAnsi="仿宋" w:hint="eastAsia"/>
          <w:b/>
          <w:sz w:val="28"/>
          <w:szCs w:val="28"/>
        </w:rPr>
        <w:t>政策举措</w:t>
      </w:r>
    </w:p>
    <w:p w:rsidR="00187DEF" w:rsidRPr="002E5DEC" w:rsidRDefault="00187DEF" w:rsidP="00C305E1">
      <w:pPr>
        <w:spacing w:line="360" w:lineRule="auto"/>
        <w:ind w:firstLineChars="200" w:firstLine="560"/>
        <w:rPr>
          <w:rFonts w:ascii="仿宋" w:eastAsia="仿宋" w:hAnsi="仿宋"/>
          <w:sz w:val="28"/>
          <w:szCs w:val="28"/>
        </w:rPr>
      </w:pPr>
      <w:r>
        <w:rPr>
          <w:rFonts w:ascii="仿宋" w:eastAsia="仿宋" w:hAnsi="仿宋" w:hint="eastAsia"/>
          <w:sz w:val="28"/>
          <w:szCs w:val="28"/>
        </w:rPr>
        <w:t>严格执行国家和四川省的研究生招生宣传工作方案、疫情防控方案，严格招生复试流程；</w:t>
      </w:r>
      <w:r w:rsidRPr="002E5DEC">
        <w:rPr>
          <w:rFonts w:ascii="仿宋" w:eastAsia="仿宋" w:hAnsi="仿宋" w:hint="eastAsia"/>
          <w:sz w:val="28"/>
          <w:szCs w:val="28"/>
        </w:rPr>
        <w:t>系部领导和</w:t>
      </w:r>
      <w:r>
        <w:rPr>
          <w:rFonts w:ascii="仿宋" w:eastAsia="仿宋" w:hAnsi="仿宋" w:hint="eastAsia"/>
          <w:sz w:val="28"/>
          <w:szCs w:val="28"/>
        </w:rPr>
        <w:t>教师积极宣传本学科</w:t>
      </w:r>
      <w:r w:rsidRPr="002E5DEC">
        <w:rPr>
          <w:rFonts w:ascii="仿宋" w:eastAsia="仿宋" w:hAnsi="仿宋" w:hint="eastAsia"/>
          <w:sz w:val="28"/>
          <w:szCs w:val="28"/>
        </w:rPr>
        <w:t>研究生教育特色和优势，</w:t>
      </w:r>
      <w:r>
        <w:rPr>
          <w:rFonts w:ascii="仿宋" w:eastAsia="仿宋" w:hAnsi="仿宋" w:hint="eastAsia"/>
          <w:sz w:val="28"/>
          <w:szCs w:val="28"/>
        </w:rPr>
        <w:t>吸纳优势生源。</w:t>
      </w:r>
    </w:p>
    <w:p w:rsidR="00187DEF" w:rsidRPr="00C305E1" w:rsidRDefault="00187DEF" w:rsidP="00925A94">
      <w:pPr>
        <w:spacing w:line="360" w:lineRule="auto"/>
        <w:rPr>
          <w:rFonts w:ascii="仿宋" w:eastAsia="仿宋" w:hAnsi="仿宋"/>
          <w:b/>
          <w:sz w:val="28"/>
          <w:szCs w:val="28"/>
        </w:rPr>
      </w:pPr>
      <w:r w:rsidRPr="00C305E1">
        <w:rPr>
          <w:rFonts w:ascii="仿宋" w:eastAsia="仿宋" w:hAnsi="仿宋"/>
          <w:b/>
          <w:sz w:val="28"/>
          <w:szCs w:val="28"/>
        </w:rPr>
        <w:t xml:space="preserve">3.2 </w:t>
      </w:r>
      <w:r w:rsidRPr="00C305E1">
        <w:rPr>
          <w:rFonts w:ascii="仿宋" w:eastAsia="仿宋" w:hAnsi="仿宋" w:hint="eastAsia"/>
          <w:b/>
          <w:sz w:val="28"/>
          <w:szCs w:val="28"/>
        </w:rPr>
        <w:t>思想教育</w:t>
      </w:r>
    </w:p>
    <w:p w:rsidR="00187DEF" w:rsidRPr="00C305E1" w:rsidRDefault="00187DEF" w:rsidP="00925A94">
      <w:pPr>
        <w:spacing w:line="360" w:lineRule="auto"/>
        <w:rPr>
          <w:rFonts w:ascii="仿宋" w:eastAsia="仿宋" w:hAnsi="仿宋"/>
          <w:b/>
          <w:sz w:val="28"/>
          <w:szCs w:val="28"/>
        </w:rPr>
      </w:pP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sdate">
          <w:smartTagPr>
            <w:attr w:name="Year" w:val="1899"/>
            <w:attr w:name="Month" w:val="12"/>
            <w:attr w:name="Day" w:val="30"/>
            <w:attr w:name="IsLunarDate" w:val="False"/>
            <w:attr w:name="IsROCDate" w:val="False"/>
          </w:smartTagPr>
          <w:r w:rsidRPr="00C305E1">
            <w:rPr>
              <w:rFonts w:ascii="仿宋" w:eastAsia="仿宋" w:hAnsi="仿宋"/>
              <w:b/>
              <w:sz w:val="28"/>
              <w:szCs w:val="28"/>
            </w:rPr>
            <w:t>3.2.1</w:t>
          </w:r>
        </w:smartTag>
        <w:r>
          <w:rPr>
            <w:rFonts w:ascii="仿宋" w:eastAsia="仿宋" w:hAnsi="仿宋"/>
            <w:b/>
            <w:sz w:val="28"/>
            <w:szCs w:val="28"/>
          </w:rPr>
          <w:t xml:space="preserve"> </w:t>
        </w:r>
      </w:smartTag>
      <w:r w:rsidRPr="00C305E1">
        <w:rPr>
          <w:rFonts w:ascii="仿宋" w:eastAsia="仿宋" w:hAnsi="仿宋" w:hint="eastAsia"/>
          <w:b/>
          <w:sz w:val="28"/>
          <w:szCs w:val="28"/>
        </w:rPr>
        <w:t>思想政治课程开设、课程思政情况</w:t>
      </w:r>
    </w:p>
    <w:p w:rsidR="00187DEF" w:rsidRPr="002E5DEC" w:rsidRDefault="00187DEF" w:rsidP="009E0C13">
      <w:pPr>
        <w:spacing w:line="360" w:lineRule="auto"/>
        <w:ind w:firstLineChars="200" w:firstLine="560"/>
        <w:rPr>
          <w:rFonts w:ascii="仿宋" w:eastAsia="仿宋" w:hAnsi="仿宋"/>
          <w:sz w:val="28"/>
          <w:szCs w:val="28"/>
        </w:rPr>
      </w:pPr>
      <w:r>
        <w:rPr>
          <w:rFonts w:ascii="仿宋" w:eastAsia="仿宋" w:hAnsi="仿宋" w:hint="eastAsia"/>
          <w:sz w:val="28"/>
          <w:szCs w:val="28"/>
        </w:rPr>
        <w:t>学科</w:t>
      </w:r>
      <w:r w:rsidRPr="002E5DEC">
        <w:rPr>
          <w:rFonts w:ascii="仿宋" w:eastAsia="仿宋" w:hAnsi="仿宋" w:hint="eastAsia"/>
          <w:sz w:val="28"/>
          <w:szCs w:val="28"/>
        </w:rPr>
        <w:t>开设《中国特色社会主义》思想政治课，共计</w:t>
      </w:r>
      <w:r w:rsidRPr="002E5DEC">
        <w:rPr>
          <w:rFonts w:ascii="仿宋" w:eastAsia="仿宋" w:hAnsi="仿宋"/>
          <w:sz w:val="28"/>
          <w:szCs w:val="28"/>
        </w:rPr>
        <w:t>36</w:t>
      </w:r>
      <w:r w:rsidRPr="002E5DEC">
        <w:rPr>
          <w:rFonts w:ascii="仿宋" w:eastAsia="仿宋" w:hAnsi="仿宋" w:hint="eastAsia"/>
          <w:sz w:val="28"/>
          <w:szCs w:val="28"/>
        </w:rPr>
        <w:t>学时，以课程讲授、讨论、读书方式进行。</w:t>
      </w:r>
    </w:p>
    <w:p w:rsidR="00187DEF" w:rsidRPr="002E5DEC" w:rsidRDefault="00187DEF" w:rsidP="009E0C13">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课程思政改革和建设初见成效。《针灸学》、《医古文》、《中医诊断学》三门课程的课程思政项目顺利结题，努力实现“全员、全程、全课程”育人，推动思想政治教育常态化、长效化发展。</w:t>
      </w:r>
    </w:p>
    <w:p w:rsidR="00187DEF" w:rsidRPr="009E0C13" w:rsidRDefault="00187DEF" w:rsidP="00925A94">
      <w:pPr>
        <w:spacing w:line="360" w:lineRule="auto"/>
        <w:rPr>
          <w:rFonts w:ascii="仿宋" w:eastAsia="仿宋" w:hAnsi="仿宋"/>
          <w:b/>
          <w:sz w:val="28"/>
          <w:szCs w:val="28"/>
        </w:rPr>
      </w:pP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sdate">
          <w:smartTagPr>
            <w:attr w:name="Year" w:val="1899"/>
            <w:attr w:name="Month" w:val="12"/>
            <w:attr w:name="Day" w:val="30"/>
            <w:attr w:name="IsLunarDate" w:val="False"/>
            <w:attr w:name="IsROCDate" w:val="False"/>
          </w:smartTagPr>
          <w:r w:rsidRPr="009E0C13">
            <w:rPr>
              <w:rFonts w:ascii="仿宋" w:eastAsia="仿宋" w:hAnsi="仿宋"/>
              <w:b/>
              <w:sz w:val="28"/>
              <w:szCs w:val="28"/>
            </w:rPr>
            <w:t>3.2.2</w:t>
          </w:r>
        </w:smartTag>
        <w:r>
          <w:rPr>
            <w:rFonts w:ascii="仿宋" w:eastAsia="仿宋" w:hAnsi="仿宋"/>
            <w:b/>
            <w:sz w:val="28"/>
            <w:szCs w:val="28"/>
          </w:rPr>
          <w:t xml:space="preserve"> </w:t>
        </w:r>
      </w:smartTag>
      <w:r w:rsidRPr="009E0C13">
        <w:rPr>
          <w:rFonts w:ascii="仿宋" w:eastAsia="仿宋" w:hAnsi="仿宋" w:hint="eastAsia"/>
          <w:b/>
          <w:sz w:val="28"/>
          <w:szCs w:val="28"/>
        </w:rPr>
        <w:t>研究生辅导员队伍建设</w:t>
      </w:r>
    </w:p>
    <w:p w:rsidR="00187DEF" w:rsidRDefault="00187DEF" w:rsidP="009E0C13">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研究生处设置了学生科，有专人对研究生进行管理，系部目前没有设置研究生辅导员岗位</w:t>
      </w:r>
      <w:r>
        <w:rPr>
          <w:rFonts w:ascii="仿宋" w:eastAsia="仿宋" w:hAnsi="仿宋" w:hint="eastAsia"/>
          <w:sz w:val="28"/>
          <w:szCs w:val="28"/>
        </w:rPr>
        <w:t>，由教务科兼职管理</w:t>
      </w:r>
      <w:r w:rsidRPr="002E5DEC">
        <w:rPr>
          <w:rFonts w:ascii="仿宋" w:eastAsia="仿宋" w:hAnsi="仿宋" w:hint="eastAsia"/>
          <w:sz w:val="28"/>
          <w:szCs w:val="28"/>
        </w:rPr>
        <w:t>。</w:t>
      </w:r>
    </w:p>
    <w:p w:rsidR="00187DEF" w:rsidRPr="009E0C13" w:rsidRDefault="00187DEF" w:rsidP="009E0C13">
      <w:pPr>
        <w:spacing w:line="360" w:lineRule="auto"/>
        <w:rPr>
          <w:rFonts w:ascii="仿宋" w:eastAsia="仿宋" w:hAnsi="仿宋"/>
          <w:b/>
          <w:sz w:val="28"/>
          <w:szCs w:val="28"/>
        </w:rPr>
      </w:pP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sdate">
          <w:smartTagPr>
            <w:attr w:name="Year" w:val="1899"/>
            <w:attr w:name="Month" w:val="12"/>
            <w:attr w:name="Day" w:val="30"/>
            <w:attr w:name="IsLunarDate" w:val="False"/>
            <w:attr w:name="IsROCDate" w:val="False"/>
          </w:smartTagPr>
          <w:r w:rsidRPr="009E0C13">
            <w:rPr>
              <w:rFonts w:ascii="仿宋" w:eastAsia="仿宋" w:hAnsi="仿宋"/>
              <w:b/>
              <w:sz w:val="28"/>
              <w:szCs w:val="28"/>
            </w:rPr>
            <w:t>3.2.3</w:t>
          </w:r>
        </w:smartTag>
        <w:r>
          <w:rPr>
            <w:rFonts w:ascii="仿宋" w:eastAsia="仿宋" w:hAnsi="仿宋"/>
            <w:b/>
            <w:sz w:val="28"/>
            <w:szCs w:val="28"/>
          </w:rPr>
          <w:t xml:space="preserve"> </w:t>
        </w:r>
      </w:smartTag>
      <w:r w:rsidRPr="009E0C13">
        <w:rPr>
          <w:rFonts w:ascii="仿宋" w:eastAsia="仿宋" w:hAnsi="仿宋" w:hint="eastAsia"/>
          <w:b/>
          <w:sz w:val="28"/>
          <w:szCs w:val="28"/>
        </w:rPr>
        <w:t>研究生党建工作</w:t>
      </w:r>
    </w:p>
    <w:p w:rsidR="00187DEF" w:rsidRPr="00F81BBB" w:rsidRDefault="00187DEF" w:rsidP="00F81BBB">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研究生处设置了党总支，下设学生科，有专人管理研究生的党建</w:t>
      </w:r>
      <w:r w:rsidRPr="00F81BBB">
        <w:rPr>
          <w:rFonts w:ascii="仿宋" w:eastAsia="仿宋" w:hAnsi="仿宋" w:hint="eastAsia"/>
          <w:sz w:val="28"/>
          <w:szCs w:val="28"/>
        </w:rPr>
        <w:lastRenderedPageBreak/>
        <w:t>工作。成立了研究生遂宁支部（功能型）。</w:t>
      </w:r>
      <w:r w:rsidRPr="00F81BBB">
        <w:rPr>
          <w:rFonts w:ascii="仿宋" w:eastAsia="仿宋" w:hAnsi="仿宋"/>
          <w:sz w:val="28"/>
          <w:szCs w:val="28"/>
        </w:rPr>
        <w:t>2021</w:t>
      </w:r>
      <w:r w:rsidRPr="00F81BBB">
        <w:rPr>
          <w:rFonts w:ascii="仿宋" w:eastAsia="仿宋" w:hAnsi="仿宋" w:hint="eastAsia"/>
          <w:sz w:val="28"/>
          <w:szCs w:val="28"/>
        </w:rPr>
        <w:t>年</w:t>
      </w:r>
      <w:r>
        <w:rPr>
          <w:rFonts w:ascii="仿宋" w:eastAsia="仿宋" w:hAnsi="仿宋" w:hint="eastAsia"/>
          <w:sz w:val="28"/>
          <w:szCs w:val="28"/>
        </w:rPr>
        <w:t>有</w:t>
      </w:r>
      <w:r w:rsidRPr="00F81BBB">
        <w:rPr>
          <w:rFonts w:ascii="仿宋" w:eastAsia="仿宋" w:hAnsi="仿宋"/>
          <w:sz w:val="28"/>
          <w:szCs w:val="28"/>
        </w:rPr>
        <w:t>5</w:t>
      </w:r>
      <w:r w:rsidRPr="00F81BBB">
        <w:rPr>
          <w:rFonts w:ascii="仿宋" w:eastAsia="仿宋" w:hAnsi="仿宋" w:hint="eastAsia"/>
          <w:sz w:val="28"/>
          <w:szCs w:val="28"/>
        </w:rPr>
        <w:t>名研究生转正，发展</w:t>
      </w:r>
      <w:r>
        <w:rPr>
          <w:rFonts w:ascii="仿宋" w:eastAsia="仿宋" w:hAnsi="仿宋"/>
          <w:sz w:val="28"/>
          <w:szCs w:val="28"/>
        </w:rPr>
        <w:t>1</w:t>
      </w:r>
      <w:r>
        <w:rPr>
          <w:rFonts w:ascii="仿宋" w:eastAsia="仿宋" w:hAnsi="仿宋" w:hint="eastAsia"/>
          <w:sz w:val="28"/>
          <w:szCs w:val="28"/>
        </w:rPr>
        <w:t>名研究生</w:t>
      </w:r>
      <w:r w:rsidRPr="00F81BBB">
        <w:rPr>
          <w:rFonts w:ascii="仿宋" w:eastAsia="仿宋" w:hAnsi="仿宋" w:hint="eastAsia"/>
          <w:sz w:val="28"/>
          <w:szCs w:val="28"/>
        </w:rPr>
        <w:t>为中共预备党员。</w:t>
      </w:r>
      <w:r w:rsidRPr="00F81BBB">
        <w:rPr>
          <w:rFonts w:ascii="仿宋" w:eastAsia="仿宋" w:hAnsi="仿宋"/>
          <w:sz w:val="28"/>
          <w:szCs w:val="28"/>
        </w:rPr>
        <w:t>2021</w:t>
      </w:r>
      <w:r w:rsidRPr="00F81BBB">
        <w:rPr>
          <w:rFonts w:ascii="仿宋" w:eastAsia="仿宋" w:hAnsi="仿宋" w:hint="eastAsia"/>
          <w:sz w:val="28"/>
          <w:szCs w:val="28"/>
        </w:rPr>
        <w:t>年组织开展研究生活动</w:t>
      </w:r>
      <w:r w:rsidRPr="00F81BBB">
        <w:rPr>
          <w:rFonts w:ascii="仿宋" w:eastAsia="仿宋" w:hAnsi="仿宋"/>
          <w:sz w:val="28"/>
          <w:szCs w:val="28"/>
        </w:rPr>
        <w:t>11</w:t>
      </w:r>
      <w:r w:rsidRPr="00F81BBB">
        <w:rPr>
          <w:rFonts w:ascii="仿宋" w:eastAsia="仿宋" w:hAnsi="仿宋" w:hint="eastAsia"/>
          <w:sz w:val="28"/>
          <w:szCs w:val="28"/>
        </w:rPr>
        <w:t>次。</w:t>
      </w:r>
    </w:p>
    <w:p w:rsidR="00187DEF" w:rsidRPr="009E0C13" w:rsidRDefault="00187DEF" w:rsidP="00925A94">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9E0C13">
          <w:rPr>
            <w:rFonts w:ascii="仿宋" w:eastAsia="仿宋" w:hAnsi="仿宋"/>
            <w:b/>
            <w:sz w:val="28"/>
            <w:szCs w:val="28"/>
          </w:rPr>
          <w:t>3.2.4</w:t>
        </w:r>
      </w:smartTag>
      <w:r w:rsidRPr="009E0C13">
        <w:rPr>
          <w:rFonts w:ascii="仿宋" w:eastAsia="仿宋" w:hAnsi="仿宋"/>
          <w:b/>
          <w:sz w:val="28"/>
          <w:szCs w:val="28"/>
        </w:rPr>
        <w:t xml:space="preserve"> </w:t>
      </w:r>
      <w:r w:rsidRPr="009E0C13">
        <w:rPr>
          <w:rFonts w:ascii="仿宋" w:eastAsia="仿宋" w:hAnsi="仿宋" w:hint="eastAsia"/>
          <w:b/>
          <w:sz w:val="28"/>
          <w:szCs w:val="28"/>
        </w:rPr>
        <w:t>导师在研究生思想政治教育中的作用</w:t>
      </w:r>
    </w:p>
    <w:p w:rsidR="00187DEF" w:rsidRPr="009E0C13" w:rsidRDefault="00187DEF" w:rsidP="009E0C13">
      <w:pPr>
        <w:spacing w:line="360" w:lineRule="auto"/>
        <w:ind w:firstLineChars="200" w:firstLine="560"/>
        <w:rPr>
          <w:rFonts w:ascii="仿宋" w:eastAsia="仿宋" w:hAnsi="仿宋"/>
          <w:b/>
          <w:sz w:val="28"/>
          <w:szCs w:val="28"/>
        </w:rPr>
      </w:pPr>
      <w:r w:rsidRPr="002E5DEC">
        <w:rPr>
          <w:rFonts w:ascii="仿宋" w:eastAsia="仿宋" w:hAnsi="仿宋" w:hint="eastAsia"/>
          <w:sz w:val="28"/>
          <w:szCs w:val="28"/>
        </w:rPr>
        <w:t>导师是研究生教育的第一负责人，研究生入学后，根据研究生培养计划，指导研究生的学习和成长，教授其知识、观察其思想动态等；我系导师</w:t>
      </w:r>
      <w:r>
        <w:rPr>
          <w:rFonts w:ascii="仿宋" w:eastAsia="仿宋" w:hAnsi="仿宋" w:hint="eastAsia"/>
          <w:sz w:val="28"/>
          <w:szCs w:val="28"/>
        </w:rPr>
        <w:t>严格</w:t>
      </w:r>
      <w:r w:rsidRPr="002E5DEC">
        <w:rPr>
          <w:rFonts w:ascii="仿宋" w:eastAsia="仿宋" w:hAnsi="仿宋" w:hint="eastAsia"/>
          <w:sz w:val="28"/>
          <w:szCs w:val="28"/>
        </w:rPr>
        <w:t>履行为人师表、以身立教的道德要求，在研究生的思想成长方面起到示范作用；同时，导师要对他们进行实时的思想导向，使其树立正确的社会主义价值观和人生观、道德观以及社会责任感</w:t>
      </w:r>
      <w:r w:rsidRPr="009E0C13">
        <w:rPr>
          <w:rFonts w:ascii="仿宋" w:eastAsia="仿宋" w:hAnsi="仿宋"/>
          <w:b/>
          <w:sz w:val="28"/>
          <w:szCs w:val="28"/>
        </w:rPr>
        <w:t xml:space="preserve">3.3 </w:t>
      </w:r>
      <w:r>
        <w:rPr>
          <w:rFonts w:ascii="仿宋" w:eastAsia="仿宋" w:hAnsi="仿宋"/>
          <w:b/>
          <w:sz w:val="28"/>
          <w:szCs w:val="28"/>
        </w:rPr>
        <w:t xml:space="preserve"> </w:t>
      </w:r>
      <w:r w:rsidRPr="009E0C13">
        <w:rPr>
          <w:rFonts w:ascii="仿宋" w:eastAsia="仿宋" w:hAnsi="仿宋" w:hint="eastAsia"/>
          <w:b/>
          <w:sz w:val="28"/>
          <w:szCs w:val="28"/>
        </w:rPr>
        <w:t>课程教学</w:t>
      </w:r>
    </w:p>
    <w:p w:rsidR="00187DEF" w:rsidRPr="009E0C13" w:rsidRDefault="00187DEF" w:rsidP="00925A94">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仿宋" w:eastAsia="仿宋" w:hAnsi="仿宋"/>
            <w:b/>
            <w:sz w:val="28"/>
            <w:szCs w:val="28"/>
          </w:rPr>
          <w:t>3.3.1</w:t>
        </w:r>
      </w:smartTag>
      <w:r>
        <w:rPr>
          <w:rFonts w:ascii="仿宋" w:eastAsia="仿宋" w:hAnsi="仿宋"/>
          <w:b/>
          <w:sz w:val="28"/>
          <w:szCs w:val="28"/>
        </w:rPr>
        <w:t xml:space="preserve"> </w:t>
      </w:r>
      <w:r w:rsidRPr="009E0C13">
        <w:rPr>
          <w:rFonts w:ascii="仿宋" w:eastAsia="仿宋" w:hAnsi="仿宋" w:hint="eastAsia"/>
          <w:b/>
          <w:sz w:val="28"/>
          <w:szCs w:val="28"/>
        </w:rPr>
        <w:t>课程开设情况</w:t>
      </w:r>
    </w:p>
    <w:p w:rsidR="00187DEF" w:rsidRPr="002E5DEC" w:rsidRDefault="00187DEF" w:rsidP="009E0C13">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本专业学位课程设置分为公共课、专业基础课、专业课、选修课，既满足国家住院医师规范化培训的基本要求，同时又满足专业学位硕士研究生学位授予应当达到的水平。公共课、专业基础课及选修课集中学习，采取学分制，要求总学分不少于</w:t>
      </w:r>
      <w:r w:rsidRPr="002E5DEC">
        <w:rPr>
          <w:rFonts w:ascii="仿宋" w:eastAsia="仿宋" w:hAnsi="仿宋"/>
          <w:sz w:val="28"/>
          <w:szCs w:val="28"/>
        </w:rPr>
        <w:t>20</w:t>
      </w:r>
      <w:r w:rsidRPr="002E5DEC">
        <w:rPr>
          <w:rFonts w:ascii="仿宋" w:eastAsia="仿宋" w:hAnsi="仿宋" w:hint="eastAsia"/>
          <w:sz w:val="28"/>
          <w:szCs w:val="28"/>
        </w:rPr>
        <w:t>学分。中医专业课程在研究生二年级第二学期末</w:t>
      </w:r>
      <w:r>
        <w:rPr>
          <w:rFonts w:ascii="仿宋" w:eastAsia="仿宋" w:hAnsi="仿宋" w:hint="eastAsia"/>
          <w:sz w:val="28"/>
          <w:szCs w:val="28"/>
        </w:rPr>
        <w:t>以专题讲座等形式进行</w:t>
      </w:r>
      <w:r w:rsidRPr="002E5DEC">
        <w:rPr>
          <w:rFonts w:ascii="仿宋" w:eastAsia="仿宋" w:hAnsi="仿宋" w:hint="eastAsia"/>
          <w:sz w:val="28"/>
          <w:szCs w:val="28"/>
        </w:rPr>
        <w:t>，由研究生导师小组对研究生的专业课和专业英语课进行考核。</w:t>
      </w:r>
    </w:p>
    <w:p w:rsidR="00187DEF" w:rsidRPr="002E5DEC" w:rsidRDefault="00187DEF" w:rsidP="009E0C13">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课程负责人教学经验丰富，具有较高教学水平，且成果突出。教学团队从年龄结构、学历结构、职称结构、学缘结构、师资配置等情况较合理。研究生课程有教案、教学大纲、授课计划等教学文件，课程内容能体现系统性、实践性，能提高专业学位研究生的实践能力和创新能力，符合专业学位研究生培养要求。</w:t>
      </w:r>
    </w:p>
    <w:p w:rsidR="00187DEF" w:rsidRPr="009E0C13" w:rsidRDefault="00187DEF" w:rsidP="00925A94">
      <w:pPr>
        <w:spacing w:line="360" w:lineRule="auto"/>
        <w:rPr>
          <w:rFonts w:ascii="仿宋" w:eastAsia="仿宋" w:hAnsi="仿宋"/>
          <w:b/>
          <w:sz w:val="28"/>
          <w:szCs w:val="28"/>
        </w:rPr>
      </w:pPr>
      <w:r w:rsidRPr="009E0C13">
        <w:rPr>
          <w:rFonts w:ascii="仿宋" w:eastAsia="仿宋" w:hAnsi="仿宋"/>
          <w:b/>
          <w:sz w:val="28"/>
          <w:szCs w:val="28"/>
        </w:rPr>
        <w:t xml:space="preserve">3.4 </w:t>
      </w:r>
      <w:r w:rsidRPr="009E0C13">
        <w:rPr>
          <w:rFonts w:ascii="仿宋" w:eastAsia="仿宋" w:hAnsi="仿宋" w:hint="eastAsia"/>
          <w:b/>
          <w:sz w:val="28"/>
          <w:szCs w:val="28"/>
        </w:rPr>
        <w:t>导师指导</w:t>
      </w:r>
    </w:p>
    <w:p w:rsidR="00187DEF" w:rsidRPr="009E0C13" w:rsidRDefault="00187DEF" w:rsidP="00925A94">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9E0C13">
          <w:rPr>
            <w:rFonts w:ascii="仿宋" w:eastAsia="仿宋" w:hAnsi="仿宋"/>
            <w:b/>
            <w:sz w:val="28"/>
            <w:szCs w:val="28"/>
          </w:rPr>
          <w:lastRenderedPageBreak/>
          <w:t>3.4.1</w:t>
        </w:r>
        <w:r w:rsidR="00806433">
          <w:rPr>
            <w:rFonts w:ascii="仿宋" w:eastAsia="仿宋" w:hAnsi="仿宋" w:hint="eastAsia"/>
            <w:b/>
            <w:sz w:val="28"/>
            <w:szCs w:val="28"/>
          </w:rPr>
          <w:t xml:space="preserve"> </w:t>
        </w:r>
      </w:smartTag>
      <w:r w:rsidRPr="009E0C13">
        <w:rPr>
          <w:rFonts w:ascii="仿宋" w:eastAsia="仿宋" w:hAnsi="仿宋" w:hint="eastAsia"/>
          <w:b/>
          <w:sz w:val="28"/>
          <w:szCs w:val="28"/>
        </w:rPr>
        <w:t>导师遴选情况</w:t>
      </w:r>
    </w:p>
    <w:p w:rsidR="00187DEF" w:rsidRPr="00806433" w:rsidRDefault="00187DEF" w:rsidP="00F81BBB">
      <w:pPr>
        <w:spacing w:line="360" w:lineRule="auto"/>
        <w:ind w:firstLineChars="200" w:firstLine="560"/>
        <w:rPr>
          <w:rFonts w:ascii="仿宋" w:eastAsia="仿宋" w:hAnsi="仿宋"/>
          <w:sz w:val="28"/>
          <w:szCs w:val="28"/>
        </w:rPr>
      </w:pPr>
      <w:r w:rsidRPr="00806433">
        <w:rPr>
          <w:rFonts w:ascii="仿宋" w:eastAsia="仿宋" w:hAnsi="仿宋" w:hint="eastAsia"/>
          <w:sz w:val="28"/>
          <w:szCs w:val="28"/>
        </w:rPr>
        <w:t>严格按照《川北医学院关于开展</w:t>
      </w:r>
      <w:r w:rsidRPr="00806433">
        <w:rPr>
          <w:rFonts w:ascii="仿宋" w:eastAsia="仿宋" w:hAnsi="仿宋"/>
          <w:sz w:val="28"/>
          <w:szCs w:val="28"/>
        </w:rPr>
        <w:t>2021</w:t>
      </w:r>
      <w:r w:rsidRPr="00806433">
        <w:rPr>
          <w:rFonts w:ascii="仿宋" w:eastAsia="仿宋" w:hAnsi="仿宋" w:hint="eastAsia"/>
          <w:sz w:val="28"/>
          <w:szCs w:val="28"/>
        </w:rPr>
        <w:t>年专业学位硕士研究生导师遴选工作的通知》（川北医发〔</w:t>
      </w:r>
      <w:r w:rsidRPr="00806433">
        <w:rPr>
          <w:rFonts w:ascii="仿宋" w:eastAsia="仿宋" w:hAnsi="仿宋"/>
          <w:sz w:val="28"/>
          <w:szCs w:val="28"/>
        </w:rPr>
        <w:t>2021</w:t>
      </w:r>
      <w:r w:rsidRPr="00806433">
        <w:rPr>
          <w:rFonts w:ascii="仿宋" w:eastAsia="仿宋" w:hAnsi="仿宋" w:hint="eastAsia"/>
          <w:sz w:val="28"/>
          <w:szCs w:val="28"/>
        </w:rPr>
        <w:t>〕</w:t>
      </w:r>
      <w:r w:rsidRPr="00806433">
        <w:rPr>
          <w:rFonts w:ascii="仿宋" w:eastAsia="仿宋" w:hAnsi="仿宋"/>
          <w:sz w:val="28"/>
          <w:szCs w:val="28"/>
        </w:rPr>
        <w:t>30</w:t>
      </w:r>
      <w:r w:rsidRPr="00806433">
        <w:rPr>
          <w:rFonts w:ascii="仿宋" w:eastAsia="仿宋" w:hAnsi="仿宋" w:hint="eastAsia"/>
          <w:sz w:val="28"/>
          <w:szCs w:val="28"/>
        </w:rPr>
        <w:t>号）文件标准遴选导师，</w:t>
      </w:r>
      <w:r w:rsidRPr="00806433">
        <w:rPr>
          <w:rFonts w:ascii="仿宋" w:eastAsia="仿宋" w:hAnsi="仿宋"/>
          <w:sz w:val="28"/>
          <w:szCs w:val="28"/>
        </w:rPr>
        <w:t>2021</w:t>
      </w:r>
      <w:r w:rsidRPr="00806433">
        <w:rPr>
          <w:rFonts w:ascii="仿宋" w:eastAsia="仿宋" w:hAnsi="仿宋" w:hint="eastAsia"/>
          <w:sz w:val="28"/>
          <w:szCs w:val="28"/>
        </w:rPr>
        <w:t>年遴选导师</w:t>
      </w:r>
      <w:r w:rsidRPr="00806433">
        <w:rPr>
          <w:rFonts w:ascii="仿宋" w:eastAsia="仿宋" w:hAnsi="仿宋"/>
          <w:sz w:val="28"/>
          <w:szCs w:val="28"/>
        </w:rPr>
        <w:t>4</w:t>
      </w:r>
      <w:r w:rsidRPr="00806433">
        <w:rPr>
          <w:rFonts w:ascii="仿宋" w:eastAsia="仿宋" w:hAnsi="仿宋" w:hint="eastAsia"/>
          <w:sz w:val="28"/>
          <w:szCs w:val="28"/>
        </w:rPr>
        <w:t>名。</w:t>
      </w:r>
    </w:p>
    <w:p w:rsidR="00187DEF" w:rsidRPr="00F81BBB" w:rsidRDefault="00187DEF" w:rsidP="00F81BBB">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导师是研究生培养的第一责任人，负责指导制定研究生</w:t>
      </w:r>
      <w:r>
        <w:rPr>
          <w:rFonts w:ascii="仿宋" w:eastAsia="仿宋" w:hAnsi="仿宋" w:hint="eastAsia"/>
          <w:sz w:val="28"/>
          <w:szCs w:val="28"/>
        </w:rPr>
        <w:t>个人</w:t>
      </w:r>
      <w:r w:rsidRPr="002E5DEC">
        <w:rPr>
          <w:rFonts w:ascii="仿宋" w:eastAsia="仿宋" w:hAnsi="仿宋" w:hint="eastAsia"/>
          <w:sz w:val="28"/>
          <w:szCs w:val="28"/>
        </w:rPr>
        <w:t>培养计划、确定研究方向和论文选题、组织学术研讨、完成学位论文等工作。</w:t>
      </w:r>
      <w:r>
        <w:rPr>
          <w:rFonts w:ascii="仿宋" w:eastAsia="仿宋" w:hAnsi="仿宋" w:hint="eastAsia"/>
          <w:sz w:val="28"/>
          <w:szCs w:val="28"/>
        </w:rPr>
        <w:t>导师</w:t>
      </w:r>
      <w:r w:rsidRPr="002E5DEC">
        <w:rPr>
          <w:rFonts w:ascii="仿宋" w:eastAsia="仿宋" w:hAnsi="仿宋" w:hint="eastAsia"/>
          <w:sz w:val="28"/>
          <w:szCs w:val="28"/>
        </w:rPr>
        <w:t>需要做到教书、育人并重，既要了解学生、爱护学生，又要严格要求、严格管理</w:t>
      </w:r>
      <w:r>
        <w:rPr>
          <w:rFonts w:ascii="仿宋" w:eastAsia="仿宋" w:hAnsi="仿宋" w:hint="eastAsia"/>
          <w:sz w:val="28"/>
          <w:szCs w:val="28"/>
        </w:rPr>
        <w:t>，</w:t>
      </w:r>
      <w:r w:rsidRPr="002E5DEC">
        <w:rPr>
          <w:rFonts w:ascii="仿宋" w:eastAsia="仿宋" w:hAnsi="仿宋" w:hint="eastAsia"/>
          <w:sz w:val="28"/>
          <w:szCs w:val="28"/>
        </w:rPr>
        <w:t>力争最大限度地发挥学生潜能，全面提升研究生的临床动手能力和科学研究能力。</w:t>
      </w:r>
      <w:r w:rsidRPr="00F81BBB">
        <w:rPr>
          <w:rFonts w:ascii="仿宋" w:eastAsia="仿宋" w:hAnsi="仿宋"/>
          <w:sz w:val="28"/>
          <w:szCs w:val="28"/>
        </w:rPr>
        <w:t>2021</w:t>
      </w:r>
      <w:r w:rsidRPr="00F81BBB">
        <w:rPr>
          <w:rFonts w:ascii="仿宋" w:eastAsia="仿宋" w:hAnsi="仿宋" w:hint="eastAsia"/>
          <w:sz w:val="28"/>
          <w:szCs w:val="28"/>
        </w:rPr>
        <w:t>年毕业研究生</w:t>
      </w:r>
      <w:r w:rsidRPr="00F81BBB">
        <w:rPr>
          <w:rFonts w:ascii="仿宋" w:eastAsia="仿宋" w:hAnsi="仿宋"/>
          <w:sz w:val="28"/>
          <w:szCs w:val="28"/>
        </w:rPr>
        <w:t>21</w:t>
      </w:r>
      <w:r w:rsidRPr="00F81BBB">
        <w:rPr>
          <w:rFonts w:ascii="仿宋" w:eastAsia="仿宋" w:hAnsi="仿宋" w:hint="eastAsia"/>
          <w:sz w:val="28"/>
          <w:szCs w:val="28"/>
        </w:rPr>
        <w:t>名，全部就业，受到用人单位的认可。</w:t>
      </w:r>
    </w:p>
    <w:p w:rsidR="00187DEF" w:rsidRPr="002E5DEC" w:rsidRDefault="00187DEF" w:rsidP="007832BF">
      <w:pPr>
        <w:spacing w:line="360" w:lineRule="auto"/>
        <w:ind w:firstLineChars="200" w:firstLine="560"/>
        <w:rPr>
          <w:rFonts w:ascii="仿宋" w:eastAsia="仿宋" w:hAnsi="仿宋"/>
          <w:sz w:val="28"/>
          <w:szCs w:val="28"/>
        </w:rPr>
      </w:pPr>
      <w:r w:rsidRPr="002E5DEC">
        <w:rPr>
          <w:rFonts w:ascii="仿宋" w:eastAsia="仿宋" w:hAnsi="仿宋" w:hint="eastAsia"/>
          <w:sz w:val="28"/>
          <w:szCs w:val="28"/>
        </w:rPr>
        <w:t>积极推进双导师</w:t>
      </w:r>
      <w:r>
        <w:rPr>
          <w:rFonts w:ascii="仿宋" w:eastAsia="仿宋" w:hAnsi="仿宋" w:hint="eastAsia"/>
          <w:sz w:val="28"/>
          <w:szCs w:val="28"/>
        </w:rPr>
        <w:t>制度</w:t>
      </w:r>
      <w:r w:rsidRPr="002E5DEC">
        <w:rPr>
          <w:rFonts w:ascii="仿宋" w:eastAsia="仿宋" w:hAnsi="仿宋" w:hint="eastAsia"/>
          <w:sz w:val="28"/>
          <w:szCs w:val="28"/>
        </w:rPr>
        <w:t>，由川北医学院理论基础扎实、科研工作能力较强的为老师主导师，主要负责研究生的理论教学和整体培养整体工作，由遂宁市中医院具有丰富临床经验的老师合作导师，主要负责研究生临床技能的培训。</w:t>
      </w:r>
    </w:p>
    <w:p w:rsidR="00187DEF" w:rsidRPr="007832BF" w:rsidRDefault="00187DEF" w:rsidP="00925A94">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7832BF">
          <w:rPr>
            <w:rFonts w:ascii="仿宋" w:eastAsia="仿宋" w:hAnsi="仿宋"/>
            <w:b/>
            <w:sz w:val="28"/>
            <w:szCs w:val="28"/>
          </w:rPr>
          <w:t>3.4.2</w:t>
        </w:r>
        <w:r w:rsidR="00806433">
          <w:rPr>
            <w:rFonts w:ascii="仿宋" w:eastAsia="仿宋" w:hAnsi="仿宋" w:hint="eastAsia"/>
            <w:b/>
            <w:sz w:val="28"/>
            <w:szCs w:val="28"/>
          </w:rPr>
          <w:t xml:space="preserve"> </w:t>
        </w:r>
      </w:smartTag>
      <w:r w:rsidRPr="007832BF">
        <w:rPr>
          <w:rFonts w:ascii="仿宋" w:eastAsia="仿宋" w:hAnsi="仿宋" w:hint="eastAsia"/>
          <w:b/>
          <w:sz w:val="28"/>
          <w:szCs w:val="28"/>
        </w:rPr>
        <w:t>组织业务培训情况</w:t>
      </w:r>
    </w:p>
    <w:p w:rsidR="00187DEF" w:rsidRPr="00F81BBB" w:rsidRDefault="00187DEF" w:rsidP="00A90546">
      <w:pPr>
        <w:spacing w:line="360" w:lineRule="auto"/>
        <w:ind w:firstLineChars="200" w:firstLine="560"/>
        <w:rPr>
          <w:rFonts w:ascii="仿宋" w:eastAsia="仿宋" w:hAnsi="仿宋"/>
          <w:sz w:val="28"/>
          <w:szCs w:val="28"/>
        </w:rPr>
      </w:pPr>
      <w:r>
        <w:rPr>
          <w:rFonts w:ascii="仿宋" w:eastAsia="仿宋" w:hAnsi="仿宋"/>
          <w:sz w:val="28"/>
          <w:szCs w:val="28"/>
        </w:rPr>
        <w:t>2021</w:t>
      </w:r>
      <w:r>
        <w:rPr>
          <w:rFonts w:ascii="仿宋" w:eastAsia="仿宋" w:hAnsi="仿宋" w:hint="eastAsia"/>
          <w:sz w:val="28"/>
          <w:szCs w:val="28"/>
        </w:rPr>
        <w:t>年，学校</w:t>
      </w:r>
      <w:r w:rsidRPr="00A90546">
        <w:rPr>
          <w:rFonts w:ascii="仿宋" w:eastAsia="仿宋" w:hAnsi="仿宋" w:hint="eastAsia"/>
          <w:sz w:val="28"/>
          <w:szCs w:val="28"/>
        </w:rPr>
        <w:t>召开“川北医学院研究生教育改革发展论坛暨</w:t>
      </w:r>
      <w:r w:rsidRPr="00A90546">
        <w:rPr>
          <w:rFonts w:ascii="仿宋" w:eastAsia="仿宋" w:hAnsi="仿宋"/>
          <w:sz w:val="28"/>
          <w:szCs w:val="28"/>
        </w:rPr>
        <w:t xml:space="preserve"> 2021 </w:t>
      </w:r>
      <w:r w:rsidRPr="00A90546">
        <w:rPr>
          <w:rFonts w:ascii="仿宋" w:eastAsia="仿宋" w:hAnsi="仿宋" w:hint="eastAsia"/>
          <w:sz w:val="28"/>
          <w:szCs w:val="28"/>
        </w:rPr>
        <w:t>年研究生导师培训会”</w:t>
      </w:r>
      <w:r>
        <w:rPr>
          <w:rFonts w:ascii="仿宋" w:eastAsia="仿宋" w:hAnsi="仿宋" w:hint="eastAsia"/>
          <w:sz w:val="28"/>
          <w:szCs w:val="28"/>
        </w:rPr>
        <w:t>，对研究生培养全过程进行系统培训和指导。实践教学</w:t>
      </w:r>
      <w:r w:rsidRPr="002E5DEC">
        <w:rPr>
          <w:rFonts w:ascii="仿宋" w:eastAsia="仿宋" w:hAnsi="仿宋" w:hint="eastAsia"/>
          <w:sz w:val="28"/>
          <w:szCs w:val="28"/>
        </w:rPr>
        <w:t>基地</w:t>
      </w:r>
      <w:r>
        <w:rPr>
          <w:rFonts w:ascii="仿宋" w:eastAsia="仿宋" w:hAnsi="仿宋" w:hint="eastAsia"/>
          <w:sz w:val="28"/>
          <w:szCs w:val="28"/>
        </w:rPr>
        <w:t>对导师定期进行</w:t>
      </w:r>
      <w:r w:rsidRPr="002E5DEC">
        <w:rPr>
          <w:rFonts w:ascii="仿宋" w:eastAsia="仿宋" w:hAnsi="仿宋" w:hint="eastAsia"/>
          <w:sz w:val="28"/>
          <w:szCs w:val="28"/>
        </w:rPr>
        <w:t>业务培训。</w:t>
      </w:r>
    </w:p>
    <w:p w:rsidR="00187DEF" w:rsidRPr="00A90546" w:rsidRDefault="00187DEF" w:rsidP="00925A94">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sidRPr="00A90546">
          <w:rPr>
            <w:rFonts w:ascii="仿宋" w:eastAsia="仿宋" w:hAnsi="仿宋"/>
            <w:b/>
            <w:sz w:val="28"/>
            <w:szCs w:val="28"/>
          </w:rPr>
          <w:t>3.4.3</w:t>
        </w:r>
      </w:smartTag>
      <w:r w:rsidRPr="00A90546">
        <w:rPr>
          <w:rFonts w:ascii="仿宋" w:eastAsia="仿宋" w:hAnsi="仿宋"/>
          <w:b/>
          <w:sz w:val="28"/>
          <w:szCs w:val="28"/>
        </w:rPr>
        <w:t xml:space="preserve"> </w:t>
      </w:r>
      <w:r w:rsidRPr="00A90546">
        <w:rPr>
          <w:rFonts w:ascii="仿宋" w:eastAsia="仿宋" w:hAnsi="仿宋" w:hint="eastAsia"/>
          <w:b/>
          <w:sz w:val="28"/>
          <w:szCs w:val="28"/>
        </w:rPr>
        <w:t>导师指导研究生情况</w:t>
      </w:r>
    </w:p>
    <w:p w:rsidR="00187DEF" w:rsidRPr="00F81BBB" w:rsidRDefault="00187DEF" w:rsidP="00A90546">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我系遵照《川北医学院研究生指导教师管理实施细则》（川北医〔</w:t>
      </w:r>
      <w:r w:rsidRPr="00F81BBB">
        <w:rPr>
          <w:rFonts w:ascii="仿宋" w:eastAsia="仿宋" w:hAnsi="仿宋"/>
          <w:sz w:val="28"/>
          <w:szCs w:val="28"/>
        </w:rPr>
        <w:t>2013</w:t>
      </w:r>
      <w:r w:rsidRPr="00F81BBB">
        <w:rPr>
          <w:rFonts w:ascii="仿宋" w:eastAsia="仿宋" w:hAnsi="仿宋" w:hint="eastAsia"/>
          <w:sz w:val="28"/>
          <w:szCs w:val="28"/>
        </w:rPr>
        <w:t>〕</w:t>
      </w:r>
      <w:r w:rsidRPr="00F81BBB">
        <w:rPr>
          <w:rFonts w:ascii="仿宋" w:eastAsia="仿宋" w:hAnsi="仿宋"/>
          <w:sz w:val="28"/>
          <w:szCs w:val="28"/>
        </w:rPr>
        <w:t xml:space="preserve">104 </w:t>
      </w:r>
      <w:r w:rsidRPr="00F81BBB">
        <w:rPr>
          <w:rFonts w:ascii="仿宋" w:eastAsia="仿宋" w:hAnsi="仿宋" w:hint="eastAsia"/>
          <w:sz w:val="28"/>
          <w:szCs w:val="28"/>
        </w:rPr>
        <w:t>号）文件，对导师指导研究生过程进行管理。要求导师根据本专业的实际情况及发展要求，制订好研究生培养计划，包括导</w:t>
      </w:r>
      <w:r w:rsidRPr="00F81BBB">
        <w:rPr>
          <w:rFonts w:ascii="仿宋" w:eastAsia="仿宋" w:hAnsi="仿宋" w:hint="eastAsia"/>
          <w:sz w:val="28"/>
          <w:szCs w:val="28"/>
        </w:rPr>
        <w:lastRenderedPageBreak/>
        <w:t>师组成员、确定研究方向、拟定学习课程及临床工作要求等；要求导师全程指导研究生的科研及论文工作，审定开题报告和论文工作计划</w:t>
      </w:r>
      <w:r w:rsidRPr="00806433">
        <w:rPr>
          <w:rFonts w:ascii="仿宋" w:eastAsia="仿宋" w:hAnsi="仿宋" w:hint="eastAsia"/>
          <w:sz w:val="28"/>
          <w:szCs w:val="28"/>
        </w:rPr>
        <w:t>等等。从</w:t>
      </w:r>
      <w:r w:rsidRPr="00806433">
        <w:rPr>
          <w:rFonts w:ascii="仿宋" w:eastAsia="仿宋" w:hAnsi="仿宋"/>
          <w:sz w:val="28"/>
          <w:szCs w:val="28"/>
        </w:rPr>
        <w:t>2021</w:t>
      </w:r>
      <w:r w:rsidRPr="00806433">
        <w:rPr>
          <w:rFonts w:ascii="仿宋" w:eastAsia="仿宋" w:hAnsi="仿宋" w:hint="eastAsia"/>
          <w:sz w:val="28"/>
          <w:szCs w:val="28"/>
        </w:rPr>
        <w:t>年毕业的</w:t>
      </w:r>
      <w:proofErr w:type="gramStart"/>
      <w:r w:rsidRPr="00806433">
        <w:rPr>
          <w:rFonts w:ascii="仿宋" w:eastAsia="仿宋" w:hAnsi="仿宋"/>
          <w:sz w:val="28"/>
          <w:szCs w:val="28"/>
        </w:rPr>
        <w:t>21</w:t>
      </w:r>
      <w:r w:rsidRPr="00806433">
        <w:rPr>
          <w:rFonts w:ascii="仿宋" w:eastAsia="仿宋" w:hAnsi="仿宋" w:hint="eastAsia"/>
          <w:sz w:val="28"/>
          <w:szCs w:val="28"/>
        </w:rPr>
        <w:t>名专硕来看</w:t>
      </w:r>
      <w:proofErr w:type="gramEnd"/>
      <w:r w:rsidRPr="00806433">
        <w:rPr>
          <w:rFonts w:ascii="仿宋" w:eastAsia="仿宋" w:hAnsi="仿宋" w:hint="eastAsia"/>
          <w:sz w:val="28"/>
          <w:szCs w:val="28"/>
        </w:rPr>
        <w:t>，执</w:t>
      </w:r>
      <w:r w:rsidRPr="00F81BBB">
        <w:rPr>
          <w:rFonts w:ascii="仿宋" w:eastAsia="仿宋" w:hAnsi="仿宋" w:hint="eastAsia"/>
          <w:sz w:val="28"/>
          <w:szCs w:val="28"/>
        </w:rPr>
        <w:t>行情况良好，培养过程中每个环节所需资料均按时完成。研究生培养过程相关记录完整、详实。</w:t>
      </w:r>
    </w:p>
    <w:p w:rsidR="00187DEF" w:rsidRPr="00A90546" w:rsidRDefault="00187DEF" w:rsidP="00925A94">
      <w:pPr>
        <w:spacing w:line="360" w:lineRule="auto"/>
        <w:rPr>
          <w:rFonts w:ascii="仿宋" w:eastAsia="仿宋" w:hAnsi="仿宋"/>
          <w:b/>
          <w:sz w:val="28"/>
          <w:szCs w:val="28"/>
        </w:rPr>
      </w:pPr>
      <w:r w:rsidRPr="00A90546">
        <w:rPr>
          <w:rFonts w:ascii="仿宋" w:eastAsia="仿宋" w:hAnsi="仿宋"/>
          <w:b/>
          <w:sz w:val="28"/>
          <w:szCs w:val="28"/>
        </w:rPr>
        <w:t xml:space="preserve">3.5 </w:t>
      </w:r>
      <w:r>
        <w:rPr>
          <w:rFonts w:ascii="仿宋" w:eastAsia="仿宋" w:hAnsi="仿宋"/>
          <w:b/>
          <w:sz w:val="28"/>
          <w:szCs w:val="28"/>
        </w:rPr>
        <w:t xml:space="preserve"> </w:t>
      </w:r>
      <w:r w:rsidRPr="00A90546">
        <w:rPr>
          <w:rFonts w:ascii="仿宋" w:eastAsia="仿宋" w:hAnsi="仿宋" w:hint="eastAsia"/>
          <w:b/>
          <w:sz w:val="28"/>
          <w:szCs w:val="28"/>
        </w:rPr>
        <w:t>实践教学</w:t>
      </w:r>
    </w:p>
    <w:p w:rsidR="00187DEF" w:rsidRPr="00A90546" w:rsidRDefault="00187DEF" w:rsidP="00925A94">
      <w:pPr>
        <w:spacing w:line="360" w:lineRule="auto"/>
        <w:rPr>
          <w:rFonts w:ascii="仿宋" w:eastAsia="仿宋" w:hAnsi="仿宋"/>
          <w:b/>
          <w:sz w:val="28"/>
          <w:szCs w:val="28"/>
        </w:rPr>
      </w:pPr>
      <w:smartTag w:uri="urn:schemas-microsoft-com:office:smarttags" w:element="chsdate">
        <w:smartTagPr>
          <w:attr w:name="Year" w:val="1899"/>
          <w:attr w:name="Month" w:val="12"/>
          <w:attr w:name="Day" w:val="30"/>
          <w:attr w:name="IsLunarDate" w:val="False"/>
          <w:attr w:name="IsROCDate" w:val="False"/>
        </w:smartTagPr>
        <w:r>
          <w:rPr>
            <w:rFonts w:ascii="仿宋" w:eastAsia="仿宋" w:hAnsi="仿宋"/>
            <w:b/>
            <w:sz w:val="28"/>
            <w:szCs w:val="28"/>
          </w:rPr>
          <w:t>3.5.1</w:t>
        </w:r>
      </w:smartTag>
      <w:r>
        <w:rPr>
          <w:rFonts w:ascii="仿宋" w:eastAsia="仿宋" w:hAnsi="仿宋"/>
          <w:b/>
          <w:sz w:val="28"/>
          <w:szCs w:val="28"/>
        </w:rPr>
        <w:t xml:space="preserve"> </w:t>
      </w:r>
      <w:r w:rsidRPr="00A90546">
        <w:rPr>
          <w:rFonts w:ascii="仿宋" w:eastAsia="仿宋" w:hAnsi="仿宋" w:hint="eastAsia"/>
          <w:b/>
          <w:sz w:val="28"/>
          <w:szCs w:val="28"/>
        </w:rPr>
        <w:t>实践训练情况</w:t>
      </w:r>
    </w:p>
    <w:p w:rsidR="00187DEF" w:rsidRPr="00F81BBB" w:rsidRDefault="00187DEF" w:rsidP="00F81BBB">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实践教学严格按照《中医住院医师规范化培训标准（试行）》和《川北医学院中医硕士专业学位研究生培养方案》进行，分为两个阶段：第一阶段在遂宁市中医院完成中医各专科轮转培训，培养中医临床工作能力，掌握相关的西医基本技能。第二阶段在川北医学院附属医院，在导师的指导下进行专业能力培养。</w:t>
      </w:r>
    </w:p>
    <w:p w:rsidR="00187DEF" w:rsidRPr="00F81BBB" w:rsidRDefault="00187DEF" w:rsidP="00F81BBB">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根据培养方案及四川省卫生计生委、四川省中医药管理局《关于四川省住院医师规范化培训管理办法（试行）的通知》等文件要求，</w:t>
      </w:r>
      <w:r w:rsidRPr="00F81BBB">
        <w:rPr>
          <w:rFonts w:ascii="仿宋" w:eastAsia="仿宋" w:hAnsi="仿宋"/>
          <w:sz w:val="28"/>
          <w:szCs w:val="28"/>
        </w:rPr>
        <w:t xml:space="preserve"> </w:t>
      </w:r>
      <w:r w:rsidRPr="00F81BBB">
        <w:rPr>
          <w:rFonts w:ascii="仿宋" w:eastAsia="仿宋" w:hAnsi="仿宋" w:hint="eastAsia"/>
          <w:sz w:val="28"/>
          <w:szCs w:val="28"/>
        </w:rPr>
        <w:t>专业学位研究生实践能力分为过程考核和结业考核。</w:t>
      </w:r>
    </w:p>
    <w:p w:rsidR="00187DEF" w:rsidRPr="00F81BBB" w:rsidRDefault="00187DEF" w:rsidP="00F81BBB">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过程考核是对培养对象在培训期间临床胜任能力与职业素养的动态评价，包括日常考核、轮转考核、年度考核。内容包括医德医风、临床职业素养、出勤情况、临床实践能力、培训指标完成情况和参加业务学习情况等。</w:t>
      </w:r>
    </w:p>
    <w:p w:rsidR="00187DEF" w:rsidRPr="00F81BBB" w:rsidRDefault="00187DEF" w:rsidP="00A90546">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结业考核由四川省毕业后中医药教育委员会办公室组织实施，包括专业理论考试和临床实践能力考核。</w:t>
      </w:r>
    </w:p>
    <w:p w:rsidR="00187DEF" w:rsidRPr="00F81BBB" w:rsidRDefault="00187DEF" w:rsidP="00925A94">
      <w:pPr>
        <w:spacing w:line="360" w:lineRule="auto"/>
        <w:rPr>
          <w:rFonts w:ascii="仿宋" w:eastAsia="仿宋" w:hAnsi="仿宋"/>
          <w:sz w:val="28"/>
          <w:szCs w:val="28"/>
        </w:rPr>
      </w:pPr>
      <w:r w:rsidRPr="00F81BBB">
        <w:rPr>
          <w:rFonts w:ascii="仿宋" w:eastAsia="仿宋" w:hAnsi="仿宋"/>
          <w:sz w:val="28"/>
          <w:szCs w:val="28"/>
        </w:rPr>
        <w:t xml:space="preserve">    </w:t>
      </w:r>
      <w:r w:rsidRPr="00F81BBB">
        <w:rPr>
          <w:rFonts w:ascii="仿宋" w:eastAsia="仿宋" w:hAnsi="仿宋" w:hint="eastAsia"/>
          <w:sz w:val="28"/>
          <w:szCs w:val="28"/>
        </w:rPr>
        <w:t>中医硕士专业学位研究生培养均将实践教学与职业教育有效衔接，必须参加教学查房、病例讨论会、专题讲座、小讲课等教学工作；</w:t>
      </w:r>
      <w:r w:rsidRPr="00F81BBB">
        <w:rPr>
          <w:rFonts w:ascii="仿宋" w:eastAsia="仿宋" w:hAnsi="仿宋" w:hint="eastAsia"/>
          <w:sz w:val="28"/>
          <w:szCs w:val="28"/>
        </w:rPr>
        <w:lastRenderedPageBreak/>
        <w:t>参与见习或实习医生的临床带教工作。毕业的学生均具有较高的职业素养。</w:t>
      </w:r>
    </w:p>
    <w:p w:rsidR="00187DEF" w:rsidRPr="00A90546" w:rsidRDefault="00187DEF" w:rsidP="00925A94">
      <w:pPr>
        <w:spacing w:line="360" w:lineRule="auto"/>
        <w:rPr>
          <w:rFonts w:ascii="仿宋" w:eastAsia="仿宋" w:hAnsi="仿宋"/>
          <w:b/>
          <w:sz w:val="28"/>
          <w:szCs w:val="28"/>
        </w:rPr>
      </w:pPr>
      <w:r w:rsidRPr="00A90546">
        <w:rPr>
          <w:rFonts w:ascii="仿宋" w:eastAsia="仿宋" w:hAnsi="仿宋"/>
          <w:b/>
          <w:sz w:val="28"/>
          <w:szCs w:val="28"/>
        </w:rPr>
        <w:t xml:space="preserve">3.5.2 </w:t>
      </w:r>
      <w:r w:rsidRPr="00A90546">
        <w:rPr>
          <w:rFonts w:ascii="仿宋" w:eastAsia="仿宋" w:hAnsi="仿宋" w:hint="eastAsia"/>
          <w:b/>
          <w:sz w:val="28"/>
          <w:szCs w:val="28"/>
        </w:rPr>
        <w:t>联合培养基地研究生培养制度及执行情况</w:t>
      </w:r>
    </w:p>
    <w:p w:rsidR="00187DEF" w:rsidRPr="002E5DEC" w:rsidRDefault="00187DEF" w:rsidP="00A90546">
      <w:pPr>
        <w:spacing w:line="360" w:lineRule="auto"/>
        <w:ind w:firstLineChars="200" w:firstLine="560"/>
        <w:rPr>
          <w:rFonts w:ascii="仿宋" w:eastAsia="仿宋" w:hAnsi="仿宋"/>
          <w:sz w:val="28"/>
          <w:szCs w:val="28"/>
        </w:rPr>
      </w:pPr>
      <w:r>
        <w:rPr>
          <w:rFonts w:ascii="仿宋" w:eastAsia="仿宋" w:hAnsi="仿宋" w:hint="eastAsia"/>
          <w:sz w:val="28"/>
          <w:szCs w:val="28"/>
        </w:rPr>
        <w:t>联合培养基地均制定了研究生培养制度及工作职责并</w:t>
      </w:r>
      <w:r w:rsidRPr="002E5DEC">
        <w:rPr>
          <w:rFonts w:ascii="仿宋" w:eastAsia="仿宋" w:hAnsi="仿宋" w:hint="eastAsia"/>
          <w:sz w:val="28"/>
          <w:szCs w:val="28"/>
        </w:rPr>
        <w:t>严格执行。</w:t>
      </w:r>
    </w:p>
    <w:p w:rsidR="00187DEF" w:rsidRPr="00A90546" w:rsidRDefault="00187DEF" w:rsidP="00925A94">
      <w:pPr>
        <w:spacing w:line="360" w:lineRule="auto"/>
        <w:rPr>
          <w:rFonts w:ascii="仿宋" w:eastAsia="仿宋" w:hAnsi="仿宋"/>
          <w:b/>
          <w:sz w:val="28"/>
          <w:szCs w:val="28"/>
        </w:rPr>
      </w:pPr>
      <w:r>
        <w:rPr>
          <w:rFonts w:ascii="仿宋" w:eastAsia="仿宋" w:hAnsi="仿宋"/>
          <w:b/>
          <w:sz w:val="28"/>
          <w:szCs w:val="28"/>
        </w:rPr>
        <w:t xml:space="preserve">3.5.3 </w:t>
      </w:r>
      <w:r w:rsidRPr="00A90546">
        <w:rPr>
          <w:rFonts w:ascii="仿宋" w:eastAsia="仿宋" w:hAnsi="仿宋" w:hint="eastAsia"/>
          <w:b/>
          <w:sz w:val="28"/>
          <w:szCs w:val="28"/>
        </w:rPr>
        <w:t>经费支持、制度保障情况</w:t>
      </w:r>
    </w:p>
    <w:p w:rsidR="00187DEF" w:rsidRPr="00F81BBB" w:rsidRDefault="00187DEF" w:rsidP="00F81BBB">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规培基地对专硕学员在规培期间发放一定的生活补助，从基地层面、科室层面均予以待遇保障，符合国家要求的补助标准。</w:t>
      </w:r>
    </w:p>
    <w:p w:rsidR="00187DEF" w:rsidRPr="00A90546" w:rsidRDefault="00187DEF" w:rsidP="00925A94">
      <w:pPr>
        <w:spacing w:line="360" w:lineRule="auto"/>
        <w:rPr>
          <w:rFonts w:ascii="仿宋" w:eastAsia="仿宋" w:hAnsi="仿宋"/>
          <w:b/>
          <w:sz w:val="28"/>
          <w:szCs w:val="28"/>
        </w:rPr>
      </w:pPr>
      <w:r w:rsidRPr="00A90546">
        <w:rPr>
          <w:rFonts w:ascii="仿宋" w:eastAsia="仿宋" w:hAnsi="仿宋"/>
          <w:b/>
          <w:sz w:val="28"/>
          <w:szCs w:val="28"/>
        </w:rPr>
        <w:t>3.5.4.</w:t>
      </w:r>
      <w:r w:rsidRPr="00A90546">
        <w:rPr>
          <w:rFonts w:ascii="仿宋" w:eastAsia="仿宋" w:hAnsi="仿宋" w:hint="eastAsia"/>
          <w:b/>
          <w:sz w:val="28"/>
          <w:szCs w:val="28"/>
        </w:rPr>
        <w:t>考察行业企业参与培养情况</w:t>
      </w:r>
    </w:p>
    <w:p w:rsidR="00187DEF" w:rsidRPr="00F81BBB" w:rsidRDefault="00187DEF" w:rsidP="00925A94">
      <w:pPr>
        <w:spacing w:line="360" w:lineRule="auto"/>
        <w:rPr>
          <w:rFonts w:ascii="仿宋" w:eastAsia="仿宋" w:hAnsi="仿宋"/>
          <w:sz w:val="28"/>
          <w:szCs w:val="28"/>
        </w:rPr>
      </w:pPr>
      <w:r w:rsidRPr="00F81BBB">
        <w:rPr>
          <w:rFonts w:ascii="仿宋" w:eastAsia="仿宋" w:hAnsi="仿宋"/>
          <w:sz w:val="28"/>
          <w:szCs w:val="28"/>
        </w:rPr>
        <w:t xml:space="preserve">  </w:t>
      </w:r>
      <w:r>
        <w:rPr>
          <w:rFonts w:ascii="仿宋" w:eastAsia="仿宋" w:hAnsi="仿宋"/>
          <w:sz w:val="28"/>
          <w:szCs w:val="28"/>
        </w:rPr>
        <w:t xml:space="preserve"> </w:t>
      </w:r>
      <w:r w:rsidRPr="00F81BBB">
        <w:rPr>
          <w:rFonts w:ascii="仿宋" w:eastAsia="仿宋" w:hAnsi="仿宋" w:hint="eastAsia"/>
          <w:sz w:val="28"/>
          <w:szCs w:val="28"/>
        </w:rPr>
        <w:t>目前还没有相关的行业企业参与培养。</w:t>
      </w:r>
    </w:p>
    <w:p w:rsidR="00187DEF" w:rsidRPr="00A90546" w:rsidRDefault="00187DEF">
      <w:pPr>
        <w:spacing w:line="360" w:lineRule="auto"/>
        <w:rPr>
          <w:rFonts w:ascii="仿宋" w:eastAsia="仿宋" w:hAnsi="仿宋"/>
          <w:b/>
          <w:sz w:val="28"/>
          <w:szCs w:val="28"/>
        </w:rPr>
      </w:pPr>
      <w:r w:rsidRPr="00A90546">
        <w:rPr>
          <w:rFonts w:ascii="仿宋" w:eastAsia="仿宋" w:hAnsi="仿宋"/>
          <w:b/>
          <w:sz w:val="28"/>
          <w:szCs w:val="28"/>
        </w:rPr>
        <w:t xml:space="preserve">3.6 </w:t>
      </w:r>
      <w:r w:rsidRPr="00A90546">
        <w:rPr>
          <w:rFonts w:ascii="仿宋" w:eastAsia="仿宋" w:hAnsi="仿宋" w:hint="eastAsia"/>
          <w:b/>
          <w:sz w:val="28"/>
          <w:szCs w:val="28"/>
        </w:rPr>
        <w:t>学术交流</w:t>
      </w:r>
    </w:p>
    <w:p w:rsidR="00187DEF" w:rsidRPr="00A90546" w:rsidRDefault="00187DEF">
      <w:pPr>
        <w:spacing w:line="360" w:lineRule="auto"/>
        <w:rPr>
          <w:rFonts w:ascii="仿宋" w:eastAsia="仿宋" w:hAnsi="仿宋"/>
          <w:b/>
          <w:sz w:val="28"/>
          <w:szCs w:val="28"/>
        </w:rPr>
      </w:pPr>
      <w:r>
        <w:rPr>
          <w:rFonts w:ascii="仿宋" w:eastAsia="仿宋" w:hAnsi="仿宋"/>
          <w:b/>
          <w:sz w:val="28"/>
          <w:szCs w:val="28"/>
        </w:rPr>
        <w:t xml:space="preserve">3.6.1 </w:t>
      </w:r>
      <w:r w:rsidRPr="00A90546">
        <w:rPr>
          <w:rFonts w:ascii="仿宋" w:eastAsia="仿宋" w:hAnsi="仿宋" w:hint="eastAsia"/>
          <w:b/>
          <w:sz w:val="28"/>
          <w:szCs w:val="28"/>
        </w:rPr>
        <w:t>主要考察参与学术交流情况</w:t>
      </w:r>
    </w:p>
    <w:p w:rsidR="00187DEF" w:rsidRPr="00F81BBB" w:rsidRDefault="00187DEF" w:rsidP="00A90546">
      <w:pPr>
        <w:spacing w:line="360" w:lineRule="auto"/>
        <w:ind w:firstLineChars="200" w:firstLine="560"/>
        <w:rPr>
          <w:rFonts w:ascii="仿宋" w:eastAsia="仿宋" w:hAnsi="仿宋"/>
          <w:sz w:val="28"/>
          <w:szCs w:val="28"/>
        </w:rPr>
      </w:pPr>
      <w:r w:rsidRPr="00806433">
        <w:rPr>
          <w:rFonts w:ascii="仿宋" w:eastAsia="仿宋" w:hAnsi="仿宋"/>
          <w:sz w:val="28"/>
          <w:szCs w:val="28"/>
        </w:rPr>
        <w:t>22</w:t>
      </w:r>
      <w:r w:rsidRPr="00806433">
        <w:rPr>
          <w:rFonts w:ascii="仿宋" w:eastAsia="仿宋" w:hAnsi="仿宋" w:hint="eastAsia"/>
          <w:sz w:val="28"/>
          <w:szCs w:val="28"/>
        </w:rPr>
        <w:t>位同学参加了线上会议</w:t>
      </w:r>
      <w:r w:rsidRPr="00F81BBB">
        <w:rPr>
          <w:rFonts w:ascii="仿宋" w:eastAsia="仿宋" w:hAnsi="仿宋" w:hint="eastAsia"/>
          <w:sz w:val="28"/>
          <w:szCs w:val="28"/>
        </w:rPr>
        <w:t>，</w:t>
      </w:r>
      <w:r>
        <w:rPr>
          <w:rFonts w:ascii="仿宋" w:eastAsia="仿宋" w:hAnsi="仿宋"/>
          <w:sz w:val="28"/>
          <w:szCs w:val="28"/>
        </w:rPr>
        <w:t>57</w:t>
      </w:r>
      <w:r>
        <w:rPr>
          <w:rFonts w:ascii="仿宋" w:eastAsia="仿宋" w:hAnsi="仿宋" w:hint="eastAsia"/>
          <w:sz w:val="28"/>
          <w:szCs w:val="28"/>
        </w:rPr>
        <w:t>名同学参加了线下会议，</w:t>
      </w:r>
      <w:r w:rsidRPr="00F81BBB">
        <w:rPr>
          <w:rFonts w:ascii="仿宋" w:eastAsia="仿宋" w:hAnsi="仿宋" w:hint="eastAsia"/>
          <w:sz w:val="28"/>
          <w:szCs w:val="28"/>
        </w:rPr>
        <w:t>均为省内相关学术会议。</w:t>
      </w:r>
    </w:p>
    <w:p w:rsidR="00187DEF" w:rsidRPr="00A90546" w:rsidRDefault="00187DEF">
      <w:pPr>
        <w:spacing w:line="360" w:lineRule="auto"/>
        <w:rPr>
          <w:rFonts w:ascii="仿宋" w:eastAsia="仿宋" w:hAnsi="仿宋"/>
          <w:b/>
          <w:sz w:val="28"/>
          <w:szCs w:val="28"/>
        </w:rPr>
      </w:pPr>
      <w:r>
        <w:rPr>
          <w:rFonts w:ascii="仿宋" w:eastAsia="仿宋" w:hAnsi="仿宋"/>
          <w:b/>
          <w:sz w:val="28"/>
          <w:szCs w:val="28"/>
        </w:rPr>
        <w:t xml:space="preserve">3.6.2 </w:t>
      </w:r>
      <w:r w:rsidRPr="00A90546">
        <w:rPr>
          <w:rFonts w:ascii="仿宋" w:eastAsia="仿宋" w:hAnsi="仿宋" w:hint="eastAsia"/>
          <w:b/>
          <w:sz w:val="28"/>
          <w:szCs w:val="28"/>
        </w:rPr>
        <w:t>主要考察组织学术交流情况</w:t>
      </w:r>
    </w:p>
    <w:p w:rsidR="00187DEF" w:rsidRPr="00F81BBB" w:rsidRDefault="00187DEF" w:rsidP="00A90546">
      <w:pPr>
        <w:spacing w:line="360" w:lineRule="auto"/>
        <w:ind w:firstLineChars="200" w:firstLine="560"/>
        <w:rPr>
          <w:rFonts w:ascii="仿宋" w:eastAsia="仿宋" w:hAnsi="仿宋"/>
          <w:sz w:val="28"/>
          <w:szCs w:val="28"/>
        </w:rPr>
      </w:pPr>
      <w:r w:rsidRPr="00806433">
        <w:rPr>
          <w:rFonts w:ascii="仿宋" w:eastAsia="仿宋" w:hAnsi="仿宋" w:hint="eastAsia"/>
          <w:sz w:val="28"/>
          <w:szCs w:val="28"/>
        </w:rPr>
        <w:t>我系唐学贵教授于</w:t>
      </w:r>
      <w:r w:rsidRPr="00806433">
        <w:rPr>
          <w:rFonts w:ascii="仿宋" w:eastAsia="仿宋" w:hAnsi="仿宋"/>
          <w:sz w:val="28"/>
          <w:szCs w:val="28"/>
        </w:rPr>
        <w:t>2021</w:t>
      </w:r>
      <w:r w:rsidRPr="00806433">
        <w:rPr>
          <w:rFonts w:ascii="仿宋" w:eastAsia="仿宋" w:hAnsi="仿宋" w:hint="eastAsia"/>
          <w:sz w:val="28"/>
          <w:szCs w:val="28"/>
        </w:rPr>
        <w:t>年</w:t>
      </w:r>
      <w:r w:rsidRPr="00806433">
        <w:rPr>
          <w:rFonts w:ascii="仿宋" w:eastAsia="仿宋" w:hAnsi="仿宋"/>
          <w:sz w:val="28"/>
          <w:szCs w:val="28"/>
        </w:rPr>
        <w:t>12</w:t>
      </w:r>
      <w:r w:rsidRPr="00806433">
        <w:rPr>
          <w:rFonts w:ascii="仿宋" w:eastAsia="仿宋" w:hAnsi="仿宋" w:hint="eastAsia"/>
          <w:sz w:val="28"/>
          <w:szCs w:val="28"/>
        </w:rPr>
        <w:t>月</w:t>
      </w:r>
      <w:r w:rsidRPr="00806433">
        <w:rPr>
          <w:rFonts w:ascii="仿宋" w:eastAsia="仿宋" w:hAnsi="仿宋"/>
          <w:sz w:val="28"/>
          <w:szCs w:val="28"/>
        </w:rPr>
        <w:t>10</w:t>
      </w:r>
      <w:r w:rsidRPr="00806433">
        <w:rPr>
          <w:rFonts w:ascii="仿宋" w:eastAsia="仿宋" w:hAnsi="仿宋" w:hint="eastAsia"/>
          <w:sz w:val="28"/>
          <w:szCs w:val="28"/>
        </w:rPr>
        <w:t>日</w:t>
      </w:r>
      <w:r w:rsidRPr="00806433">
        <w:rPr>
          <w:rFonts w:ascii="仿宋" w:eastAsia="仿宋" w:hAnsi="仿宋"/>
          <w:sz w:val="28"/>
          <w:szCs w:val="28"/>
        </w:rPr>
        <w:t>-12</w:t>
      </w:r>
      <w:r w:rsidRPr="00806433">
        <w:rPr>
          <w:rFonts w:ascii="仿宋" w:eastAsia="仿宋" w:hAnsi="仿宋" w:hint="eastAsia"/>
          <w:sz w:val="28"/>
          <w:szCs w:val="28"/>
        </w:rPr>
        <w:t>日在成都主办了“中</w:t>
      </w:r>
      <w:r w:rsidRPr="00F81BBB">
        <w:rPr>
          <w:rFonts w:ascii="仿宋" w:eastAsia="仿宋" w:hAnsi="仿宋" w:hint="eastAsia"/>
          <w:sz w:val="28"/>
          <w:szCs w:val="28"/>
        </w:rPr>
        <w:t>华中医药学会肛肠分会</w:t>
      </w:r>
      <w:r w:rsidRPr="00F81BBB">
        <w:rPr>
          <w:rFonts w:ascii="仿宋" w:eastAsia="仿宋" w:hAnsi="仿宋"/>
          <w:sz w:val="28"/>
          <w:szCs w:val="28"/>
        </w:rPr>
        <w:t>2021</w:t>
      </w:r>
      <w:r w:rsidRPr="00F81BBB">
        <w:rPr>
          <w:rFonts w:ascii="仿宋" w:eastAsia="仿宋" w:hAnsi="仿宋" w:hint="eastAsia"/>
          <w:sz w:val="28"/>
          <w:szCs w:val="28"/>
        </w:rPr>
        <w:t>年学术年会”。</w:t>
      </w:r>
    </w:p>
    <w:p w:rsidR="00187DEF" w:rsidRPr="00F81BBB" w:rsidRDefault="00187DEF">
      <w:pPr>
        <w:spacing w:line="360" w:lineRule="auto"/>
        <w:rPr>
          <w:rFonts w:ascii="仿宋" w:eastAsia="仿宋" w:hAnsi="仿宋"/>
          <w:b/>
          <w:sz w:val="28"/>
          <w:szCs w:val="28"/>
        </w:rPr>
      </w:pPr>
      <w:r w:rsidRPr="00F81BBB">
        <w:rPr>
          <w:rFonts w:ascii="仿宋" w:eastAsia="仿宋" w:hAnsi="仿宋"/>
          <w:b/>
          <w:sz w:val="28"/>
          <w:szCs w:val="28"/>
        </w:rPr>
        <w:t>3.7</w:t>
      </w:r>
      <w:r w:rsidRPr="00F81BBB">
        <w:rPr>
          <w:rFonts w:ascii="仿宋" w:eastAsia="仿宋" w:hAnsi="仿宋" w:cs="宋体" w:hint="eastAsia"/>
          <w:b/>
          <w:sz w:val="28"/>
          <w:szCs w:val="28"/>
        </w:rPr>
        <w:t>论文质量</w:t>
      </w:r>
    </w:p>
    <w:p w:rsidR="00187DEF" w:rsidRPr="002E5DEC" w:rsidRDefault="00187DEF" w:rsidP="00A90546">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论文撰写按照《川北医学院专业学位硕士研究生学位论文撰写要求》，要求学位论文应紧密结合临床工作实际，以提高临床诊疗水平与技术手段为出发点，选取临床实践中的主要问题加以总结和研究分析。选取的课题应具有潜在的学术价值和临床意义。学位论文的形式可以是临床研究报告、病例分析或专业文献研究、医案医话解析等。</w:t>
      </w:r>
      <w:r w:rsidRPr="002E5DEC">
        <w:rPr>
          <w:rFonts w:ascii="仿宋" w:eastAsia="仿宋" w:hAnsi="仿宋" w:cs="宋体" w:hint="eastAsia"/>
          <w:sz w:val="28"/>
          <w:szCs w:val="28"/>
        </w:rPr>
        <w:lastRenderedPageBreak/>
        <w:t>学位论文的研究结果应对本领域临床工作具有一定的应用价值和指导意义。学位论文应能表明作者已系统掌握本学科的基础理论和专业知识，掌握临床科学研究的基本方法，具有独立承担临床医疗实践工作和临床科学研究工作的基本能力。</w:t>
      </w:r>
    </w:p>
    <w:p w:rsidR="00187DEF" w:rsidRPr="002E5DEC" w:rsidRDefault="00187DEF" w:rsidP="00A90546">
      <w:pPr>
        <w:spacing w:line="360" w:lineRule="auto"/>
        <w:ind w:firstLineChars="200" w:firstLine="560"/>
        <w:rPr>
          <w:rFonts w:ascii="仿宋" w:eastAsia="仿宋" w:hAnsi="仿宋"/>
          <w:sz w:val="28"/>
          <w:szCs w:val="28"/>
        </w:rPr>
      </w:pPr>
      <w:r>
        <w:rPr>
          <w:rFonts w:ascii="仿宋" w:eastAsia="仿宋" w:hAnsi="仿宋" w:cs="宋体" w:hint="eastAsia"/>
          <w:sz w:val="28"/>
          <w:szCs w:val="28"/>
        </w:rPr>
        <w:t>学校</w:t>
      </w:r>
      <w:r w:rsidRPr="002E5DEC">
        <w:rPr>
          <w:rFonts w:ascii="仿宋" w:eastAsia="仿宋" w:hAnsi="仿宋" w:cs="宋体" w:hint="eastAsia"/>
          <w:sz w:val="28"/>
          <w:szCs w:val="28"/>
        </w:rPr>
        <w:t>制定了《川北医学院硕士学位论文双盲评审管理办法（修订）》等文件。将学位论文双盲评审的比例由原来的</w:t>
      </w:r>
      <w:r w:rsidRPr="002E5DEC">
        <w:rPr>
          <w:rFonts w:ascii="仿宋" w:eastAsia="仿宋" w:hAnsi="仿宋"/>
          <w:sz w:val="28"/>
          <w:szCs w:val="28"/>
        </w:rPr>
        <w:t>5-10%</w:t>
      </w:r>
      <w:r w:rsidRPr="002E5DEC">
        <w:rPr>
          <w:rFonts w:ascii="仿宋" w:eastAsia="仿宋" w:hAnsi="仿宋" w:cs="宋体" w:hint="eastAsia"/>
          <w:sz w:val="28"/>
          <w:szCs w:val="28"/>
        </w:rPr>
        <w:t>提高至</w:t>
      </w:r>
      <w:r w:rsidRPr="002E5DEC">
        <w:rPr>
          <w:rFonts w:ascii="仿宋" w:eastAsia="仿宋" w:hAnsi="仿宋"/>
          <w:sz w:val="28"/>
          <w:szCs w:val="28"/>
        </w:rPr>
        <w:t>50%</w:t>
      </w:r>
      <w:r w:rsidRPr="002E5DEC">
        <w:rPr>
          <w:rFonts w:ascii="仿宋" w:eastAsia="仿宋" w:hAnsi="仿宋" w:cs="宋体" w:hint="eastAsia"/>
          <w:sz w:val="28"/>
          <w:szCs w:val="28"/>
        </w:rPr>
        <w:t>，保证学位论文评阅的科学、公平、严肃。本授权点所有中医硕士专业学位研究生学位论文盲审通过率</w:t>
      </w:r>
      <w:r w:rsidRPr="002E5DEC">
        <w:rPr>
          <w:rFonts w:ascii="仿宋" w:eastAsia="仿宋" w:hAnsi="仿宋"/>
          <w:sz w:val="28"/>
          <w:szCs w:val="28"/>
        </w:rPr>
        <w:t>100%</w:t>
      </w:r>
      <w:r w:rsidRPr="002E5DEC">
        <w:rPr>
          <w:rFonts w:ascii="仿宋" w:eastAsia="仿宋" w:hAnsi="仿宋" w:cs="宋体" w:hint="eastAsia"/>
          <w:sz w:val="28"/>
          <w:szCs w:val="28"/>
        </w:rPr>
        <w:t>。</w:t>
      </w:r>
    </w:p>
    <w:p w:rsidR="00187DEF" w:rsidRPr="002E5DEC" w:rsidRDefault="00187DEF" w:rsidP="00A90546">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本学位点学位论文在四川省学位论文抽检、评审中的情况和论文质量表现优秀，无抄袭剽窃等学术研究不端行为发生。</w:t>
      </w:r>
    </w:p>
    <w:p w:rsidR="00187DEF" w:rsidRPr="00806433" w:rsidRDefault="00187DEF" w:rsidP="00F81BBB">
      <w:pPr>
        <w:spacing w:line="360" w:lineRule="auto"/>
        <w:ind w:firstLineChars="200" w:firstLine="560"/>
        <w:rPr>
          <w:rFonts w:ascii="仿宋" w:eastAsia="仿宋" w:hAnsi="仿宋"/>
          <w:sz w:val="28"/>
          <w:szCs w:val="28"/>
        </w:rPr>
      </w:pPr>
      <w:r w:rsidRPr="00F81BBB">
        <w:rPr>
          <w:rFonts w:ascii="仿宋" w:eastAsia="仿宋" w:hAnsi="仿宋" w:cs="宋体" w:hint="eastAsia"/>
          <w:sz w:val="28"/>
          <w:szCs w:val="28"/>
        </w:rPr>
        <w:t>按照《川北医学院优秀硕士学位论文评选办法（试行）》，</w:t>
      </w:r>
      <w:r w:rsidRPr="00F81BBB">
        <w:rPr>
          <w:rFonts w:ascii="仿宋" w:eastAsia="仿宋" w:hAnsi="仿宋"/>
          <w:sz w:val="28"/>
          <w:szCs w:val="28"/>
        </w:rPr>
        <w:t xml:space="preserve"> 2021</w:t>
      </w:r>
      <w:r>
        <w:rPr>
          <w:rFonts w:ascii="仿宋" w:eastAsia="仿宋" w:hAnsi="仿宋" w:cs="宋体" w:hint="eastAsia"/>
          <w:sz w:val="28"/>
          <w:szCs w:val="28"/>
        </w:rPr>
        <w:t>年</w:t>
      </w:r>
      <w:r w:rsidRPr="00F81BBB">
        <w:rPr>
          <w:rFonts w:ascii="仿宋" w:eastAsia="仿宋" w:hAnsi="仿宋" w:cs="宋体" w:hint="eastAsia"/>
          <w:sz w:val="28"/>
          <w:szCs w:val="28"/>
        </w:rPr>
        <w:t>有</w:t>
      </w:r>
      <w:r w:rsidRPr="00F81BBB">
        <w:rPr>
          <w:rFonts w:ascii="仿宋" w:eastAsia="仿宋" w:hAnsi="仿宋"/>
          <w:sz w:val="28"/>
          <w:szCs w:val="28"/>
        </w:rPr>
        <w:t>1</w:t>
      </w:r>
      <w:r w:rsidRPr="00F81BBB">
        <w:rPr>
          <w:rFonts w:ascii="仿宋" w:eastAsia="仿宋" w:hAnsi="仿宋" w:cs="宋体" w:hint="eastAsia"/>
          <w:sz w:val="28"/>
          <w:szCs w:val="28"/>
        </w:rPr>
        <w:t>篇硕士学位论文被评为校级优秀硕士学位论文。</w:t>
      </w:r>
      <w:r w:rsidRPr="00806433">
        <w:rPr>
          <w:rFonts w:ascii="仿宋" w:eastAsia="仿宋" w:hAnsi="仿宋" w:cs="宋体" w:hint="eastAsia"/>
          <w:sz w:val="28"/>
          <w:szCs w:val="28"/>
        </w:rPr>
        <w:t>所有专业学位研究生在读期间均以学位论文为基础，发表相关学术论文</w:t>
      </w:r>
      <w:r w:rsidRPr="00806433">
        <w:rPr>
          <w:rFonts w:ascii="仿宋" w:eastAsia="仿宋" w:hAnsi="仿宋"/>
          <w:sz w:val="28"/>
          <w:szCs w:val="28"/>
        </w:rPr>
        <w:t>30</w:t>
      </w:r>
      <w:r w:rsidRPr="00806433">
        <w:rPr>
          <w:rFonts w:ascii="仿宋" w:eastAsia="仿宋" w:hAnsi="仿宋" w:cs="宋体" w:hint="eastAsia"/>
          <w:sz w:val="28"/>
          <w:szCs w:val="28"/>
        </w:rPr>
        <w:t>余篇，平均达</w:t>
      </w:r>
      <w:r w:rsidRPr="00806433">
        <w:rPr>
          <w:rFonts w:ascii="仿宋" w:eastAsia="仿宋" w:hAnsi="仿宋"/>
          <w:sz w:val="28"/>
          <w:szCs w:val="28"/>
        </w:rPr>
        <w:t>0.3</w:t>
      </w:r>
      <w:r w:rsidRPr="00806433">
        <w:rPr>
          <w:rFonts w:ascii="仿宋" w:eastAsia="仿宋" w:hAnsi="仿宋" w:cs="宋体" w:hint="eastAsia"/>
          <w:sz w:val="28"/>
          <w:szCs w:val="28"/>
        </w:rPr>
        <w:t>篇</w:t>
      </w:r>
      <w:r w:rsidRPr="00806433">
        <w:rPr>
          <w:rFonts w:ascii="仿宋" w:eastAsia="仿宋" w:hAnsi="仿宋"/>
          <w:sz w:val="28"/>
          <w:szCs w:val="28"/>
        </w:rPr>
        <w:t>/</w:t>
      </w:r>
      <w:r w:rsidRPr="00806433">
        <w:rPr>
          <w:rFonts w:ascii="仿宋" w:eastAsia="仿宋" w:hAnsi="仿宋" w:cs="宋体" w:hint="eastAsia"/>
          <w:sz w:val="28"/>
          <w:szCs w:val="28"/>
        </w:rPr>
        <w:t>人。</w:t>
      </w:r>
    </w:p>
    <w:p w:rsidR="00187DEF" w:rsidRPr="00A90546" w:rsidRDefault="00187DEF">
      <w:pPr>
        <w:spacing w:line="360" w:lineRule="auto"/>
        <w:rPr>
          <w:rFonts w:ascii="仿宋" w:eastAsia="仿宋" w:hAnsi="仿宋"/>
          <w:b/>
          <w:color w:val="000000"/>
          <w:sz w:val="28"/>
          <w:szCs w:val="28"/>
        </w:rPr>
      </w:pPr>
      <w:r w:rsidRPr="00A90546">
        <w:rPr>
          <w:rFonts w:ascii="仿宋" w:eastAsia="仿宋" w:hAnsi="仿宋"/>
          <w:b/>
          <w:color w:val="000000"/>
          <w:sz w:val="28"/>
          <w:szCs w:val="28"/>
        </w:rPr>
        <w:t xml:space="preserve">3.8 </w:t>
      </w:r>
      <w:r w:rsidRPr="00A90546">
        <w:rPr>
          <w:rFonts w:ascii="仿宋" w:eastAsia="仿宋" w:hAnsi="仿宋" w:cs="宋体" w:hint="eastAsia"/>
          <w:b/>
          <w:color w:val="000000"/>
          <w:sz w:val="28"/>
          <w:szCs w:val="28"/>
        </w:rPr>
        <w:t>质量保证</w:t>
      </w:r>
    </w:p>
    <w:p w:rsidR="00187DEF" w:rsidRPr="002E5DEC" w:rsidRDefault="00187DEF" w:rsidP="00E96503">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t>本学科硕士学位论文选题和开题报告、中期考核、预答辩、答辩程序等环节和要求严格按照</w:t>
      </w:r>
      <w:r>
        <w:rPr>
          <w:rFonts w:ascii="仿宋" w:eastAsia="仿宋" w:hAnsi="仿宋" w:cs="宋体" w:hint="eastAsia"/>
          <w:sz w:val="28"/>
          <w:szCs w:val="28"/>
        </w:rPr>
        <w:t>要求执行，各</w:t>
      </w:r>
      <w:r w:rsidRPr="002E5DEC">
        <w:rPr>
          <w:rFonts w:ascii="仿宋" w:eastAsia="仿宋" w:hAnsi="仿宋" w:cs="宋体" w:hint="eastAsia"/>
          <w:sz w:val="28"/>
          <w:szCs w:val="28"/>
        </w:rPr>
        <w:t>环节</w:t>
      </w:r>
      <w:r>
        <w:rPr>
          <w:rFonts w:ascii="仿宋" w:eastAsia="仿宋" w:hAnsi="仿宋" w:cs="宋体" w:hint="eastAsia"/>
          <w:sz w:val="28"/>
          <w:szCs w:val="28"/>
        </w:rPr>
        <w:t>由</w:t>
      </w:r>
      <w:r w:rsidRPr="002E5DEC">
        <w:rPr>
          <w:rFonts w:ascii="仿宋" w:eastAsia="仿宋" w:hAnsi="仿宋" w:cs="宋体" w:hint="eastAsia"/>
          <w:sz w:val="28"/>
          <w:szCs w:val="28"/>
        </w:rPr>
        <w:t>导师组共同商议把关，对于不满足要求的学位论文坚决修改</w:t>
      </w:r>
      <w:r>
        <w:rPr>
          <w:rFonts w:ascii="仿宋" w:eastAsia="仿宋" w:hAnsi="仿宋" w:cs="宋体" w:hint="eastAsia"/>
          <w:sz w:val="28"/>
          <w:szCs w:val="28"/>
        </w:rPr>
        <w:t>或</w:t>
      </w:r>
      <w:r w:rsidRPr="002E5DEC">
        <w:rPr>
          <w:rFonts w:ascii="仿宋" w:eastAsia="仿宋" w:hAnsi="仿宋" w:cs="宋体" w:hint="eastAsia"/>
          <w:sz w:val="28"/>
          <w:szCs w:val="28"/>
        </w:rPr>
        <w:t>重新选题。</w:t>
      </w:r>
    </w:p>
    <w:p w:rsidR="00187DEF" w:rsidRPr="00E96503" w:rsidRDefault="00187DEF" w:rsidP="00E96503">
      <w:pPr>
        <w:spacing w:line="360" w:lineRule="auto"/>
        <w:ind w:firstLineChars="200" w:firstLine="560"/>
        <w:rPr>
          <w:rFonts w:ascii="仿宋" w:eastAsia="仿宋" w:hAnsi="仿宋" w:cs="宋体"/>
          <w:sz w:val="28"/>
          <w:szCs w:val="28"/>
        </w:rPr>
      </w:pPr>
      <w:r>
        <w:rPr>
          <w:rFonts w:ascii="仿宋" w:eastAsia="仿宋" w:hAnsi="仿宋" w:cs="宋体"/>
          <w:sz w:val="28"/>
          <w:szCs w:val="28"/>
        </w:rPr>
        <w:t>2021</w:t>
      </w:r>
      <w:r>
        <w:rPr>
          <w:rFonts w:ascii="仿宋" w:eastAsia="仿宋" w:hAnsi="仿宋" w:cs="宋体" w:hint="eastAsia"/>
          <w:sz w:val="28"/>
          <w:szCs w:val="28"/>
        </w:rPr>
        <w:t>年，新</w:t>
      </w:r>
      <w:r w:rsidRPr="00E96503">
        <w:rPr>
          <w:rFonts w:ascii="仿宋" w:eastAsia="仿宋" w:hAnsi="仿宋" w:cs="宋体" w:hint="eastAsia"/>
          <w:sz w:val="28"/>
          <w:szCs w:val="28"/>
        </w:rPr>
        <w:t>发布《川北医学院关于硕士研究生学位授予发表论文的规定》（川北医发〔</w:t>
      </w:r>
      <w:r w:rsidRPr="00E96503">
        <w:rPr>
          <w:rFonts w:ascii="仿宋" w:eastAsia="仿宋" w:hAnsi="仿宋" w:cs="宋体"/>
          <w:sz w:val="28"/>
          <w:szCs w:val="28"/>
        </w:rPr>
        <w:t>2021</w:t>
      </w:r>
      <w:r w:rsidRPr="00E96503">
        <w:rPr>
          <w:rFonts w:ascii="仿宋" w:eastAsia="仿宋" w:hAnsi="仿宋" w:cs="宋体" w:hint="eastAsia"/>
          <w:sz w:val="28"/>
          <w:szCs w:val="28"/>
        </w:rPr>
        <w:t>〕</w:t>
      </w:r>
      <w:r w:rsidRPr="00E96503">
        <w:rPr>
          <w:rFonts w:ascii="仿宋" w:eastAsia="仿宋" w:hAnsi="仿宋" w:cs="宋体"/>
          <w:sz w:val="28"/>
          <w:szCs w:val="28"/>
        </w:rPr>
        <w:t xml:space="preserve">83 </w:t>
      </w:r>
      <w:r w:rsidRPr="00E96503">
        <w:rPr>
          <w:rFonts w:ascii="仿宋" w:eastAsia="仿宋" w:hAnsi="仿宋" w:cs="宋体" w:hint="eastAsia"/>
          <w:sz w:val="28"/>
          <w:szCs w:val="28"/>
        </w:rPr>
        <w:t>号）、《川北医学院硕士学位论文双盲评审管理办法》（川北医发〔</w:t>
      </w:r>
      <w:r w:rsidRPr="00E96503">
        <w:rPr>
          <w:rFonts w:ascii="仿宋" w:eastAsia="仿宋" w:hAnsi="仿宋" w:cs="宋体"/>
          <w:sz w:val="28"/>
          <w:szCs w:val="28"/>
        </w:rPr>
        <w:t>2021</w:t>
      </w:r>
      <w:r w:rsidRPr="00E96503">
        <w:rPr>
          <w:rFonts w:ascii="仿宋" w:eastAsia="仿宋" w:hAnsi="仿宋" w:cs="宋体" w:hint="eastAsia"/>
          <w:sz w:val="28"/>
          <w:szCs w:val="28"/>
        </w:rPr>
        <w:t>〕</w:t>
      </w:r>
      <w:r w:rsidRPr="00E96503">
        <w:rPr>
          <w:rFonts w:ascii="仿宋" w:eastAsia="仿宋" w:hAnsi="仿宋" w:cs="宋体"/>
          <w:sz w:val="28"/>
          <w:szCs w:val="28"/>
        </w:rPr>
        <w:t xml:space="preserve">91 </w:t>
      </w:r>
      <w:r w:rsidRPr="00E96503">
        <w:rPr>
          <w:rFonts w:ascii="仿宋" w:eastAsia="仿宋" w:hAnsi="仿宋" w:cs="宋体" w:hint="eastAsia"/>
          <w:sz w:val="28"/>
          <w:szCs w:val="28"/>
        </w:rPr>
        <w:t>号）等</w:t>
      </w:r>
      <w:r>
        <w:rPr>
          <w:rFonts w:ascii="仿宋" w:eastAsia="仿宋" w:hAnsi="仿宋" w:cs="宋体" w:hint="eastAsia"/>
          <w:sz w:val="28"/>
          <w:szCs w:val="28"/>
        </w:rPr>
        <w:t>文件，严格</w:t>
      </w:r>
      <w:r w:rsidRPr="00F81BBB">
        <w:rPr>
          <w:rFonts w:ascii="仿宋" w:eastAsia="仿宋" w:hAnsi="仿宋" w:cs="宋体" w:hint="eastAsia"/>
          <w:sz w:val="28"/>
          <w:szCs w:val="28"/>
        </w:rPr>
        <w:t>规范学位授予程序。</w:t>
      </w:r>
    </w:p>
    <w:p w:rsidR="00187DEF" w:rsidRPr="00E96503" w:rsidRDefault="00187DEF" w:rsidP="00F81BBB">
      <w:pPr>
        <w:spacing w:line="360" w:lineRule="auto"/>
        <w:ind w:firstLineChars="200" w:firstLine="560"/>
        <w:rPr>
          <w:rFonts w:ascii="仿宋" w:eastAsia="仿宋" w:hAnsi="仿宋"/>
          <w:color w:val="FF0000"/>
          <w:sz w:val="28"/>
          <w:szCs w:val="28"/>
        </w:rPr>
      </w:pPr>
      <w:r w:rsidRPr="00F81BBB">
        <w:rPr>
          <w:rFonts w:ascii="仿宋" w:eastAsia="仿宋" w:hAnsi="仿宋" w:cs="宋体" w:hint="eastAsia"/>
          <w:color w:val="000000"/>
          <w:sz w:val="28"/>
          <w:szCs w:val="28"/>
        </w:rPr>
        <w:lastRenderedPageBreak/>
        <w:t>本学位点</w:t>
      </w:r>
      <w:r w:rsidRPr="00F81BBB">
        <w:rPr>
          <w:rFonts w:ascii="仿宋" w:eastAsia="仿宋" w:hAnsi="仿宋"/>
          <w:color w:val="000000"/>
          <w:sz w:val="28"/>
          <w:szCs w:val="28"/>
        </w:rPr>
        <w:t>2021</w:t>
      </w:r>
      <w:r w:rsidRPr="00F81BBB">
        <w:rPr>
          <w:rFonts w:ascii="仿宋" w:eastAsia="仿宋" w:hAnsi="仿宋" w:cs="宋体" w:hint="eastAsia"/>
          <w:color w:val="000000"/>
          <w:sz w:val="28"/>
          <w:szCs w:val="28"/>
        </w:rPr>
        <w:t>年毕业</w:t>
      </w:r>
      <w:r w:rsidRPr="00F81BBB">
        <w:rPr>
          <w:rFonts w:ascii="仿宋" w:eastAsia="仿宋" w:hAnsi="仿宋"/>
          <w:color w:val="000000"/>
          <w:sz w:val="28"/>
          <w:szCs w:val="28"/>
        </w:rPr>
        <w:t>21</w:t>
      </w:r>
      <w:r w:rsidRPr="00F81BBB">
        <w:rPr>
          <w:rFonts w:ascii="仿宋" w:eastAsia="仿宋" w:hAnsi="仿宋" w:cs="宋体" w:hint="eastAsia"/>
          <w:color w:val="000000"/>
          <w:sz w:val="28"/>
          <w:szCs w:val="28"/>
        </w:rPr>
        <w:t>人，授予学位</w:t>
      </w:r>
      <w:r w:rsidR="007C185E">
        <w:rPr>
          <w:rFonts w:ascii="仿宋" w:eastAsia="仿宋" w:hAnsi="仿宋" w:hint="eastAsia"/>
          <w:color w:val="000000"/>
          <w:sz w:val="28"/>
          <w:szCs w:val="28"/>
        </w:rPr>
        <w:t>19</w:t>
      </w:r>
      <w:r w:rsidRPr="00F81BBB">
        <w:rPr>
          <w:rFonts w:ascii="仿宋" w:eastAsia="仿宋" w:hAnsi="仿宋" w:cs="宋体" w:hint="eastAsia"/>
          <w:color w:val="000000"/>
          <w:sz w:val="28"/>
          <w:szCs w:val="28"/>
        </w:rPr>
        <w:t>人，</w:t>
      </w:r>
      <w:r w:rsidR="007C185E">
        <w:rPr>
          <w:rFonts w:ascii="仿宋" w:eastAsia="仿宋" w:hAnsi="仿宋" w:cs="宋体" w:hint="eastAsia"/>
          <w:color w:val="000000"/>
          <w:sz w:val="28"/>
          <w:szCs w:val="28"/>
        </w:rPr>
        <w:t>其中2 人未</w:t>
      </w:r>
      <w:r w:rsidR="007C185E" w:rsidRPr="007C185E">
        <w:rPr>
          <w:rFonts w:ascii="仿宋" w:eastAsia="仿宋" w:hAnsi="仿宋" w:cs="宋体" w:hint="eastAsia"/>
          <w:color w:val="000000"/>
          <w:sz w:val="28"/>
          <w:szCs w:val="28"/>
        </w:rPr>
        <w:t>能获得《住院医师规范化培训合格证书》</w:t>
      </w:r>
      <w:r w:rsidR="007C185E">
        <w:rPr>
          <w:rFonts w:ascii="仿宋" w:eastAsia="仿宋" w:hAnsi="仿宋" w:cs="宋体" w:hint="eastAsia"/>
          <w:color w:val="000000"/>
          <w:sz w:val="28"/>
          <w:szCs w:val="28"/>
        </w:rPr>
        <w:t>，延期</w:t>
      </w:r>
      <w:r w:rsidR="00B2276A">
        <w:rPr>
          <w:rFonts w:ascii="仿宋" w:eastAsia="仿宋" w:hAnsi="仿宋" w:cs="宋体" w:hint="eastAsia"/>
          <w:color w:val="000000"/>
          <w:sz w:val="28"/>
          <w:szCs w:val="28"/>
        </w:rPr>
        <w:t>至2021年12月</w:t>
      </w:r>
      <w:r w:rsidR="007C185E">
        <w:rPr>
          <w:rFonts w:ascii="仿宋" w:eastAsia="仿宋" w:hAnsi="仿宋" w:cs="宋体" w:hint="eastAsia"/>
          <w:color w:val="000000"/>
          <w:sz w:val="28"/>
          <w:szCs w:val="28"/>
        </w:rPr>
        <w:t>授位。</w:t>
      </w:r>
      <w:r w:rsidRPr="00F81BBB">
        <w:rPr>
          <w:rFonts w:ascii="仿宋" w:eastAsia="仿宋" w:hAnsi="仿宋" w:cs="宋体" w:hint="eastAsia"/>
          <w:color w:val="000000"/>
          <w:sz w:val="28"/>
          <w:szCs w:val="28"/>
        </w:rPr>
        <w:t>所有专业学位研究生均按要求毕业</w:t>
      </w:r>
      <w:r>
        <w:rPr>
          <w:rFonts w:ascii="仿宋" w:eastAsia="仿宋" w:hAnsi="仿宋" w:cs="宋体" w:hint="eastAsia"/>
          <w:color w:val="000000"/>
          <w:sz w:val="28"/>
          <w:szCs w:val="28"/>
        </w:rPr>
        <w:t>。</w:t>
      </w:r>
    </w:p>
    <w:p w:rsidR="00187DEF" w:rsidRPr="00E96503" w:rsidRDefault="00187DEF">
      <w:pPr>
        <w:spacing w:line="360" w:lineRule="auto"/>
        <w:rPr>
          <w:rFonts w:ascii="仿宋" w:eastAsia="仿宋" w:hAnsi="仿宋"/>
          <w:b/>
          <w:sz w:val="28"/>
          <w:szCs w:val="28"/>
        </w:rPr>
      </w:pPr>
      <w:r w:rsidRPr="00E96503">
        <w:rPr>
          <w:rFonts w:ascii="仿宋" w:eastAsia="仿宋" w:hAnsi="仿宋"/>
          <w:b/>
          <w:sz w:val="28"/>
          <w:szCs w:val="28"/>
        </w:rPr>
        <w:t xml:space="preserve">3.9 </w:t>
      </w:r>
      <w:r w:rsidRPr="00E96503">
        <w:rPr>
          <w:rFonts w:ascii="仿宋" w:eastAsia="仿宋" w:hAnsi="仿宋" w:cs="宋体" w:hint="eastAsia"/>
          <w:b/>
          <w:sz w:val="28"/>
          <w:szCs w:val="28"/>
        </w:rPr>
        <w:t>学风教育</w:t>
      </w:r>
    </w:p>
    <w:p w:rsidR="00187DEF" w:rsidRPr="002E5DEC" w:rsidRDefault="00187DEF" w:rsidP="00E96503">
      <w:pPr>
        <w:spacing w:line="360" w:lineRule="auto"/>
        <w:ind w:firstLineChars="200" w:firstLine="560"/>
        <w:rPr>
          <w:rFonts w:ascii="仿宋" w:eastAsia="仿宋" w:hAnsi="仿宋"/>
          <w:sz w:val="28"/>
          <w:szCs w:val="28"/>
        </w:rPr>
      </w:pPr>
      <w:r>
        <w:rPr>
          <w:rFonts w:ascii="仿宋" w:eastAsia="仿宋" w:hAnsi="仿宋" w:cs="宋体" w:hint="eastAsia"/>
          <w:sz w:val="28"/>
          <w:szCs w:val="28"/>
        </w:rPr>
        <w:t>学校</w:t>
      </w:r>
      <w:r w:rsidRPr="002E5DEC">
        <w:rPr>
          <w:rFonts w:ascii="仿宋" w:eastAsia="仿宋" w:hAnsi="仿宋" w:cs="宋体" w:hint="eastAsia"/>
          <w:sz w:val="28"/>
          <w:szCs w:val="28"/>
        </w:rPr>
        <w:t>制定有《川北医学院关于加强研究生学术道德规范的实施意见》、《川北医学院学位论文作假行为处理办法实施细则》相关文件</w:t>
      </w:r>
      <w:r>
        <w:rPr>
          <w:rFonts w:ascii="仿宋" w:eastAsia="仿宋" w:hAnsi="仿宋" w:cs="宋体" w:hint="eastAsia"/>
          <w:sz w:val="28"/>
          <w:szCs w:val="28"/>
        </w:rPr>
        <w:t>，</w:t>
      </w:r>
      <w:r w:rsidRPr="002E5DEC">
        <w:rPr>
          <w:rFonts w:ascii="仿宋" w:eastAsia="仿宋" w:hAnsi="仿宋" w:cs="宋体" w:hint="eastAsia"/>
          <w:sz w:val="28"/>
          <w:szCs w:val="28"/>
        </w:rPr>
        <w:t>规范研究生的学术行为，提高研究生的学术道德素养，学校及系部每年度举办学术道德与学风建设系列讲座，进一步强化导师、学生的学术道德行为。</w:t>
      </w:r>
    </w:p>
    <w:p w:rsidR="00187DEF" w:rsidRPr="00E96503" w:rsidRDefault="00187DEF">
      <w:pPr>
        <w:spacing w:line="360" w:lineRule="auto"/>
        <w:rPr>
          <w:rFonts w:ascii="仿宋" w:eastAsia="仿宋" w:hAnsi="仿宋"/>
          <w:b/>
          <w:sz w:val="28"/>
          <w:szCs w:val="28"/>
        </w:rPr>
      </w:pPr>
      <w:r w:rsidRPr="00E96503">
        <w:rPr>
          <w:rFonts w:ascii="仿宋" w:eastAsia="仿宋" w:hAnsi="仿宋"/>
          <w:b/>
          <w:sz w:val="28"/>
          <w:szCs w:val="28"/>
        </w:rPr>
        <w:t xml:space="preserve">3.10 </w:t>
      </w:r>
      <w:r w:rsidRPr="00E96503">
        <w:rPr>
          <w:rFonts w:ascii="仿宋" w:eastAsia="仿宋" w:hAnsi="仿宋" w:cs="宋体" w:hint="eastAsia"/>
          <w:b/>
          <w:sz w:val="28"/>
          <w:szCs w:val="28"/>
        </w:rPr>
        <w:t>管理服务</w:t>
      </w:r>
      <w:bookmarkStart w:id="0" w:name="_GoBack"/>
      <w:bookmarkEnd w:id="0"/>
    </w:p>
    <w:p w:rsidR="00187DEF" w:rsidRPr="00F81BBB" w:rsidRDefault="00187DEF">
      <w:pPr>
        <w:spacing w:line="360" w:lineRule="auto"/>
        <w:ind w:firstLine="562"/>
        <w:rPr>
          <w:rFonts w:ascii="仿宋" w:eastAsia="仿宋" w:hAnsi="仿宋"/>
          <w:sz w:val="28"/>
          <w:szCs w:val="28"/>
        </w:rPr>
      </w:pPr>
      <w:r w:rsidRPr="00F81BBB">
        <w:rPr>
          <w:rFonts w:ascii="仿宋" w:eastAsia="仿宋" w:hAnsi="仿宋" w:cs="宋体" w:hint="eastAsia"/>
          <w:sz w:val="28"/>
          <w:szCs w:val="28"/>
        </w:rPr>
        <w:t>本学位点严格遵守川北医学院研究生管理的各项相关规定，为学</w:t>
      </w:r>
      <w:r w:rsidRPr="00F81BBB">
        <w:rPr>
          <w:rFonts w:ascii="仿宋" w:eastAsia="仿宋" w:hAnsi="仿宋"/>
          <w:sz w:val="28"/>
          <w:szCs w:val="28"/>
        </w:rPr>
        <w:t xml:space="preserve"> </w:t>
      </w:r>
    </w:p>
    <w:p w:rsidR="00187DEF" w:rsidRPr="00F81BBB" w:rsidRDefault="00187DEF">
      <w:pPr>
        <w:spacing w:line="360" w:lineRule="auto"/>
        <w:rPr>
          <w:rFonts w:ascii="仿宋" w:eastAsia="仿宋" w:hAnsi="仿宋"/>
          <w:sz w:val="28"/>
          <w:szCs w:val="28"/>
        </w:rPr>
      </w:pPr>
      <w:r w:rsidRPr="00F81BBB">
        <w:rPr>
          <w:rFonts w:ascii="仿宋" w:eastAsia="仿宋" w:hAnsi="仿宋" w:cs="宋体" w:hint="eastAsia"/>
          <w:sz w:val="28"/>
          <w:szCs w:val="28"/>
        </w:rPr>
        <w:t>生提供良好的管理服务，形成导师、教学管理人员的联动机制，加强了学生的管理服务，有效保证学生的权益。制定了研究生权益保障制度，保障研究生学业奖学金、校内奖学金和各类奖助学金经费，探索研究生培养的项目资助制度，加大科研经费支持研究生培养力度。</w:t>
      </w:r>
    </w:p>
    <w:p w:rsidR="00187DEF" w:rsidRPr="00F81BBB" w:rsidRDefault="00187DEF">
      <w:pPr>
        <w:spacing w:line="360" w:lineRule="auto"/>
        <w:ind w:firstLine="562"/>
        <w:rPr>
          <w:rFonts w:ascii="仿宋" w:eastAsia="仿宋" w:hAnsi="仿宋"/>
          <w:sz w:val="28"/>
          <w:szCs w:val="28"/>
        </w:rPr>
      </w:pPr>
      <w:r w:rsidRPr="00F81BBB">
        <w:rPr>
          <w:rFonts w:ascii="仿宋" w:eastAsia="仿宋" w:hAnsi="仿宋" w:cs="宋体" w:hint="eastAsia"/>
          <w:sz w:val="28"/>
          <w:szCs w:val="28"/>
        </w:rPr>
        <w:t>在读研究生对学院研究生培养方案、课程设置、学术科研、学生管理等情况表示满意。</w:t>
      </w:r>
    </w:p>
    <w:p w:rsidR="00187DEF" w:rsidRPr="00E96503" w:rsidRDefault="00187DEF">
      <w:pPr>
        <w:spacing w:line="360" w:lineRule="auto"/>
        <w:rPr>
          <w:rFonts w:ascii="仿宋" w:eastAsia="仿宋" w:hAnsi="仿宋"/>
          <w:b/>
          <w:sz w:val="28"/>
          <w:szCs w:val="28"/>
          <w:highlight w:val="yellow"/>
        </w:rPr>
      </w:pPr>
      <w:r w:rsidRPr="00E96503">
        <w:rPr>
          <w:rFonts w:ascii="仿宋" w:eastAsia="仿宋" w:hAnsi="仿宋"/>
          <w:b/>
          <w:sz w:val="28"/>
          <w:szCs w:val="28"/>
        </w:rPr>
        <w:t>3.11</w:t>
      </w:r>
      <w:r>
        <w:rPr>
          <w:rFonts w:ascii="仿宋" w:eastAsia="仿宋" w:hAnsi="仿宋"/>
          <w:b/>
          <w:sz w:val="28"/>
          <w:szCs w:val="28"/>
        </w:rPr>
        <w:t xml:space="preserve"> </w:t>
      </w:r>
      <w:r w:rsidRPr="00E96503">
        <w:rPr>
          <w:rFonts w:ascii="仿宋" w:eastAsia="仿宋" w:hAnsi="仿宋" w:cs="宋体" w:hint="eastAsia"/>
          <w:b/>
          <w:sz w:val="28"/>
          <w:szCs w:val="28"/>
        </w:rPr>
        <w:t>发展就业</w:t>
      </w:r>
    </w:p>
    <w:p w:rsidR="00187DEF" w:rsidRPr="00E96503" w:rsidRDefault="00187DEF" w:rsidP="00F81BBB">
      <w:pPr>
        <w:spacing w:line="360" w:lineRule="auto"/>
        <w:ind w:firstLineChars="200" w:firstLine="560"/>
        <w:rPr>
          <w:rFonts w:ascii="仿宋" w:eastAsia="仿宋" w:hAnsi="仿宋"/>
          <w:b/>
          <w:sz w:val="28"/>
          <w:szCs w:val="28"/>
        </w:rPr>
      </w:pPr>
      <w:r w:rsidRPr="00F81BBB">
        <w:rPr>
          <w:rFonts w:ascii="仿宋" w:eastAsia="仿宋" w:hAnsi="仿宋" w:cs="宋体" w:hint="eastAsia"/>
          <w:sz w:val="28"/>
          <w:szCs w:val="28"/>
        </w:rPr>
        <w:t>组织了对在校中医硕士专业学位研究生的满意度调查，并对</w:t>
      </w:r>
      <w:r w:rsidRPr="00F81BBB">
        <w:rPr>
          <w:rFonts w:ascii="仿宋" w:eastAsia="仿宋" w:hAnsi="仿宋"/>
          <w:sz w:val="28"/>
          <w:szCs w:val="28"/>
        </w:rPr>
        <w:t>2018</w:t>
      </w:r>
      <w:r w:rsidRPr="00F81BBB">
        <w:rPr>
          <w:rFonts w:ascii="仿宋" w:eastAsia="仿宋" w:hAnsi="仿宋" w:cs="宋体" w:hint="eastAsia"/>
          <w:sz w:val="28"/>
          <w:szCs w:val="28"/>
        </w:rPr>
        <w:t>级共</w:t>
      </w:r>
      <w:r w:rsidRPr="00F81BBB">
        <w:rPr>
          <w:rFonts w:ascii="仿宋" w:eastAsia="仿宋" w:hAnsi="仿宋"/>
          <w:sz w:val="28"/>
          <w:szCs w:val="28"/>
        </w:rPr>
        <w:t>21</w:t>
      </w:r>
      <w:r w:rsidRPr="00F81BBB">
        <w:rPr>
          <w:rFonts w:ascii="仿宋" w:eastAsia="仿宋" w:hAnsi="仿宋" w:cs="宋体" w:hint="eastAsia"/>
          <w:sz w:val="28"/>
          <w:szCs w:val="28"/>
        </w:rPr>
        <w:t>名中医硕士专业学位研究生进行了就业满意度和就业率调查、统计</w:t>
      </w:r>
      <w:r>
        <w:rPr>
          <w:rFonts w:ascii="仿宋" w:eastAsia="仿宋" w:hAnsi="仿宋" w:cs="宋体" w:hint="eastAsia"/>
          <w:sz w:val="28"/>
          <w:szCs w:val="28"/>
        </w:rPr>
        <w:t>。</w:t>
      </w:r>
      <w:r w:rsidRPr="00F81BBB">
        <w:rPr>
          <w:rFonts w:ascii="仿宋" w:eastAsia="仿宋" w:hAnsi="仿宋" w:cs="宋体" w:hint="eastAsia"/>
          <w:sz w:val="28"/>
          <w:szCs w:val="28"/>
        </w:rPr>
        <w:t>毕业生全部签约到</w:t>
      </w:r>
      <w:r>
        <w:rPr>
          <w:rFonts w:ascii="仿宋" w:eastAsia="仿宋" w:hAnsi="仿宋" w:cs="宋体" w:hint="eastAsia"/>
          <w:sz w:val="28"/>
          <w:szCs w:val="28"/>
        </w:rPr>
        <w:t>医疗卫生单位</w:t>
      </w:r>
      <w:r w:rsidRPr="00F81BBB">
        <w:rPr>
          <w:rFonts w:ascii="仿宋" w:eastAsia="仿宋" w:hAnsi="仿宋" w:cs="宋体" w:hint="eastAsia"/>
          <w:sz w:val="28"/>
          <w:szCs w:val="28"/>
        </w:rPr>
        <w:t>从事自己所学的专业，得到了用人单位的认可。</w:t>
      </w:r>
    </w:p>
    <w:p w:rsidR="00187DEF" w:rsidRPr="002E5DEC" w:rsidRDefault="00187DEF" w:rsidP="00E96503">
      <w:pPr>
        <w:spacing w:line="360" w:lineRule="auto"/>
        <w:ind w:firstLineChars="200" w:firstLine="560"/>
        <w:rPr>
          <w:rFonts w:ascii="仿宋" w:eastAsia="仿宋" w:hAnsi="仿宋"/>
          <w:sz w:val="28"/>
          <w:szCs w:val="28"/>
        </w:rPr>
      </w:pPr>
      <w:r w:rsidRPr="002E5DEC">
        <w:rPr>
          <w:rFonts w:ascii="仿宋" w:eastAsia="仿宋" w:hAnsi="仿宋" w:cs="宋体" w:hint="eastAsia"/>
          <w:sz w:val="28"/>
          <w:szCs w:val="28"/>
        </w:rPr>
        <w:lastRenderedPageBreak/>
        <w:t>本学位点建立</w:t>
      </w:r>
      <w:r>
        <w:rPr>
          <w:rFonts w:ascii="仿宋" w:eastAsia="仿宋" w:hAnsi="仿宋" w:cs="宋体" w:hint="eastAsia"/>
          <w:sz w:val="28"/>
          <w:szCs w:val="28"/>
        </w:rPr>
        <w:t>人才需求与就业动态反馈机制，人才需求和就业状况良好。通过研究生处</w:t>
      </w:r>
      <w:r w:rsidRPr="002E5DEC">
        <w:rPr>
          <w:rFonts w:ascii="仿宋" w:eastAsia="仿宋" w:hAnsi="仿宋" w:cs="宋体" w:hint="eastAsia"/>
          <w:sz w:val="28"/>
          <w:szCs w:val="28"/>
        </w:rPr>
        <w:t>、学位点和导师三个渠道与毕业生沟通，及时发布行业动态、创新创业信息。建立与用人单位沟通的渠道，及时跟进毕业生发展质量，了解毕业生信息。</w:t>
      </w:r>
    </w:p>
    <w:p w:rsidR="00187DEF" w:rsidRPr="00E96503" w:rsidRDefault="00187DEF">
      <w:pPr>
        <w:spacing w:line="360" w:lineRule="auto"/>
        <w:rPr>
          <w:rFonts w:ascii="黑体" w:eastAsia="黑体" w:hAnsi="黑体"/>
          <w:b/>
          <w:sz w:val="28"/>
          <w:szCs w:val="28"/>
        </w:rPr>
      </w:pPr>
      <w:r w:rsidRPr="00E96503">
        <w:rPr>
          <w:rFonts w:ascii="黑体" w:eastAsia="黑体" w:hAnsi="黑体" w:hint="eastAsia"/>
          <w:b/>
          <w:sz w:val="28"/>
          <w:szCs w:val="28"/>
        </w:rPr>
        <w:t>四、服务贡献</w:t>
      </w:r>
    </w:p>
    <w:p w:rsidR="00187DEF" w:rsidRPr="00F81BBB" w:rsidRDefault="00187DEF" w:rsidP="0096091A">
      <w:pPr>
        <w:spacing w:line="360" w:lineRule="auto"/>
        <w:ind w:firstLineChars="100" w:firstLine="281"/>
        <w:rPr>
          <w:rFonts w:ascii="仿宋" w:eastAsia="仿宋" w:hAnsi="仿宋"/>
          <w:b/>
          <w:sz w:val="28"/>
          <w:szCs w:val="28"/>
        </w:rPr>
      </w:pPr>
      <w:r w:rsidRPr="00F81BBB">
        <w:rPr>
          <w:rFonts w:ascii="仿宋" w:eastAsia="仿宋" w:hAnsi="仿宋" w:hint="eastAsia"/>
          <w:b/>
          <w:sz w:val="28"/>
          <w:szCs w:val="28"/>
        </w:rPr>
        <w:t>（一）科技进步</w:t>
      </w:r>
    </w:p>
    <w:p w:rsidR="00187DEF" w:rsidRPr="00806433" w:rsidRDefault="00187DEF" w:rsidP="00F81BBB">
      <w:pPr>
        <w:spacing w:line="360" w:lineRule="auto"/>
        <w:ind w:firstLineChars="200" w:firstLine="560"/>
        <w:rPr>
          <w:rFonts w:ascii="仿宋" w:eastAsia="仿宋" w:hAnsi="仿宋"/>
          <w:sz w:val="28"/>
          <w:szCs w:val="28"/>
        </w:rPr>
      </w:pPr>
      <w:r w:rsidRPr="00F81BBB">
        <w:rPr>
          <w:rFonts w:ascii="仿宋" w:eastAsia="仿宋" w:hAnsi="仿宋"/>
          <w:sz w:val="28"/>
          <w:szCs w:val="28"/>
        </w:rPr>
        <w:t>2021</w:t>
      </w:r>
      <w:r w:rsidRPr="00F81BBB">
        <w:rPr>
          <w:rFonts w:ascii="仿宋" w:eastAsia="仿宋" w:hAnsi="仿宋" w:hint="eastAsia"/>
          <w:sz w:val="28"/>
          <w:szCs w:val="28"/>
        </w:rPr>
        <w:t>年学位授权点教师发表论文共</w:t>
      </w:r>
      <w:r w:rsidRPr="00F81BBB">
        <w:rPr>
          <w:rFonts w:ascii="仿宋" w:eastAsia="仿宋" w:hAnsi="仿宋"/>
          <w:sz w:val="28"/>
          <w:szCs w:val="28"/>
        </w:rPr>
        <w:t>15</w:t>
      </w:r>
      <w:r w:rsidRPr="00F81BBB">
        <w:rPr>
          <w:rFonts w:ascii="仿宋" w:eastAsia="仿宋" w:hAnsi="仿宋" w:hint="eastAsia"/>
          <w:sz w:val="28"/>
          <w:szCs w:val="28"/>
        </w:rPr>
        <w:t>篇，人均</w:t>
      </w:r>
      <w:r w:rsidRPr="00F81BBB">
        <w:rPr>
          <w:rFonts w:ascii="仿宋" w:eastAsia="仿宋" w:hAnsi="仿宋"/>
          <w:sz w:val="28"/>
          <w:szCs w:val="28"/>
        </w:rPr>
        <w:t>1.2</w:t>
      </w:r>
      <w:r w:rsidRPr="00F81BBB">
        <w:rPr>
          <w:rFonts w:ascii="仿宋" w:eastAsia="仿宋" w:hAnsi="仿宋" w:hint="eastAsia"/>
          <w:sz w:val="28"/>
          <w:szCs w:val="28"/>
        </w:rPr>
        <w:t>篇</w:t>
      </w:r>
      <w:r w:rsidRPr="00806433">
        <w:rPr>
          <w:rFonts w:ascii="仿宋" w:eastAsia="仿宋" w:hAnsi="仿宋" w:hint="eastAsia"/>
          <w:sz w:val="28"/>
          <w:szCs w:val="28"/>
        </w:rPr>
        <w:t>；获得国家发明专利</w:t>
      </w:r>
      <w:r w:rsidRPr="00806433">
        <w:rPr>
          <w:rFonts w:ascii="仿宋" w:eastAsia="仿宋" w:hAnsi="仿宋"/>
          <w:sz w:val="28"/>
          <w:szCs w:val="28"/>
        </w:rPr>
        <w:t>3</w:t>
      </w:r>
      <w:r w:rsidRPr="00806433">
        <w:rPr>
          <w:rFonts w:ascii="仿宋" w:eastAsia="仿宋" w:hAnsi="仿宋" w:hint="eastAsia"/>
          <w:sz w:val="28"/>
          <w:szCs w:val="28"/>
        </w:rPr>
        <w:t>项；获南充市科技局科技创新一等奖</w:t>
      </w:r>
      <w:r w:rsidRPr="00806433">
        <w:rPr>
          <w:rFonts w:ascii="仿宋" w:eastAsia="仿宋" w:hAnsi="仿宋"/>
          <w:sz w:val="28"/>
          <w:szCs w:val="28"/>
        </w:rPr>
        <w:t>1</w:t>
      </w:r>
      <w:r w:rsidRPr="00806433">
        <w:rPr>
          <w:rFonts w:ascii="仿宋" w:eastAsia="仿宋" w:hAnsi="仿宋" w:hint="eastAsia"/>
          <w:sz w:val="28"/>
          <w:szCs w:val="28"/>
        </w:rPr>
        <w:t>项。</w:t>
      </w:r>
      <w:r w:rsidRPr="00806433">
        <w:rPr>
          <w:rFonts w:ascii="仿宋" w:eastAsia="仿宋" w:hAnsi="仿宋"/>
          <w:sz w:val="28"/>
          <w:szCs w:val="28"/>
        </w:rPr>
        <w:t xml:space="preserve"> </w:t>
      </w:r>
    </w:p>
    <w:p w:rsidR="00187DEF" w:rsidRPr="00F81BBB" w:rsidRDefault="00187DEF" w:rsidP="00F81BBB">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在校研究生发表论文共计</w:t>
      </w:r>
      <w:r w:rsidRPr="00F81BBB">
        <w:rPr>
          <w:rFonts w:ascii="仿宋" w:eastAsia="仿宋" w:hAnsi="仿宋"/>
          <w:sz w:val="28"/>
          <w:szCs w:val="28"/>
        </w:rPr>
        <w:t>23</w:t>
      </w:r>
      <w:r w:rsidRPr="00F81BBB">
        <w:rPr>
          <w:rFonts w:ascii="仿宋" w:eastAsia="仿宋" w:hAnsi="仿宋" w:hint="eastAsia"/>
          <w:sz w:val="28"/>
          <w:szCs w:val="28"/>
        </w:rPr>
        <w:t>篇，人均</w:t>
      </w:r>
      <w:r w:rsidRPr="00F81BBB">
        <w:rPr>
          <w:rFonts w:ascii="仿宋" w:eastAsia="仿宋" w:hAnsi="仿宋"/>
          <w:sz w:val="28"/>
          <w:szCs w:val="28"/>
        </w:rPr>
        <w:t>0.2</w:t>
      </w:r>
      <w:r w:rsidRPr="00F81BBB">
        <w:rPr>
          <w:rFonts w:ascii="仿宋" w:eastAsia="仿宋" w:hAnsi="仿宋" w:hint="eastAsia"/>
          <w:sz w:val="28"/>
          <w:szCs w:val="28"/>
        </w:rPr>
        <w:t>篇；承担或参与科研项目</w:t>
      </w:r>
      <w:r w:rsidRPr="00F81BBB">
        <w:rPr>
          <w:rFonts w:ascii="仿宋" w:eastAsia="仿宋" w:hAnsi="仿宋"/>
          <w:sz w:val="28"/>
          <w:szCs w:val="28"/>
        </w:rPr>
        <w:t>11</w:t>
      </w:r>
      <w:r w:rsidRPr="00F81BBB">
        <w:rPr>
          <w:rFonts w:ascii="仿宋" w:eastAsia="仿宋" w:hAnsi="仿宋" w:hint="eastAsia"/>
          <w:sz w:val="28"/>
          <w:szCs w:val="28"/>
        </w:rPr>
        <w:t>项；</w:t>
      </w:r>
      <w:r w:rsidRPr="00F81BBB">
        <w:rPr>
          <w:rFonts w:ascii="仿宋" w:eastAsia="仿宋" w:hAnsi="仿宋"/>
          <w:sz w:val="28"/>
          <w:szCs w:val="28"/>
        </w:rPr>
        <w:t>2019</w:t>
      </w:r>
      <w:r w:rsidRPr="00F81BBB">
        <w:rPr>
          <w:rFonts w:ascii="仿宋" w:eastAsia="仿宋" w:hAnsi="仿宋" w:hint="eastAsia"/>
          <w:sz w:val="28"/>
          <w:szCs w:val="28"/>
        </w:rPr>
        <w:t>级研究生获第十六届“挑战杯”四川省大学生课外学术科技作品竞赛三等奖。参加了省市级以上各种专业学术会议</w:t>
      </w:r>
      <w:r w:rsidRPr="00F81BBB">
        <w:rPr>
          <w:rFonts w:ascii="仿宋" w:eastAsia="仿宋" w:hAnsi="仿宋"/>
          <w:sz w:val="28"/>
          <w:szCs w:val="28"/>
        </w:rPr>
        <w:t>28</w:t>
      </w:r>
      <w:r w:rsidRPr="00F81BBB">
        <w:rPr>
          <w:rFonts w:ascii="仿宋" w:eastAsia="仿宋" w:hAnsi="仿宋" w:hint="eastAsia"/>
          <w:sz w:val="28"/>
          <w:szCs w:val="28"/>
        </w:rPr>
        <w:t>人次。</w:t>
      </w:r>
    </w:p>
    <w:p w:rsidR="00187DEF" w:rsidRPr="00F81BBB" w:rsidRDefault="00187DEF" w:rsidP="00F81BBB">
      <w:pPr>
        <w:spacing w:line="360" w:lineRule="auto"/>
        <w:ind w:firstLineChars="200" w:firstLine="560"/>
        <w:rPr>
          <w:rFonts w:ascii="仿宋" w:eastAsia="仿宋" w:hAnsi="仿宋"/>
          <w:b/>
          <w:sz w:val="28"/>
          <w:szCs w:val="28"/>
        </w:rPr>
      </w:pPr>
      <w:r w:rsidRPr="00F81BBB">
        <w:rPr>
          <w:rFonts w:ascii="仿宋" w:eastAsia="仿宋" w:hAnsi="仿宋" w:hint="eastAsia"/>
          <w:sz w:val="28"/>
          <w:szCs w:val="28"/>
        </w:rPr>
        <w:t>科研成果和专利等新方法应用于临床，提高了诊疗技术，取得了良好的社会效益。</w:t>
      </w:r>
    </w:p>
    <w:p w:rsidR="00187DEF" w:rsidRPr="00F81BBB" w:rsidRDefault="00187DEF">
      <w:pPr>
        <w:spacing w:line="360" w:lineRule="auto"/>
        <w:ind w:firstLineChars="100" w:firstLine="281"/>
        <w:rPr>
          <w:rFonts w:ascii="仿宋" w:eastAsia="仿宋" w:hAnsi="仿宋"/>
          <w:b/>
          <w:sz w:val="28"/>
          <w:szCs w:val="28"/>
        </w:rPr>
      </w:pPr>
      <w:r w:rsidRPr="00F81BBB">
        <w:rPr>
          <w:rFonts w:ascii="仿宋" w:eastAsia="仿宋" w:hAnsi="仿宋" w:hint="eastAsia"/>
          <w:b/>
          <w:sz w:val="28"/>
          <w:szCs w:val="28"/>
        </w:rPr>
        <w:t>（二）经济发展</w:t>
      </w:r>
    </w:p>
    <w:p w:rsidR="00187DEF" w:rsidRPr="00F81BBB" w:rsidRDefault="00187DEF" w:rsidP="00F81BBB">
      <w:pPr>
        <w:spacing w:line="360" w:lineRule="auto"/>
        <w:ind w:firstLineChars="200" w:firstLine="560"/>
        <w:rPr>
          <w:rFonts w:ascii="仿宋" w:eastAsia="仿宋" w:hAnsi="仿宋"/>
          <w:sz w:val="28"/>
          <w:szCs w:val="28"/>
        </w:rPr>
      </w:pPr>
      <w:r w:rsidRPr="00F81BBB">
        <w:rPr>
          <w:rFonts w:ascii="仿宋" w:eastAsia="仿宋" w:hAnsi="仿宋" w:hint="eastAsia"/>
          <w:sz w:val="28"/>
          <w:szCs w:val="28"/>
        </w:rPr>
        <w:t>始终聚焦提升学生岗位胜任力和实践应用能力，保障研究生规范化培训质量，为促进医疗卫生事业发展输送合格人才。就业率</w:t>
      </w:r>
      <w:r w:rsidRPr="00F81BBB">
        <w:rPr>
          <w:rFonts w:ascii="仿宋" w:eastAsia="仿宋" w:hAnsi="仿宋"/>
          <w:sz w:val="28"/>
          <w:szCs w:val="28"/>
        </w:rPr>
        <w:t>100%</w:t>
      </w:r>
      <w:r w:rsidRPr="00F81BBB">
        <w:rPr>
          <w:rFonts w:ascii="仿宋" w:eastAsia="仿宋" w:hAnsi="仿宋" w:hint="eastAsia"/>
          <w:sz w:val="28"/>
          <w:szCs w:val="28"/>
        </w:rPr>
        <w:t>，去向多为川渝两地各医疗机构，部分毕业生已成为所在单位技术骨干。</w:t>
      </w:r>
    </w:p>
    <w:p w:rsidR="00187DEF" w:rsidRPr="00F81BBB" w:rsidRDefault="00187DEF" w:rsidP="00F81BBB">
      <w:pPr>
        <w:spacing w:line="360" w:lineRule="auto"/>
        <w:ind w:firstLineChars="100" w:firstLine="280"/>
        <w:rPr>
          <w:rFonts w:ascii="仿宋" w:eastAsia="仿宋" w:hAnsi="仿宋"/>
          <w:sz w:val="28"/>
          <w:szCs w:val="28"/>
        </w:rPr>
      </w:pPr>
      <w:r w:rsidRPr="00F81BBB">
        <w:rPr>
          <w:rFonts w:ascii="仿宋" w:eastAsia="仿宋" w:hAnsi="仿宋"/>
          <w:sz w:val="28"/>
          <w:szCs w:val="28"/>
        </w:rPr>
        <w:t xml:space="preserve">  </w:t>
      </w:r>
      <w:r w:rsidRPr="00F81BBB">
        <w:rPr>
          <w:rFonts w:ascii="仿宋" w:eastAsia="仿宋" w:hAnsi="仿宋" w:hint="eastAsia"/>
          <w:sz w:val="28"/>
          <w:szCs w:val="28"/>
        </w:rPr>
        <w:t>结合所学专业组织研究生参加暑期“三下乡”、火车站疫情防控等社会实践活动，并多次到达乡镇、中小学校、社区福利院开展义诊、健康知识与急救知识宣讲及关爱活动，参加各种外派医疗服务活动共</w:t>
      </w:r>
      <w:r w:rsidRPr="00F81BBB">
        <w:rPr>
          <w:rFonts w:ascii="仿宋" w:eastAsia="仿宋" w:hAnsi="仿宋" w:hint="eastAsia"/>
          <w:sz w:val="28"/>
          <w:szCs w:val="28"/>
        </w:rPr>
        <w:lastRenderedPageBreak/>
        <w:t>计约</w:t>
      </w:r>
      <w:r w:rsidRPr="00F81BBB">
        <w:rPr>
          <w:rFonts w:ascii="仿宋" w:eastAsia="仿宋" w:hAnsi="仿宋"/>
          <w:sz w:val="28"/>
          <w:szCs w:val="28"/>
        </w:rPr>
        <w:t>102</w:t>
      </w:r>
      <w:r w:rsidRPr="00F81BBB">
        <w:rPr>
          <w:rFonts w:ascii="仿宋" w:eastAsia="仿宋" w:hAnsi="仿宋" w:hint="eastAsia"/>
          <w:sz w:val="28"/>
          <w:szCs w:val="28"/>
        </w:rPr>
        <w:t>人次，得到当地群众好评。</w:t>
      </w:r>
    </w:p>
    <w:p w:rsidR="00187DEF" w:rsidRPr="00F81BBB" w:rsidRDefault="00187DEF">
      <w:pPr>
        <w:spacing w:line="360" w:lineRule="auto"/>
        <w:ind w:firstLineChars="100" w:firstLine="281"/>
        <w:rPr>
          <w:rFonts w:ascii="仿宋" w:eastAsia="仿宋" w:hAnsi="仿宋"/>
          <w:b/>
          <w:sz w:val="28"/>
          <w:szCs w:val="28"/>
        </w:rPr>
      </w:pPr>
      <w:r w:rsidRPr="00F81BBB">
        <w:rPr>
          <w:rFonts w:ascii="仿宋" w:eastAsia="仿宋" w:hAnsi="仿宋" w:hint="eastAsia"/>
          <w:b/>
          <w:sz w:val="28"/>
          <w:szCs w:val="28"/>
        </w:rPr>
        <w:t>（三）文化建设</w:t>
      </w:r>
    </w:p>
    <w:p w:rsidR="00187DEF" w:rsidRPr="00F81BBB" w:rsidRDefault="00187DEF">
      <w:pPr>
        <w:spacing w:line="360" w:lineRule="auto"/>
        <w:ind w:firstLine="570"/>
        <w:rPr>
          <w:rFonts w:ascii="仿宋" w:eastAsia="仿宋" w:hAnsi="仿宋"/>
          <w:sz w:val="28"/>
          <w:szCs w:val="28"/>
        </w:rPr>
      </w:pPr>
      <w:r w:rsidRPr="00F81BBB">
        <w:rPr>
          <w:rFonts w:ascii="仿宋" w:eastAsia="仿宋" w:hAnsi="仿宋"/>
          <w:sz w:val="28"/>
          <w:szCs w:val="28"/>
        </w:rPr>
        <w:t>1</w:t>
      </w:r>
      <w:r>
        <w:rPr>
          <w:rFonts w:ascii="仿宋" w:eastAsia="仿宋" w:hAnsi="仿宋"/>
          <w:sz w:val="28"/>
          <w:szCs w:val="28"/>
        </w:rPr>
        <w:t>.</w:t>
      </w:r>
      <w:r w:rsidRPr="00F81BBB">
        <w:rPr>
          <w:rFonts w:ascii="仿宋" w:eastAsia="仿宋" w:hAnsi="仿宋" w:hint="eastAsia"/>
          <w:sz w:val="28"/>
          <w:szCs w:val="28"/>
        </w:rPr>
        <w:t>加强思想政治教育。一是建立健全研究生思想政治工作体制和机制。二是院系与学校研究生处配合，多渠道进行研究生思想政治教育，形成不断进取的良好氛围，政治素养不断提升。加强党史学习，学习习近平书记在中国共产党成立</w:t>
      </w:r>
      <w:r w:rsidRPr="00F81BBB">
        <w:rPr>
          <w:rFonts w:ascii="仿宋" w:eastAsia="仿宋" w:hAnsi="仿宋"/>
          <w:sz w:val="28"/>
          <w:szCs w:val="28"/>
        </w:rPr>
        <w:t>100</w:t>
      </w:r>
      <w:r w:rsidRPr="00F81BBB">
        <w:rPr>
          <w:rFonts w:ascii="仿宋" w:eastAsia="仿宋" w:hAnsi="仿宋" w:hint="eastAsia"/>
          <w:sz w:val="28"/>
          <w:szCs w:val="28"/>
        </w:rPr>
        <w:t>周年大会的讲话精神，并开展了参观“陈毅故居陈列馆”等多个主题党日活动和建党</w:t>
      </w:r>
      <w:r w:rsidRPr="00F81BBB">
        <w:rPr>
          <w:rFonts w:ascii="仿宋" w:eastAsia="仿宋" w:hAnsi="仿宋"/>
          <w:sz w:val="28"/>
          <w:szCs w:val="28"/>
        </w:rPr>
        <w:t>100</w:t>
      </w:r>
      <w:r w:rsidRPr="00F81BBB">
        <w:rPr>
          <w:rFonts w:ascii="仿宋" w:eastAsia="仿宋" w:hAnsi="仿宋" w:hint="eastAsia"/>
          <w:sz w:val="28"/>
          <w:szCs w:val="28"/>
        </w:rPr>
        <w:t>周年音乐创意快闪拍摄活动。</w:t>
      </w:r>
    </w:p>
    <w:p w:rsidR="00187DEF" w:rsidRPr="00F81BBB" w:rsidRDefault="00187DEF" w:rsidP="00F81BBB">
      <w:pPr>
        <w:spacing w:line="360" w:lineRule="auto"/>
        <w:ind w:firstLineChars="200" w:firstLine="560"/>
        <w:rPr>
          <w:rFonts w:ascii="仿宋" w:eastAsia="仿宋" w:hAnsi="仿宋"/>
          <w:sz w:val="28"/>
          <w:szCs w:val="28"/>
        </w:rPr>
      </w:pPr>
      <w:r w:rsidRPr="00F81BBB">
        <w:rPr>
          <w:rFonts w:ascii="仿宋" w:eastAsia="仿宋" w:hAnsi="仿宋"/>
          <w:sz w:val="28"/>
          <w:szCs w:val="28"/>
        </w:rPr>
        <w:t>2</w:t>
      </w:r>
      <w:r>
        <w:rPr>
          <w:rFonts w:ascii="仿宋" w:eastAsia="仿宋" w:hAnsi="仿宋"/>
          <w:sz w:val="28"/>
          <w:szCs w:val="28"/>
        </w:rPr>
        <w:t>.</w:t>
      </w:r>
      <w:r w:rsidRPr="00F81BBB">
        <w:rPr>
          <w:rFonts w:ascii="仿宋" w:eastAsia="仿宋" w:hAnsi="仿宋" w:hint="eastAsia"/>
          <w:sz w:val="28"/>
          <w:szCs w:val="28"/>
        </w:rPr>
        <w:t>加强课程思政改革。压实导师作为研究生培养第一责任人的责任，定期开展导师学术道德规范的学习研讨，加强学术道德和学术规范教育，言传身教，使学术道德规范渗透到研究生学习的基础层面，成为研究生学习和研究的“常态”。</w:t>
      </w:r>
    </w:p>
    <w:p w:rsidR="00187DEF" w:rsidRPr="00F81BBB" w:rsidRDefault="00187DEF">
      <w:pPr>
        <w:spacing w:line="360" w:lineRule="auto"/>
        <w:ind w:firstLine="570"/>
        <w:rPr>
          <w:rFonts w:ascii="仿宋" w:eastAsia="仿宋" w:hAnsi="仿宋"/>
          <w:sz w:val="28"/>
          <w:szCs w:val="28"/>
        </w:rPr>
      </w:pPr>
      <w:r w:rsidRPr="00F81BBB">
        <w:rPr>
          <w:rFonts w:ascii="仿宋" w:eastAsia="仿宋" w:hAnsi="仿宋"/>
          <w:sz w:val="28"/>
          <w:szCs w:val="28"/>
        </w:rPr>
        <w:t>3</w:t>
      </w:r>
      <w:r>
        <w:rPr>
          <w:rFonts w:ascii="仿宋" w:eastAsia="仿宋" w:hAnsi="仿宋"/>
          <w:sz w:val="28"/>
          <w:szCs w:val="28"/>
        </w:rPr>
        <w:t>.</w:t>
      </w:r>
      <w:r w:rsidRPr="00F81BBB">
        <w:rPr>
          <w:rFonts w:ascii="仿宋" w:eastAsia="仿宋" w:hAnsi="仿宋" w:hint="eastAsia"/>
          <w:sz w:val="28"/>
          <w:szCs w:val="28"/>
        </w:rPr>
        <w:t>加强意识形态工作落实。有效利用中国节、纪念日等时间节点，做好中国传统文化的挖掘和展示，让社会主义核心价值观引领落地落实；开展各类专题学习和活动，加强正向宣传，引导广大师生提高政治鉴别力；网上舆情监控到位，及时处置网上不良信息并针对舆情反映的情况作出妥善处理。</w:t>
      </w:r>
    </w:p>
    <w:p w:rsidR="00187DEF" w:rsidRPr="00F81BBB" w:rsidRDefault="00187DEF">
      <w:pPr>
        <w:spacing w:line="360" w:lineRule="auto"/>
        <w:ind w:firstLine="570"/>
        <w:rPr>
          <w:rFonts w:ascii="仿宋" w:eastAsia="仿宋" w:hAnsi="仿宋"/>
          <w:b/>
          <w:sz w:val="28"/>
          <w:szCs w:val="28"/>
        </w:rPr>
      </w:pPr>
      <w:r w:rsidRPr="00F81BBB">
        <w:rPr>
          <w:rFonts w:ascii="仿宋" w:eastAsia="仿宋" w:hAnsi="仿宋"/>
          <w:sz w:val="28"/>
          <w:szCs w:val="28"/>
        </w:rPr>
        <w:t>4</w:t>
      </w:r>
      <w:r>
        <w:rPr>
          <w:rFonts w:ascii="仿宋" w:eastAsia="仿宋" w:hAnsi="仿宋"/>
          <w:sz w:val="28"/>
          <w:szCs w:val="28"/>
        </w:rPr>
        <w:t>.</w:t>
      </w:r>
      <w:r w:rsidRPr="00F81BBB">
        <w:rPr>
          <w:rFonts w:ascii="仿宋" w:eastAsia="仿宋" w:hAnsi="仿宋" w:hint="eastAsia"/>
          <w:sz w:val="28"/>
          <w:szCs w:val="28"/>
        </w:rPr>
        <w:t>加强实践育人。把思想政治教育融入到研究生社会实践、志愿服务中，在实践服务中加深对伟大斗争、伟大工程、伟大事业、伟大梦想的切身体会，把爱党爱国爱社会主义外化于行、内化于心。</w:t>
      </w:r>
    </w:p>
    <w:p w:rsidR="00187DEF" w:rsidRPr="00F81BBB" w:rsidRDefault="00187DEF">
      <w:pPr>
        <w:spacing w:line="360" w:lineRule="auto"/>
        <w:rPr>
          <w:rFonts w:ascii="仿宋" w:eastAsia="仿宋" w:hAnsi="仿宋"/>
          <w:sz w:val="28"/>
          <w:szCs w:val="28"/>
        </w:rPr>
      </w:pPr>
    </w:p>
    <w:p w:rsidR="00187DEF" w:rsidRPr="00E96503" w:rsidRDefault="00187DEF" w:rsidP="00050808">
      <w:pPr>
        <w:spacing w:line="360" w:lineRule="auto"/>
        <w:jc w:val="center"/>
        <w:outlineLvl w:val="0"/>
        <w:rPr>
          <w:rFonts w:ascii="黑体" w:eastAsia="黑体" w:hAnsi="黑体"/>
          <w:b/>
          <w:sz w:val="36"/>
          <w:szCs w:val="36"/>
        </w:rPr>
      </w:pPr>
      <w:r w:rsidRPr="00E96503">
        <w:rPr>
          <w:rFonts w:ascii="黑体" w:eastAsia="黑体" w:hAnsi="黑体" w:hint="eastAsia"/>
          <w:b/>
          <w:sz w:val="36"/>
          <w:szCs w:val="36"/>
        </w:rPr>
        <w:t>第二部分</w:t>
      </w:r>
      <w:r w:rsidRPr="00E96503">
        <w:rPr>
          <w:rFonts w:ascii="黑体" w:eastAsia="黑体" w:hAnsi="黑体"/>
          <w:b/>
          <w:sz w:val="36"/>
          <w:szCs w:val="36"/>
        </w:rPr>
        <w:t xml:space="preserve"> </w:t>
      </w:r>
      <w:r w:rsidRPr="00E96503">
        <w:rPr>
          <w:rFonts w:ascii="黑体" w:eastAsia="黑体" w:hAnsi="黑体" w:hint="eastAsia"/>
          <w:b/>
          <w:sz w:val="36"/>
          <w:szCs w:val="36"/>
        </w:rPr>
        <w:t>存在问题</w:t>
      </w:r>
    </w:p>
    <w:p w:rsidR="00187DEF" w:rsidRPr="00F81BBB" w:rsidRDefault="00187DEF" w:rsidP="00E96503">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一、</w:t>
      </w:r>
      <w:r w:rsidRPr="00F81BBB">
        <w:rPr>
          <w:rFonts w:ascii="仿宋" w:eastAsia="仿宋" w:hAnsi="仿宋" w:hint="eastAsia"/>
          <w:sz w:val="28"/>
          <w:szCs w:val="28"/>
        </w:rPr>
        <w:t>学科在引进人才方面相对迟缓，高层次人才的引进相对乏力。引进的青年教师人数也不足，尚需加大人才引进力度，构建多层次的人才队伍。</w:t>
      </w:r>
    </w:p>
    <w:p w:rsidR="00187DEF" w:rsidRPr="00F81BBB" w:rsidRDefault="00187DEF" w:rsidP="00E96503">
      <w:pPr>
        <w:spacing w:line="360" w:lineRule="auto"/>
        <w:ind w:firstLineChars="200" w:firstLine="560"/>
        <w:rPr>
          <w:rFonts w:ascii="仿宋" w:eastAsia="仿宋" w:hAnsi="仿宋"/>
          <w:sz w:val="28"/>
          <w:szCs w:val="28"/>
        </w:rPr>
      </w:pPr>
      <w:r>
        <w:rPr>
          <w:rFonts w:ascii="仿宋" w:eastAsia="仿宋" w:hAnsi="仿宋" w:hint="eastAsia"/>
          <w:sz w:val="28"/>
          <w:szCs w:val="28"/>
        </w:rPr>
        <w:t>二、</w:t>
      </w:r>
      <w:r w:rsidRPr="00F81BBB">
        <w:rPr>
          <w:rFonts w:ascii="仿宋" w:eastAsia="仿宋" w:hAnsi="仿宋" w:hint="eastAsia"/>
          <w:sz w:val="28"/>
          <w:szCs w:val="28"/>
        </w:rPr>
        <w:t>学科发展不平衡，中医肛肠为本学位点的优势学科。其他学科相对薄弱，学科的凝聚力还有待增强。</w:t>
      </w:r>
    </w:p>
    <w:p w:rsidR="00187DEF" w:rsidRPr="00F81BBB" w:rsidRDefault="00187DEF" w:rsidP="00E96503">
      <w:pPr>
        <w:spacing w:line="360" w:lineRule="auto"/>
        <w:ind w:firstLineChars="200" w:firstLine="560"/>
        <w:rPr>
          <w:rFonts w:ascii="仿宋" w:eastAsia="仿宋" w:hAnsi="仿宋"/>
          <w:sz w:val="28"/>
          <w:szCs w:val="28"/>
        </w:rPr>
      </w:pPr>
      <w:r>
        <w:rPr>
          <w:rFonts w:ascii="仿宋" w:eastAsia="仿宋" w:hAnsi="仿宋" w:hint="eastAsia"/>
          <w:sz w:val="28"/>
          <w:szCs w:val="28"/>
        </w:rPr>
        <w:t>三、</w:t>
      </w:r>
      <w:r w:rsidRPr="00F81BBB">
        <w:rPr>
          <w:rFonts w:ascii="仿宋" w:eastAsia="仿宋" w:hAnsi="仿宋" w:hint="eastAsia"/>
          <w:sz w:val="28"/>
          <w:szCs w:val="28"/>
        </w:rPr>
        <w:t>学科在省内、国内的知名度和影响力需要进一步提升。</w:t>
      </w:r>
    </w:p>
    <w:p w:rsidR="00187DEF" w:rsidRDefault="00187DEF" w:rsidP="00E96503">
      <w:pPr>
        <w:spacing w:line="360" w:lineRule="auto"/>
        <w:jc w:val="center"/>
        <w:outlineLvl w:val="0"/>
        <w:rPr>
          <w:rFonts w:ascii="黑体" w:eastAsia="黑体" w:hAnsi="黑体"/>
          <w:b/>
          <w:sz w:val="36"/>
          <w:szCs w:val="36"/>
        </w:rPr>
      </w:pPr>
    </w:p>
    <w:p w:rsidR="00187DEF" w:rsidRPr="00E96503" w:rsidRDefault="00187DEF" w:rsidP="00E96503">
      <w:pPr>
        <w:spacing w:line="360" w:lineRule="auto"/>
        <w:jc w:val="center"/>
        <w:outlineLvl w:val="0"/>
        <w:rPr>
          <w:rFonts w:ascii="黑体" w:eastAsia="黑体" w:hAnsi="黑体"/>
          <w:b/>
          <w:sz w:val="36"/>
          <w:szCs w:val="36"/>
        </w:rPr>
      </w:pPr>
      <w:r w:rsidRPr="00E96503">
        <w:rPr>
          <w:rFonts w:ascii="黑体" w:eastAsia="黑体" w:hAnsi="黑体" w:hint="eastAsia"/>
          <w:b/>
          <w:sz w:val="36"/>
          <w:szCs w:val="36"/>
        </w:rPr>
        <w:t>第三部分</w:t>
      </w:r>
      <w:r w:rsidRPr="00E96503">
        <w:rPr>
          <w:rFonts w:ascii="黑体" w:eastAsia="黑体" w:hAnsi="黑体"/>
          <w:b/>
          <w:sz w:val="36"/>
          <w:szCs w:val="36"/>
        </w:rPr>
        <w:t xml:space="preserve">  </w:t>
      </w:r>
      <w:r w:rsidRPr="00E96503">
        <w:rPr>
          <w:rFonts w:ascii="黑体" w:eastAsia="黑体" w:hAnsi="黑体" w:hint="eastAsia"/>
          <w:b/>
          <w:sz w:val="36"/>
          <w:szCs w:val="36"/>
        </w:rPr>
        <w:t>下一年度建设计划</w:t>
      </w:r>
    </w:p>
    <w:p w:rsidR="00187DEF" w:rsidRPr="00F81BBB" w:rsidRDefault="00187DEF" w:rsidP="00F81BBB">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一、</w:t>
      </w:r>
      <w:r w:rsidRPr="00F81BBB">
        <w:rPr>
          <w:rFonts w:ascii="仿宋" w:eastAsia="仿宋" w:hAnsi="仿宋" w:hint="eastAsia"/>
          <w:sz w:val="28"/>
          <w:szCs w:val="28"/>
        </w:rPr>
        <w:t>加大引进人才，在论文发表、课题研究、专著出版方面有新进展。</w:t>
      </w:r>
    </w:p>
    <w:p w:rsidR="00187DEF" w:rsidRPr="00F81BBB" w:rsidRDefault="00187DEF" w:rsidP="00F81BBB">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二、</w:t>
      </w:r>
      <w:r w:rsidRPr="00F81BBB">
        <w:rPr>
          <w:rFonts w:ascii="仿宋" w:eastAsia="仿宋" w:hAnsi="仿宋" w:hint="eastAsia"/>
          <w:sz w:val="28"/>
          <w:szCs w:val="28"/>
        </w:rPr>
        <w:t>制定中医内科、中医妇科等导师团队建设方案，加强本学科成员的学术交流，促进学科成员共同进步。</w:t>
      </w:r>
    </w:p>
    <w:p w:rsidR="00187DEF" w:rsidRPr="00F81BBB" w:rsidRDefault="00187DEF" w:rsidP="00F81BBB">
      <w:pPr>
        <w:adjustRightInd w:val="0"/>
        <w:snapToGrid w:val="0"/>
        <w:spacing w:line="360" w:lineRule="auto"/>
        <w:ind w:firstLineChars="200" w:firstLine="560"/>
        <w:jc w:val="left"/>
        <w:rPr>
          <w:rFonts w:ascii="仿宋" w:eastAsia="仿宋" w:hAnsi="仿宋"/>
          <w:sz w:val="28"/>
          <w:szCs w:val="28"/>
        </w:rPr>
      </w:pPr>
      <w:r>
        <w:rPr>
          <w:rFonts w:ascii="仿宋" w:eastAsia="仿宋" w:hAnsi="仿宋" w:hint="eastAsia"/>
          <w:sz w:val="28"/>
          <w:szCs w:val="28"/>
        </w:rPr>
        <w:t>三、</w:t>
      </w:r>
      <w:r w:rsidRPr="00F81BBB">
        <w:rPr>
          <w:rFonts w:ascii="仿宋" w:eastAsia="仿宋" w:hAnsi="仿宋" w:hint="eastAsia"/>
          <w:sz w:val="28"/>
          <w:szCs w:val="28"/>
        </w:rPr>
        <w:t>不断探索和改进我校中医硕士专业学位研究生培养工作，形成为培养服务区域医疗卫生事业的高级应用型人才的特色。</w:t>
      </w:r>
    </w:p>
    <w:p w:rsidR="00187DEF" w:rsidRDefault="00187DEF">
      <w:pPr>
        <w:spacing w:line="360" w:lineRule="auto"/>
      </w:pPr>
    </w:p>
    <w:p w:rsidR="00187DEF" w:rsidRDefault="00187DEF">
      <w:pPr>
        <w:spacing w:line="360" w:lineRule="auto"/>
      </w:pPr>
    </w:p>
    <w:sectPr w:rsidR="00187DEF" w:rsidSect="00150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D1" w:rsidRDefault="00623AD1" w:rsidP="00F81BBB">
      <w:r>
        <w:separator/>
      </w:r>
    </w:p>
  </w:endnote>
  <w:endnote w:type="continuationSeparator" w:id="0">
    <w:p w:rsidR="00623AD1" w:rsidRDefault="00623AD1" w:rsidP="00F8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D1" w:rsidRDefault="00623AD1" w:rsidP="00F81BBB">
      <w:r>
        <w:separator/>
      </w:r>
    </w:p>
  </w:footnote>
  <w:footnote w:type="continuationSeparator" w:id="0">
    <w:p w:rsidR="00623AD1" w:rsidRDefault="00623AD1" w:rsidP="00F81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36FA7E"/>
    <w:multiLevelType w:val="singleLevel"/>
    <w:tmpl w:val="389040FC"/>
    <w:lvl w:ilvl="0">
      <w:start w:val="1"/>
      <w:numFmt w:val="decimal"/>
      <w:suff w:val="nothing"/>
      <w:lvlText w:val="（%1）"/>
      <w:lvlJc w:val="left"/>
      <w:rPr>
        <w:rFonts w:cs="Times New Roman"/>
      </w:rPr>
    </w:lvl>
  </w:abstractNum>
  <w:abstractNum w:abstractNumId="1">
    <w:nsid w:val="12725E48"/>
    <w:multiLevelType w:val="singleLevel"/>
    <w:tmpl w:val="12725E48"/>
    <w:lvl w:ilvl="0">
      <w:start w:val="2"/>
      <w:numFmt w:val="chineseCounting"/>
      <w:suff w:val="nothing"/>
      <w:lvlText w:val="（%1）"/>
      <w:lvlJc w:val="left"/>
      <w:rPr>
        <w:rFonts w:cs="Times New Roman" w:hint="eastAsia"/>
      </w:rPr>
    </w:lvl>
  </w:abstractNum>
  <w:abstractNum w:abstractNumId="2">
    <w:nsid w:val="2C851CF5"/>
    <w:multiLevelType w:val="multilevel"/>
    <w:tmpl w:val="40AC526E"/>
    <w:lvl w:ilvl="0">
      <w:start w:val="2"/>
      <w:numFmt w:val="decimal"/>
      <w:lvlText w:val="%1"/>
      <w:lvlJc w:val="left"/>
      <w:pPr>
        <w:ind w:left="750" w:hanging="750"/>
      </w:pPr>
      <w:rPr>
        <w:rFonts w:cs="Times New Roman" w:hint="default"/>
      </w:rPr>
    </w:lvl>
    <w:lvl w:ilvl="1">
      <w:start w:val="2"/>
      <w:numFmt w:val="decimal"/>
      <w:lvlText w:val="%1.%2"/>
      <w:lvlJc w:val="left"/>
      <w:pPr>
        <w:ind w:left="750" w:hanging="750"/>
      </w:pPr>
      <w:rPr>
        <w:rFonts w:cs="Times New Roman" w:hint="default"/>
      </w:rPr>
    </w:lvl>
    <w:lvl w:ilvl="2">
      <w:start w:val="1"/>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
    <w:nsid w:val="2D2D2988"/>
    <w:multiLevelType w:val="singleLevel"/>
    <w:tmpl w:val="2D2D2988"/>
    <w:lvl w:ilvl="0">
      <w:start w:val="1"/>
      <w:numFmt w:val="decimal"/>
      <w:suff w:val="nothing"/>
      <w:lvlText w:val="（%1）"/>
      <w:lvlJc w:val="left"/>
      <w:rPr>
        <w:rFonts w:cs="Times New Roman"/>
      </w:rPr>
    </w:lvl>
  </w:abstractNum>
  <w:abstractNum w:abstractNumId="4">
    <w:nsid w:val="420F0925"/>
    <w:multiLevelType w:val="multilevel"/>
    <w:tmpl w:val="E466B894"/>
    <w:lvl w:ilvl="0">
      <w:start w:val="2"/>
      <w:numFmt w:val="decimal"/>
      <w:lvlText w:val="%1"/>
      <w:lvlJc w:val="left"/>
      <w:pPr>
        <w:ind w:left="750" w:hanging="750"/>
      </w:pPr>
      <w:rPr>
        <w:rFonts w:cs="Times New Roman" w:hint="default"/>
      </w:rPr>
    </w:lvl>
    <w:lvl w:ilvl="1">
      <w:start w:val="4"/>
      <w:numFmt w:val="decimal"/>
      <w:lvlText w:val="%1.%2"/>
      <w:lvlJc w:val="left"/>
      <w:pPr>
        <w:ind w:left="750" w:hanging="750"/>
      </w:pPr>
      <w:rPr>
        <w:rFonts w:cs="Times New Roman" w:hint="default"/>
      </w:rPr>
    </w:lvl>
    <w:lvl w:ilvl="2">
      <w:start w:val="4"/>
      <w:numFmt w:val="decimal"/>
      <w:lvlText w:val="%1.%2.%3"/>
      <w:lvlJc w:val="left"/>
      <w:pPr>
        <w:ind w:left="750" w:hanging="75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5">
    <w:nsid w:val="6197A003"/>
    <w:multiLevelType w:val="singleLevel"/>
    <w:tmpl w:val="6197A003"/>
    <w:lvl w:ilvl="0">
      <w:start w:val="1"/>
      <w:numFmt w:val="decimal"/>
      <w:suff w:val="nothing"/>
      <w:lvlText w:val="（%1）"/>
      <w:lvlJc w:val="left"/>
      <w:rPr>
        <w:rFonts w:cs="Times New Roman"/>
      </w:rPr>
    </w:lvl>
  </w:abstractNum>
  <w:abstractNum w:abstractNumId="6">
    <w:nsid w:val="7E0AC450"/>
    <w:multiLevelType w:val="singleLevel"/>
    <w:tmpl w:val="7E0AC450"/>
    <w:lvl w:ilvl="0">
      <w:start w:val="1"/>
      <w:numFmt w:val="decimal"/>
      <w:suff w:val="nothing"/>
      <w:lvlText w:val="（%1）"/>
      <w:lvlJc w:val="left"/>
      <w:rPr>
        <w:rFonts w:cs="Times New Roman"/>
      </w:rPr>
    </w:lvl>
  </w:abstractNum>
  <w:num w:numId="1">
    <w:abstractNumId w:val="1"/>
  </w:num>
  <w:num w:numId="2">
    <w:abstractNumId w:val="5"/>
  </w:num>
  <w:num w:numId="3">
    <w:abstractNumId w:val="6"/>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E3D"/>
    <w:rsid w:val="00000F93"/>
    <w:rsid w:val="000058EC"/>
    <w:rsid w:val="0001773E"/>
    <w:rsid w:val="00021571"/>
    <w:rsid w:val="00024232"/>
    <w:rsid w:val="00032E3D"/>
    <w:rsid w:val="00050808"/>
    <w:rsid w:val="00054D00"/>
    <w:rsid w:val="00056B63"/>
    <w:rsid w:val="00073CB8"/>
    <w:rsid w:val="000751FD"/>
    <w:rsid w:val="000844D0"/>
    <w:rsid w:val="0009645A"/>
    <w:rsid w:val="0009745D"/>
    <w:rsid w:val="000A1397"/>
    <w:rsid w:val="000A261C"/>
    <w:rsid w:val="000A7D86"/>
    <w:rsid w:val="000B2020"/>
    <w:rsid w:val="000C0DD4"/>
    <w:rsid w:val="000C4FA9"/>
    <w:rsid w:val="000C564E"/>
    <w:rsid w:val="000D19F3"/>
    <w:rsid w:val="000E2A8A"/>
    <w:rsid w:val="000E5A0F"/>
    <w:rsid w:val="000E5C17"/>
    <w:rsid w:val="000F01FA"/>
    <w:rsid w:val="000F63D9"/>
    <w:rsid w:val="001067B9"/>
    <w:rsid w:val="00107BF8"/>
    <w:rsid w:val="00111016"/>
    <w:rsid w:val="0011290C"/>
    <w:rsid w:val="00114358"/>
    <w:rsid w:val="0011543A"/>
    <w:rsid w:val="00121E8E"/>
    <w:rsid w:val="00122AEB"/>
    <w:rsid w:val="00133749"/>
    <w:rsid w:val="0014569B"/>
    <w:rsid w:val="0014784C"/>
    <w:rsid w:val="00150316"/>
    <w:rsid w:val="001508AB"/>
    <w:rsid w:val="00153EF8"/>
    <w:rsid w:val="0015538E"/>
    <w:rsid w:val="00166E1D"/>
    <w:rsid w:val="00174E91"/>
    <w:rsid w:val="00183D8D"/>
    <w:rsid w:val="001849DE"/>
    <w:rsid w:val="00187417"/>
    <w:rsid w:val="00187DEF"/>
    <w:rsid w:val="001A35A6"/>
    <w:rsid w:val="001B7815"/>
    <w:rsid w:val="001C3D08"/>
    <w:rsid w:val="001E39A2"/>
    <w:rsid w:val="001F7D0E"/>
    <w:rsid w:val="00203C66"/>
    <w:rsid w:val="00204A8D"/>
    <w:rsid w:val="0021516C"/>
    <w:rsid w:val="00222DCC"/>
    <w:rsid w:val="00222FF6"/>
    <w:rsid w:val="00223865"/>
    <w:rsid w:val="002326E3"/>
    <w:rsid w:val="00234460"/>
    <w:rsid w:val="00244ECD"/>
    <w:rsid w:val="00250734"/>
    <w:rsid w:val="00254EF5"/>
    <w:rsid w:val="0025528E"/>
    <w:rsid w:val="0025791F"/>
    <w:rsid w:val="00266D22"/>
    <w:rsid w:val="002712FF"/>
    <w:rsid w:val="00273061"/>
    <w:rsid w:val="00274948"/>
    <w:rsid w:val="0028010F"/>
    <w:rsid w:val="002A54D0"/>
    <w:rsid w:val="002A58B1"/>
    <w:rsid w:val="002B6463"/>
    <w:rsid w:val="002C44F6"/>
    <w:rsid w:val="002E5A0A"/>
    <w:rsid w:val="002E5DEC"/>
    <w:rsid w:val="002F037B"/>
    <w:rsid w:val="002F2265"/>
    <w:rsid w:val="00300190"/>
    <w:rsid w:val="00306D40"/>
    <w:rsid w:val="00325A1A"/>
    <w:rsid w:val="00327922"/>
    <w:rsid w:val="0033303C"/>
    <w:rsid w:val="00337EE8"/>
    <w:rsid w:val="003466C7"/>
    <w:rsid w:val="00362FB3"/>
    <w:rsid w:val="00363AA1"/>
    <w:rsid w:val="00365772"/>
    <w:rsid w:val="00387009"/>
    <w:rsid w:val="0039668D"/>
    <w:rsid w:val="003B31FF"/>
    <w:rsid w:val="003B46A4"/>
    <w:rsid w:val="003C2F35"/>
    <w:rsid w:val="003C4883"/>
    <w:rsid w:val="003C6643"/>
    <w:rsid w:val="003D2756"/>
    <w:rsid w:val="003D2F9E"/>
    <w:rsid w:val="003D7929"/>
    <w:rsid w:val="003F1F45"/>
    <w:rsid w:val="003F351E"/>
    <w:rsid w:val="003F35AE"/>
    <w:rsid w:val="00431232"/>
    <w:rsid w:val="0043692A"/>
    <w:rsid w:val="00446945"/>
    <w:rsid w:val="00452691"/>
    <w:rsid w:val="0045521F"/>
    <w:rsid w:val="00481046"/>
    <w:rsid w:val="0049009A"/>
    <w:rsid w:val="00492254"/>
    <w:rsid w:val="004B0D27"/>
    <w:rsid w:val="004B2C4A"/>
    <w:rsid w:val="004C08AB"/>
    <w:rsid w:val="004C0BF3"/>
    <w:rsid w:val="004D2BA3"/>
    <w:rsid w:val="004D30E4"/>
    <w:rsid w:val="004D3733"/>
    <w:rsid w:val="004E10DB"/>
    <w:rsid w:val="004E4036"/>
    <w:rsid w:val="004F2EB1"/>
    <w:rsid w:val="004F4AA7"/>
    <w:rsid w:val="004F5862"/>
    <w:rsid w:val="004F6A3D"/>
    <w:rsid w:val="00505718"/>
    <w:rsid w:val="0051372C"/>
    <w:rsid w:val="00521B1F"/>
    <w:rsid w:val="00524864"/>
    <w:rsid w:val="00534A52"/>
    <w:rsid w:val="00542455"/>
    <w:rsid w:val="00570750"/>
    <w:rsid w:val="00595E05"/>
    <w:rsid w:val="005973B5"/>
    <w:rsid w:val="005B3884"/>
    <w:rsid w:val="005C3A73"/>
    <w:rsid w:val="006011CB"/>
    <w:rsid w:val="006108E4"/>
    <w:rsid w:val="0062218D"/>
    <w:rsid w:val="00623AD1"/>
    <w:rsid w:val="00630157"/>
    <w:rsid w:val="00631493"/>
    <w:rsid w:val="0063666D"/>
    <w:rsid w:val="0065167C"/>
    <w:rsid w:val="006549D6"/>
    <w:rsid w:val="00657C61"/>
    <w:rsid w:val="00661A7F"/>
    <w:rsid w:val="006626C3"/>
    <w:rsid w:val="00662E1F"/>
    <w:rsid w:val="006648F6"/>
    <w:rsid w:val="0066761D"/>
    <w:rsid w:val="00690404"/>
    <w:rsid w:val="0069470E"/>
    <w:rsid w:val="006A1269"/>
    <w:rsid w:val="006D0133"/>
    <w:rsid w:val="006D4A06"/>
    <w:rsid w:val="006D745D"/>
    <w:rsid w:val="006E2FF3"/>
    <w:rsid w:val="007040FD"/>
    <w:rsid w:val="007113EA"/>
    <w:rsid w:val="00715030"/>
    <w:rsid w:val="00721959"/>
    <w:rsid w:val="00723828"/>
    <w:rsid w:val="007250CC"/>
    <w:rsid w:val="00735599"/>
    <w:rsid w:val="00747DFB"/>
    <w:rsid w:val="007832BF"/>
    <w:rsid w:val="00783C09"/>
    <w:rsid w:val="00786215"/>
    <w:rsid w:val="007A4237"/>
    <w:rsid w:val="007A45E9"/>
    <w:rsid w:val="007A5421"/>
    <w:rsid w:val="007A63CC"/>
    <w:rsid w:val="007A7EF8"/>
    <w:rsid w:val="007B6BED"/>
    <w:rsid w:val="007C06BA"/>
    <w:rsid w:val="007C0AC0"/>
    <w:rsid w:val="007C185E"/>
    <w:rsid w:val="007C5605"/>
    <w:rsid w:val="007D0357"/>
    <w:rsid w:val="007D27E6"/>
    <w:rsid w:val="007D5611"/>
    <w:rsid w:val="007D6B36"/>
    <w:rsid w:val="007F4CF8"/>
    <w:rsid w:val="007F6C9F"/>
    <w:rsid w:val="008008E0"/>
    <w:rsid w:val="00801A7D"/>
    <w:rsid w:val="00803C7F"/>
    <w:rsid w:val="0080554E"/>
    <w:rsid w:val="00806433"/>
    <w:rsid w:val="00806463"/>
    <w:rsid w:val="00807485"/>
    <w:rsid w:val="00824B5B"/>
    <w:rsid w:val="0083163D"/>
    <w:rsid w:val="00834501"/>
    <w:rsid w:val="00842FB7"/>
    <w:rsid w:val="00843E1B"/>
    <w:rsid w:val="00851641"/>
    <w:rsid w:val="00854174"/>
    <w:rsid w:val="00875897"/>
    <w:rsid w:val="008763FB"/>
    <w:rsid w:val="00885811"/>
    <w:rsid w:val="008C00DA"/>
    <w:rsid w:val="008C2042"/>
    <w:rsid w:val="008C3E47"/>
    <w:rsid w:val="008C75F4"/>
    <w:rsid w:val="008D7A70"/>
    <w:rsid w:val="008E33A8"/>
    <w:rsid w:val="00904B8C"/>
    <w:rsid w:val="00907531"/>
    <w:rsid w:val="00920771"/>
    <w:rsid w:val="00925A94"/>
    <w:rsid w:val="0093605B"/>
    <w:rsid w:val="00953A42"/>
    <w:rsid w:val="00953B8E"/>
    <w:rsid w:val="0096091A"/>
    <w:rsid w:val="00962073"/>
    <w:rsid w:val="00975CB2"/>
    <w:rsid w:val="00977E33"/>
    <w:rsid w:val="00985595"/>
    <w:rsid w:val="00985890"/>
    <w:rsid w:val="00996A6B"/>
    <w:rsid w:val="00996D29"/>
    <w:rsid w:val="009A0B6C"/>
    <w:rsid w:val="009A5A97"/>
    <w:rsid w:val="009A5CF9"/>
    <w:rsid w:val="009B5782"/>
    <w:rsid w:val="009C0B39"/>
    <w:rsid w:val="009D0083"/>
    <w:rsid w:val="009D0B17"/>
    <w:rsid w:val="009D3289"/>
    <w:rsid w:val="009D52A5"/>
    <w:rsid w:val="009D56A8"/>
    <w:rsid w:val="009E0179"/>
    <w:rsid w:val="009E0C13"/>
    <w:rsid w:val="009F3BFC"/>
    <w:rsid w:val="00A00287"/>
    <w:rsid w:val="00A019B8"/>
    <w:rsid w:val="00A028E1"/>
    <w:rsid w:val="00A07B58"/>
    <w:rsid w:val="00A21136"/>
    <w:rsid w:val="00A34B5B"/>
    <w:rsid w:val="00A56F80"/>
    <w:rsid w:val="00A65938"/>
    <w:rsid w:val="00A76A6C"/>
    <w:rsid w:val="00A822EE"/>
    <w:rsid w:val="00A90546"/>
    <w:rsid w:val="00AA23E2"/>
    <w:rsid w:val="00AB3F1F"/>
    <w:rsid w:val="00AC3EF9"/>
    <w:rsid w:val="00AC6826"/>
    <w:rsid w:val="00AE1A53"/>
    <w:rsid w:val="00AE2455"/>
    <w:rsid w:val="00B16BA7"/>
    <w:rsid w:val="00B17073"/>
    <w:rsid w:val="00B2276A"/>
    <w:rsid w:val="00B24B6B"/>
    <w:rsid w:val="00B3503B"/>
    <w:rsid w:val="00B424D5"/>
    <w:rsid w:val="00B61C20"/>
    <w:rsid w:val="00B7754F"/>
    <w:rsid w:val="00B8230D"/>
    <w:rsid w:val="00B83077"/>
    <w:rsid w:val="00B852E8"/>
    <w:rsid w:val="00B85BDB"/>
    <w:rsid w:val="00B90C24"/>
    <w:rsid w:val="00B96B8A"/>
    <w:rsid w:val="00B9795C"/>
    <w:rsid w:val="00BA734D"/>
    <w:rsid w:val="00BB17CF"/>
    <w:rsid w:val="00BC67E4"/>
    <w:rsid w:val="00BD3475"/>
    <w:rsid w:val="00BD3535"/>
    <w:rsid w:val="00BE1681"/>
    <w:rsid w:val="00C305E1"/>
    <w:rsid w:val="00C30B28"/>
    <w:rsid w:val="00C36513"/>
    <w:rsid w:val="00C43556"/>
    <w:rsid w:val="00C62031"/>
    <w:rsid w:val="00C70FE5"/>
    <w:rsid w:val="00C849F4"/>
    <w:rsid w:val="00C97A03"/>
    <w:rsid w:val="00CA01DB"/>
    <w:rsid w:val="00CB0E3B"/>
    <w:rsid w:val="00CD0A58"/>
    <w:rsid w:val="00CD12A3"/>
    <w:rsid w:val="00CD53AE"/>
    <w:rsid w:val="00CD6ADA"/>
    <w:rsid w:val="00CE1FAC"/>
    <w:rsid w:val="00D10C27"/>
    <w:rsid w:val="00D25BD8"/>
    <w:rsid w:val="00D2601D"/>
    <w:rsid w:val="00D30D9F"/>
    <w:rsid w:val="00D44B09"/>
    <w:rsid w:val="00D53F02"/>
    <w:rsid w:val="00D62EAB"/>
    <w:rsid w:val="00D643D9"/>
    <w:rsid w:val="00D7014D"/>
    <w:rsid w:val="00D85AAA"/>
    <w:rsid w:val="00D945E3"/>
    <w:rsid w:val="00DB2817"/>
    <w:rsid w:val="00DB51D1"/>
    <w:rsid w:val="00DB6C10"/>
    <w:rsid w:val="00DC7F37"/>
    <w:rsid w:val="00DD4171"/>
    <w:rsid w:val="00DD53D6"/>
    <w:rsid w:val="00DF55C0"/>
    <w:rsid w:val="00E00742"/>
    <w:rsid w:val="00E07669"/>
    <w:rsid w:val="00E405D7"/>
    <w:rsid w:val="00E46882"/>
    <w:rsid w:val="00E46D53"/>
    <w:rsid w:val="00E74B12"/>
    <w:rsid w:val="00E7685B"/>
    <w:rsid w:val="00E9264D"/>
    <w:rsid w:val="00E96503"/>
    <w:rsid w:val="00E97590"/>
    <w:rsid w:val="00EA2245"/>
    <w:rsid w:val="00EB1DF6"/>
    <w:rsid w:val="00EB2AFB"/>
    <w:rsid w:val="00EB360B"/>
    <w:rsid w:val="00EB6F2E"/>
    <w:rsid w:val="00EB7F4B"/>
    <w:rsid w:val="00EC72AA"/>
    <w:rsid w:val="00EC7728"/>
    <w:rsid w:val="00ED7877"/>
    <w:rsid w:val="00EE31E3"/>
    <w:rsid w:val="00F00440"/>
    <w:rsid w:val="00F02DE1"/>
    <w:rsid w:val="00F1045F"/>
    <w:rsid w:val="00F1413D"/>
    <w:rsid w:val="00F159E6"/>
    <w:rsid w:val="00F210B0"/>
    <w:rsid w:val="00F2137D"/>
    <w:rsid w:val="00F24AC3"/>
    <w:rsid w:val="00F339E4"/>
    <w:rsid w:val="00F377C7"/>
    <w:rsid w:val="00F534BC"/>
    <w:rsid w:val="00F556FF"/>
    <w:rsid w:val="00F74CC1"/>
    <w:rsid w:val="00F77D1C"/>
    <w:rsid w:val="00F80B5F"/>
    <w:rsid w:val="00F81BBB"/>
    <w:rsid w:val="00F85A8A"/>
    <w:rsid w:val="00F85E29"/>
    <w:rsid w:val="00F86D6F"/>
    <w:rsid w:val="00FB2ABA"/>
    <w:rsid w:val="00FC11D1"/>
    <w:rsid w:val="00FC78B1"/>
    <w:rsid w:val="00FD0E80"/>
    <w:rsid w:val="00FD4B92"/>
    <w:rsid w:val="00FD500F"/>
    <w:rsid w:val="00FE26F5"/>
    <w:rsid w:val="00FF35E6"/>
    <w:rsid w:val="00FF4AC6"/>
    <w:rsid w:val="00FF6E6E"/>
    <w:rsid w:val="00FF702B"/>
    <w:rsid w:val="0AE5001D"/>
    <w:rsid w:val="60F9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150316"/>
    <w:pPr>
      <w:widowControl w:val="0"/>
      <w:jc w:val="both"/>
    </w:pPr>
    <w:rPr>
      <w:rFonts w:ascii="Calibri" w:hAnsi="Calibri"/>
      <w:kern w:val="2"/>
      <w:sz w:val="21"/>
      <w:szCs w:val="22"/>
    </w:rPr>
  </w:style>
  <w:style w:type="paragraph" w:styleId="3">
    <w:name w:val="heading 3"/>
    <w:basedOn w:val="a"/>
    <w:next w:val="a"/>
    <w:link w:val="3Char"/>
    <w:uiPriority w:val="99"/>
    <w:qFormat/>
    <w:locked/>
    <w:rsid w:val="00150316"/>
    <w:pPr>
      <w:keepNext/>
      <w:keepLines/>
      <w:spacing w:beforeLines="50" w:afterLines="50"/>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9"/>
    <w:semiHidden/>
    <w:locked/>
    <w:rsid w:val="00F02DE1"/>
    <w:rPr>
      <w:rFonts w:ascii="Calibri" w:hAnsi="Calibri"/>
      <w:b/>
      <w:sz w:val="32"/>
    </w:rPr>
  </w:style>
  <w:style w:type="paragraph" w:styleId="a3">
    <w:name w:val="Date"/>
    <w:basedOn w:val="a"/>
    <w:next w:val="a"/>
    <w:link w:val="Char"/>
    <w:uiPriority w:val="99"/>
    <w:rsid w:val="00150316"/>
    <w:pPr>
      <w:ind w:leftChars="2500" w:left="100"/>
    </w:pPr>
    <w:rPr>
      <w:rFonts w:ascii="Times New Roman" w:hAnsi="Times New Roman"/>
      <w:kern w:val="0"/>
      <w:sz w:val="20"/>
      <w:szCs w:val="20"/>
    </w:rPr>
  </w:style>
  <w:style w:type="character" w:customStyle="1" w:styleId="Char">
    <w:name w:val="日期 Char"/>
    <w:basedOn w:val="a0"/>
    <w:link w:val="a3"/>
    <w:uiPriority w:val="99"/>
    <w:semiHidden/>
    <w:locked/>
    <w:rsid w:val="00150316"/>
  </w:style>
  <w:style w:type="paragraph" w:styleId="a4">
    <w:name w:val="footer"/>
    <w:basedOn w:val="a"/>
    <w:link w:val="Char0"/>
    <w:uiPriority w:val="99"/>
    <w:rsid w:val="00150316"/>
    <w:pPr>
      <w:tabs>
        <w:tab w:val="center" w:pos="4153"/>
        <w:tab w:val="right" w:pos="8306"/>
      </w:tabs>
      <w:snapToGrid w:val="0"/>
      <w:jc w:val="left"/>
    </w:pPr>
    <w:rPr>
      <w:rFonts w:ascii="Times New Roman" w:hAnsi="Times New Roman"/>
      <w:sz w:val="18"/>
      <w:szCs w:val="18"/>
    </w:rPr>
  </w:style>
  <w:style w:type="character" w:customStyle="1" w:styleId="Char0">
    <w:name w:val="页脚 Char"/>
    <w:link w:val="a4"/>
    <w:uiPriority w:val="99"/>
    <w:locked/>
    <w:rsid w:val="00150316"/>
    <w:rPr>
      <w:kern w:val="2"/>
      <w:sz w:val="18"/>
    </w:rPr>
  </w:style>
  <w:style w:type="paragraph" w:styleId="a5">
    <w:name w:val="header"/>
    <w:basedOn w:val="a"/>
    <w:link w:val="Char1"/>
    <w:uiPriority w:val="99"/>
    <w:rsid w:val="00150316"/>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1">
    <w:name w:val="页眉 Char"/>
    <w:link w:val="a5"/>
    <w:uiPriority w:val="99"/>
    <w:locked/>
    <w:rsid w:val="00150316"/>
    <w:rPr>
      <w:kern w:val="2"/>
      <w:sz w:val="18"/>
    </w:rPr>
  </w:style>
  <w:style w:type="table" w:styleId="a6">
    <w:name w:val="Table Grid"/>
    <w:basedOn w:val="a1"/>
    <w:uiPriority w:val="99"/>
    <w:rsid w:val="00150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150316"/>
    <w:pPr>
      <w:ind w:firstLineChars="200" w:firstLine="420"/>
    </w:pPr>
  </w:style>
  <w:style w:type="character" w:customStyle="1" w:styleId="font01">
    <w:name w:val="font01"/>
    <w:uiPriority w:val="99"/>
    <w:rsid w:val="00150316"/>
    <w:rPr>
      <w:rFonts w:ascii="Times New Roman" w:hAnsi="Times New Roman"/>
      <w:color w:val="000000"/>
      <w:sz w:val="20"/>
      <w:u w:val="none"/>
    </w:rPr>
  </w:style>
  <w:style w:type="character" w:customStyle="1" w:styleId="font21">
    <w:name w:val="font21"/>
    <w:uiPriority w:val="99"/>
    <w:rsid w:val="00150316"/>
    <w:rPr>
      <w:rFonts w:ascii="宋体" w:eastAsia="宋体" w:hAnsi="宋体"/>
      <w:color w:val="000000"/>
      <w:sz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1001</TotalTime>
  <Pages>20</Pages>
  <Words>1703</Words>
  <Characters>9709</Characters>
  <Application>Microsoft Office Word</Application>
  <DocSecurity>0</DocSecurity>
  <Lines>80</Lines>
  <Paragraphs>22</Paragraphs>
  <ScaleCrop>false</ScaleCrop>
  <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胡纤纤</dc:creator>
  <cp:keywords/>
  <dc:description/>
  <cp:lastModifiedBy>胡纤纤</cp:lastModifiedBy>
  <cp:revision>298</cp:revision>
  <dcterms:created xsi:type="dcterms:W3CDTF">2021-10-29T07:05:00Z</dcterms:created>
  <dcterms:modified xsi:type="dcterms:W3CDTF">2022-05-12T07:53:00Z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838A19D6873447C8BEE5E13FBE63C3C4</vt:lpwstr>
  </property>
</Properties>
</file>