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52"/>
          <w:szCs w:val="5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52"/>
          <w:szCs w:val="5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52"/>
          <w:szCs w:val="52"/>
        </w:rPr>
      </w:pPr>
      <w:r>
        <w:rPr>
          <w:rFonts w:eastAsia="仿宋_GB2312"/>
          <w:b/>
          <w:bCs/>
          <w:kern w:val="0"/>
          <w:sz w:val="52"/>
          <w:szCs w:val="52"/>
        </w:rPr>
        <w:t>《法医学综合》考试大纲</w:t>
      </w: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（供法医学专业使用）</w:t>
      </w: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eastAsia="仿宋_GB2312"/>
          <w:b/>
          <w:bCs/>
          <w:kern w:val="0"/>
          <w:sz w:val="32"/>
          <w:szCs w:val="32"/>
        </w:rPr>
      </w:pPr>
      <w:bookmarkStart w:id="0" w:name="_GoBack"/>
    </w:p>
    <w:bookmarkEnd w:id="0"/>
    <w:p>
      <w:pPr>
        <w:autoSpaceDE w:val="0"/>
        <w:autoSpaceDN w:val="0"/>
        <w:adjustRightInd w:val="0"/>
        <w:spacing w:beforeLines="50" w:afterLines="50"/>
        <w:jc w:val="center"/>
        <w:rPr>
          <w:rFonts w:eastAsia="仿宋_GB2312"/>
          <w:b/>
          <w:bCs/>
          <w:spacing w:val="100"/>
          <w:kern w:val="0"/>
          <w:sz w:val="32"/>
          <w:szCs w:val="32"/>
        </w:rPr>
      </w:pPr>
      <w:r>
        <w:rPr>
          <w:rFonts w:eastAsia="仿宋_GB2312"/>
          <w:b/>
          <w:bCs/>
          <w:spacing w:val="100"/>
          <w:kern w:val="0"/>
          <w:sz w:val="32"/>
          <w:szCs w:val="32"/>
        </w:rPr>
        <w:t>川北医学院基础医学与法医学院</w:t>
      </w:r>
    </w:p>
    <w:p>
      <w:pPr>
        <w:autoSpaceDE w:val="0"/>
        <w:autoSpaceDN w:val="0"/>
        <w:adjustRightInd w:val="0"/>
        <w:spacing w:beforeLines="50" w:afterLines="50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202</w:t>
      </w:r>
      <w:r>
        <w:rPr>
          <w:rFonts w:hint="eastAsia" w:eastAsia="仿宋_GB2312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eastAsia="仿宋_GB2312"/>
          <w:b/>
          <w:bCs/>
          <w:kern w:val="0"/>
          <w:sz w:val="28"/>
          <w:szCs w:val="28"/>
        </w:rPr>
        <w:t xml:space="preserve">年 </w:t>
      </w:r>
      <w:r>
        <w:rPr>
          <w:rFonts w:hint="eastAsia" w:eastAsia="仿宋_GB2312"/>
          <w:b/>
          <w:bCs/>
          <w:kern w:val="0"/>
          <w:sz w:val="28"/>
          <w:szCs w:val="28"/>
        </w:rPr>
        <w:t>12</w:t>
      </w:r>
      <w:r>
        <w:rPr>
          <w:rFonts w:eastAsia="仿宋_GB2312"/>
          <w:b/>
          <w:bCs/>
          <w:kern w:val="0"/>
          <w:sz w:val="28"/>
          <w:szCs w:val="28"/>
        </w:rPr>
        <w:t xml:space="preserve"> 月</w:t>
      </w:r>
    </w:p>
    <w:p>
      <w:pPr>
        <w:autoSpaceDE w:val="0"/>
        <w:autoSpaceDN w:val="0"/>
        <w:adjustRightInd w:val="0"/>
        <w:spacing w:beforeLines="50" w:afterLines="50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eastAsia="仿宋_GB2312"/>
          <w:b/>
          <w:bCs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</w:rPr>
        <w:t>《法医学综合》考试大纲</w:t>
      </w: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一、课程基本信息</w:t>
      </w:r>
    </w:p>
    <w:p>
      <w:pPr>
        <w:autoSpaceDE w:val="0"/>
        <w:autoSpaceDN w:val="0"/>
        <w:adjustRightInd w:val="0"/>
        <w:snapToGrid w:val="0"/>
        <w:spacing w:line="348" w:lineRule="auto"/>
        <w:ind w:left="420" w:leftChars="200" w:firstLine="140" w:firstLineChars="5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课程名称： 法医学综合</w:t>
      </w:r>
    </w:p>
    <w:p>
      <w:pPr>
        <w:autoSpaceDE w:val="0"/>
        <w:autoSpaceDN w:val="0"/>
        <w:adjustRightInd w:val="0"/>
        <w:snapToGrid w:val="0"/>
        <w:spacing w:line="348" w:lineRule="auto"/>
        <w:ind w:left="420" w:leftChars="200" w:firstLine="140" w:firstLineChars="5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课程类别：法医学专业五年制本科专业课</w:t>
      </w: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二、教 材</w:t>
      </w:r>
    </w:p>
    <w:p>
      <w:pPr>
        <w:autoSpaceDE w:val="0"/>
        <w:autoSpaceDN w:val="0"/>
        <w:adjustRightInd w:val="0"/>
        <w:snapToGrid w:val="0"/>
        <w:spacing w:line="348" w:lineRule="auto"/>
        <w:ind w:firstLine="420" w:firstLineChars="15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《法医</w:t>
      </w:r>
      <w:r>
        <w:rPr>
          <w:rFonts w:hint="eastAsia" w:eastAsia="仿宋_GB2312"/>
          <w:kern w:val="0"/>
          <w:sz w:val="28"/>
          <w:szCs w:val="28"/>
        </w:rPr>
        <w:t>病理</w:t>
      </w:r>
      <w:r>
        <w:rPr>
          <w:rFonts w:eastAsia="仿宋_GB2312"/>
          <w:kern w:val="0"/>
          <w:sz w:val="28"/>
          <w:szCs w:val="28"/>
        </w:rPr>
        <w:t>学》，</w:t>
      </w:r>
      <w:r>
        <w:rPr>
          <w:rFonts w:hint="eastAsia" w:eastAsia="仿宋_GB2312"/>
          <w:kern w:val="0"/>
          <w:sz w:val="28"/>
          <w:szCs w:val="28"/>
        </w:rPr>
        <w:t>丛斌</w:t>
      </w:r>
      <w:r>
        <w:rPr>
          <w:rFonts w:eastAsia="仿宋_GB2312"/>
          <w:kern w:val="0"/>
          <w:sz w:val="28"/>
          <w:szCs w:val="28"/>
        </w:rPr>
        <w:t>主编，人民卫生出版社，2016年，</w:t>
      </w:r>
      <w:r>
        <w:rPr>
          <w:rFonts w:hint="eastAsia" w:eastAsia="仿宋_GB2312"/>
          <w:kern w:val="0"/>
          <w:sz w:val="28"/>
          <w:szCs w:val="28"/>
        </w:rPr>
        <w:t>5</w:t>
      </w:r>
      <w:r>
        <w:rPr>
          <w:rFonts w:eastAsia="仿宋_GB2312"/>
          <w:kern w:val="0"/>
          <w:sz w:val="28"/>
          <w:szCs w:val="28"/>
        </w:rPr>
        <w:t>版</w:t>
      </w:r>
    </w:p>
    <w:p>
      <w:pPr>
        <w:autoSpaceDE w:val="0"/>
        <w:autoSpaceDN w:val="0"/>
        <w:adjustRightInd w:val="0"/>
        <w:snapToGrid w:val="0"/>
        <w:spacing w:line="348" w:lineRule="auto"/>
        <w:ind w:firstLine="420" w:firstLineChars="150"/>
        <w:jc w:val="left"/>
        <w:rPr>
          <w:rFonts w:hint="eastAsia"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《法医</w:t>
      </w:r>
      <w:r>
        <w:rPr>
          <w:rFonts w:hint="eastAsia" w:eastAsia="仿宋_GB2312"/>
          <w:kern w:val="0"/>
          <w:sz w:val="28"/>
          <w:szCs w:val="28"/>
        </w:rPr>
        <w:t>临床</w:t>
      </w:r>
      <w:r>
        <w:rPr>
          <w:rFonts w:eastAsia="仿宋_GB2312"/>
          <w:kern w:val="0"/>
          <w:sz w:val="28"/>
          <w:szCs w:val="28"/>
        </w:rPr>
        <w:t>学》，</w:t>
      </w:r>
      <w:r>
        <w:rPr>
          <w:rFonts w:hint="eastAsia" w:eastAsia="仿宋_GB2312"/>
          <w:kern w:val="0"/>
          <w:sz w:val="28"/>
          <w:szCs w:val="28"/>
        </w:rPr>
        <w:t>刘技辉</w:t>
      </w:r>
      <w:r>
        <w:rPr>
          <w:rFonts w:eastAsia="仿宋_GB2312"/>
          <w:kern w:val="0"/>
          <w:sz w:val="28"/>
          <w:szCs w:val="28"/>
        </w:rPr>
        <w:t>主编，人民卫生出版社，2016年，</w:t>
      </w:r>
      <w:r>
        <w:rPr>
          <w:rFonts w:hint="eastAsia" w:eastAsia="仿宋_GB2312"/>
          <w:kern w:val="0"/>
          <w:sz w:val="28"/>
          <w:szCs w:val="28"/>
        </w:rPr>
        <w:t>5</w:t>
      </w:r>
      <w:r>
        <w:rPr>
          <w:rFonts w:eastAsia="仿宋_GB2312"/>
          <w:kern w:val="0"/>
          <w:sz w:val="28"/>
          <w:szCs w:val="28"/>
        </w:rPr>
        <w:t>版</w:t>
      </w:r>
    </w:p>
    <w:p>
      <w:pPr>
        <w:autoSpaceDE w:val="0"/>
        <w:autoSpaceDN w:val="0"/>
        <w:adjustRightInd w:val="0"/>
        <w:snapToGrid w:val="0"/>
        <w:spacing w:line="348" w:lineRule="auto"/>
        <w:ind w:firstLine="420" w:firstLineChars="15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《法医物证学》，侯一平主编，人民卫生出版社，2016年，4版</w:t>
      </w:r>
    </w:p>
    <w:p>
      <w:pPr>
        <w:autoSpaceDE w:val="0"/>
        <w:autoSpaceDN w:val="0"/>
        <w:adjustRightInd w:val="0"/>
        <w:snapToGrid w:val="0"/>
        <w:spacing w:line="348" w:lineRule="auto"/>
        <w:ind w:firstLine="420" w:firstLineChars="15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《法医人类学》，张继宗主编，人民卫生出版社，2016年，3版</w:t>
      </w: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三、考试要求</w:t>
      </w:r>
    </w:p>
    <w:p>
      <w:pPr>
        <w:autoSpaceDE w:val="0"/>
        <w:autoSpaceDN w:val="0"/>
        <w:adjustRightInd w:val="0"/>
        <w:snapToGrid w:val="0"/>
        <w:spacing w:line="348" w:lineRule="auto"/>
        <w:ind w:firstLine="561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《法医病理学》：掌握法医病理学的基本概念、基本知识、基本技能，熟悉</w:t>
      </w:r>
      <w:r>
        <w:rPr>
          <w:rFonts w:hint="eastAsia" w:eastAsia="仿宋_GB2312"/>
          <w:kern w:val="0"/>
          <w:sz w:val="28"/>
          <w:szCs w:val="28"/>
        </w:rPr>
        <w:t>死亡相关的变化及发展的规律，拥有解决暴力性和非暴力性死亡案件中死亡原因、死亡机制、死亡方式、死亡时间、死亡地点、个人识别，以及致伤物推断和确定等基本问题的能力。</w:t>
      </w:r>
    </w:p>
    <w:p>
      <w:pPr>
        <w:autoSpaceDE w:val="0"/>
        <w:autoSpaceDN w:val="0"/>
        <w:adjustRightInd w:val="0"/>
        <w:snapToGrid w:val="0"/>
        <w:spacing w:line="348" w:lineRule="auto"/>
        <w:ind w:firstLine="561"/>
        <w:jc w:val="left"/>
        <w:rPr>
          <w:rFonts w:hint="eastAsia"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《法医临床学》：掌握法医</w:t>
      </w:r>
      <w:r>
        <w:rPr>
          <w:rFonts w:hint="eastAsia" w:eastAsia="仿宋_GB2312"/>
          <w:kern w:val="0"/>
          <w:sz w:val="28"/>
          <w:szCs w:val="28"/>
        </w:rPr>
        <w:t>临床学</w:t>
      </w:r>
      <w:r>
        <w:rPr>
          <w:rFonts w:eastAsia="仿宋_GB2312"/>
          <w:kern w:val="0"/>
          <w:sz w:val="28"/>
          <w:szCs w:val="28"/>
        </w:rPr>
        <w:t>的基本概念、基本知识、基本技能，熟悉活体检验的基本方法和步骤，能完成活体伤残等级评定及相关内容的能力。</w:t>
      </w:r>
    </w:p>
    <w:p>
      <w:pPr>
        <w:autoSpaceDE w:val="0"/>
        <w:autoSpaceDN w:val="0"/>
        <w:adjustRightInd w:val="0"/>
        <w:snapToGrid w:val="0"/>
        <w:spacing w:line="348" w:lineRule="auto"/>
        <w:ind w:firstLine="561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《法医物证学》：熟悉本门学科的任务、内容、对象，在法医学中的地位、作用与意义。掌握亲权鉴定与生物性检材的个人识别的鉴定原则、基本理论、基础知识、检验方法及检验结果的评价，为今后从事法医物证学的检验、教学和研究奠定基础。</w:t>
      </w:r>
    </w:p>
    <w:p>
      <w:pPr>
        <w:autoSpaceDE w:val="0"/>
        <w:autoSpaceDN w:val="0"/>
        <w:adjustRightInd w:val="0"/>
        <w:snapToGrid w:val="0"/>
        <w:spacing w:line="348" w:lineRule="auto"/>
        <w:ind w:firstLine="561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《法医人类学》：掌握法医人类学的概念、研究对象、任务和方法，掌握人骨与动物骨的种属鉴定，人骨骼的性别鉴定，根据骨骼推断年龄、身高的基本理论和基本检验方法。为今后从事法医人类学的检验、教学和研究奠定基础</w:t>
      </w: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四、考试方法</w:t>
      </w: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1.方式：闭卷、笔试</w:t>
      </w: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2.时间：120min</w:t>
      </w:r>
    </w:p>
    <w:p>
      <w:pPr>
        <w:widowControl/>
        <w:spacing w:line="360" w:lineRule="auto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3.总分及比例分配：总分</w:t>
      </w:r>
      <w:r>
        <w:rPr>
          <w:rFonts w:hint="eastAsia" w:eastAsia="仿宋_GB2312"/>
          <w:bCs/>
          <w:kern w:val="0"/>
          <w:sz w:val="28"/>
          <w:szCs w:val="28"/>
        </w:rPr>
        <w:t>100分，</w:t>
      </w:r>
      <w:r>
        <w:rPr>
          <w:rFonts w:hint="eastAsia" w:eastAsia="仿宋_GB2312"/>
          <w:kern w:val="0"/>
          <w:sz w:val="28"/>
          <w:szCs w:val="28"/>
        </w:rPr>
        <w:t>法医病理学25分，法医临床学25分，法医物证学40分 法医人类学10分）。</w:t>
      </w: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hint="eastAsia" w:eastAsia="仿宋_GB2312"/>
          <w:bCs/>
          <w:kern w:val="0"/>
          <w:sz w:val="28"/>
          <w:szCs w:val="28"/>
        </w:rPr>
        <w:t>4.</w:t>
      </w:r>
      <w:r>
        <w:rPr>
          <w:rFonts w:eastAsia="仿宋_GB2312"/>
          <w:bCs/>
          <w:kern w:val="0"/>
          <w:sz w:val="28"/>
          <w:szCs w:val="28"/>
        </w:rPr>
        <w:t>题型：名词解释、判断题、单项选择题、多项选择题、简答题、图片描述诊断题、案例分析题（可选择四种及以上题型）。</w:t>
      </w: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五、考试内容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napToGrid w:val="0"/>
        <w:spacing w:line="348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《法医病理学》具体考试大纲内容见</w:t>
      </w:r>
      <w:r>
        <w:rPr>
          <w:rFonts w:eastAsia="仿宋_GB2312"/>
          <w:b/>
          <w:kern w:val="0"/>
          <w:sz w:val="28"/>
          <w:szCs w:val="28"/>
        </w:rPr>
        <w:t>附件一</w:t>
      </w:r>
      <w:r>
        <w:rPr>
          <w:rFonts w:hint="eastAsia" w:eastAsia="仿宋_GB2312"/>
          <w:b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napToGrid w:val="0"/>
        <w:spacing w:line="348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《法医临床学》具体考试大纲内容见</w:t>
      </w:r>
      <w:r>
        <w:rPr>
          <w:rFonts w:eastAsia="仿宋_GB2312"/>
          <w:b/>
          <w:kern w:val="0"/>
          <w:sz w:val="28"/>
          <w:szCs w:val="28"/>
        </w:rPr>
        <w:t>附件二</w:t>
      </w:r>
      <w:r>
        <w:rPr>
          <w:rFonts w:hint="eastAsia" w:eastAsia="仿宋_GB2312"/>
          <w:b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napToGrid w:val="0"/>
        <w:spacing w:line="348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《法医物证学》具体考试大纲内容见</w:t>
      </w:r>
      <w:r>
        <w:rPr>
          <w:rFonts w:eastAsia="仿宋_GB2312"/>
          <w:b/>
          <w:kern w:val="0"/>
          <w:sz w:val="28"/>
          <w:szCs w:val="28"/>
        </w:rPr>
        <w:t>附件一</w:t>
      </w:r>
      <w:r>
        <w:rPr>
          <w:rFonts w:hint="eastAsia" w:eastAsia="仿宋_GB2312"/>
          <w:b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napToGrid w:val="0"/>
        <w:spacing w:line="348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《法医人类学》具体考试大纲内容见</w:t>
      </w:r>
      <w:r>
        <w:rPr>
          <w:rFonts w:eastAsia="仿宋_GB2312"/>
          <w:b/>
          <w:kern w:val="0"/>
          <w:sz w:val="28"/>
          <w:szCs w:val="28"/>
        </w:rPr>
        <w:t>附件二</w:t>
      </w:r>
      <w:r>
        <w:rPr>
          <w:rFonts w:hint="eastAsia" w:eastAsia="仿宋_GB2312"/>
          <w:b/>
          <w:kern w:val="0"/>
          <w:sz w:val="28"/>
          <w:szCs w:val="28"/>
        </w:rPr>
        <w:t>。</w:t>
      </w:r>
    </w:p>
    <w:p>
      <w:pPr>
        <w:rPr>
          <w:rFonts w:eastAsia="仿宋_GB2312"/>
          <w:b/>
          <w:bCs/>
          <w:sz w:val="28"/>
          <w:szCs w:val="28"/>
        </w:rPr>
      </w:pPr>
    </w:p>
    <w:p>
      <w:pPr>
        <w:rPr>
          <w:rFonts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附件一： </w:t>
      </w:r>
    </w:p>
    <w:p>
      <w:pPr>
        <w:jc w:val="center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《法医病理学》考试大纲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pStyle w:val="8"/>
        <w:numPr>
          <w:ilvl w:val="0"/>
          <w:numId w:val="2"/>
        </w:numPr>
        <w:ind w:firstLineChars="0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绪论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法医病理学的研究内容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一、法医病理学的研究内容及科研模式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二、法医病理学尸体检验及其相关法律制度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法医病理学发展史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一、古代法医病理学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二、近现代法医病理学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法医病理学鉴定及档案、标本管理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一、现场勘查记录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二、尸体检验记录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三、法医病理学检验鉴定注意事项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四、法医病理学鉴定意见书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五、法医病理学档案及标本管理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法医病理学工作者的培训、职业要求、工作条件和保护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一、法医病理学工作者的培训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二、法医病理学工作者的职业要求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三、法医病理学工作者必要的工作条件与保护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法医病理学鉴定人出庭作证注意事项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一、出庭作证的主要法律依据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二、鉴定人出庭作证的程序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三、鉴定人出庭作证的注意事项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第二章 死亡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生命与死亡的基本理论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一、生命的本质、生命器官与生命体征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二、死亡的相关概念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死亡的分类及诊断标准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一、死亡的分类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二、死亡的诊断标准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脑死亡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一、脑死亡的定义及分类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二、脑死亡的临床意义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三、脑死亡的诊断标准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四、脑死亡的脑形态学改变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五、脑死亡与持续性植物状态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死亡的发生经过与假死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一、死亡发生的一般经过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二、假死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死因分析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一、法医学死亡原因分析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二、死亡机制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三、死亡方式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四、死因分析的注意事项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 死亡及尸体的管理制度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一、死亡确认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二、尸体解剖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三、尸体管理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第三章 死后变化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死后变化的影响因素、分类及法医学意义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一、死后变化的影响因素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二、死后变化的分类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三、死后变化的法医学意义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第二节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早期死后变化</w:t>
      </w:r>
    </w:p>
    <w:p>
      <w:pPr>
        <w:pStyle w:val="8"/>
        <w:numPr>
          <w:ilvl w:val="0"/>
          <w:numId w:val="3"/>
        </w:numPr>
        <w:ind w:firstLineChars="0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超生反应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二、肌肉松弛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三、皮革样化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四、角膜混浊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五、尸冷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六、尸斑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七、内部器官血液坠积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八、尸僵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九、尸体痉挛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十、自溶和自家消化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晚期死后变化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一、毁坏型晚期死后变化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二、保存型尸体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死后化学变化和分子变化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一、死后大分子降解及其他化学变化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二、影响死后化学变化和分子变化的因素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三、法医学意义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动物、昆虫及其他环境因素对尸体的毁坏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一、动物对尸体的毁坏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二、昆虫对尸体的毁坏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三、其他自然环境因素对尸体的毁坏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 死后人为现象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一、死后人为现象分类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二、濒死期的人为现象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三、尸体停放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﹑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搬运和冷藏过程中的人为现象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四、尸检过程中的人为现象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五、大体标本存放、固定及取材过程中的人为现象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六、病理组织学制片过程中的人为现象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第四章 死亡时间推断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死后早期死亡时间的推断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一、根据尸温推断早期死亡时间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二、根据其他各种早期尸体现象综合推断早期死亡时关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三、根据超生反应推断早期死亡时间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四、根据离子浓度推断早期死亡时间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五、根据酶的测定推断早期死亡时间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六、根据 DNA、RNA检测推断早期死亡时间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七、根据胃、肠内容物消化程度推断早期死亡时间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八、根据膀胱尿量推断早期死亡时间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九、综合参数法推断早期死亡时间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死后晚期死亡时间推断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一、根据尸体腐败程度推断死亡时间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二、根据嗜尸昆虫数据推断死亡时间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三、根据植物生长规律推断死亡时间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四、根据现场遗留物推断死亡时间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五、白骨化尸体死亡时间推断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第五章 机械性损伤概论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第一节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机械性损伤的形成机制、影响因素和分类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一、机械性损伤的形成机制和影响因素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二、机械性损伤的分类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第二节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机械性损伤的基本形态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一、擦伤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二、挫伤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四、其他类型的损伤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机械性损伤的检查及法医学鉴定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一、机械性损伤检查原则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二、机械性损伤检查的内容和要求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三、机械性损伤检查的基本步骤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四、机械性损伤法医学鉴定的任务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第六章钝器损伤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棍棒伤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一、圆柱形棍棒伤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二、方柱形棍棒伤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三、不规则形棍棒损伤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砖、石损伤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一、砖头伤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二、石头伤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斧锤损伤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一、斧背伤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二、锤击伤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第四节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徒手伤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一、手所致的损伤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二、足所致损伤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三、肘、膝、头所致的损悦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四、咬伤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高坠伤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—、影响高坠损伤的因素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二、现场勘查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三、尸体检验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四、高坠伤的特点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五、实验室检验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 挤压伤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一、挤压伤的特点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二、挤压综合征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三、挤压伤的法医学鉴定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第七节 摔跌伤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第七章锐器损伤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刺器及刺创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一、刺器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二、刺创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切器及切创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一、切器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二、切创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砍器及砍创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一、砍器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二、砍创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剪器及剪创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一、剪创的形态特征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二、剪创的法医学鉴定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第八章火器损伤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枪弹损伤概述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—、枪弹的类型、结构及发射原理和过程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二、枪弹的损伤机制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三、枪弹创的类型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枪弹损伤的形态特征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一、典型枪弹创的形态特征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二、非典型枪弹损伤.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第三节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枪弹损伤的法医学鉴定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一、枪弹损伤的认定与枪支的识别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二、射击方向的判定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三、射击角度的鉴定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四、射击距离的鉴定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五、枪弹损伤致伤方式的鉴定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六、各种物证的发现、提取和送检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爆炸损伤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一、爆炸的类型及特征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二、爆炸损伤的形成机制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三、爆炸损伤的类型及形态特征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四、爆炸损伤的法医学鉴定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第九章 身体各部位机械性损伤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颅脑、脊柱与脊髓损伤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一、头皮损伤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二、颅骨骨折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三、颅内血肿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四、脑损伤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五、脊柱与脊髓髓损伤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躯干及四肢损伤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一、胸部损伤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二、腹部损伤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三、骨盆及四肢损伤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第十章 交通损伤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道路交通事故损伤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一、机动车交通事故损伤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二、非机动车交通事故损伤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三、道路交通损伤的法医学鉴定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第二节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铁路交通事故损伤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一、铁路交通事故损伤的原因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二、铁路交通事故的损伤机制与特征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三、铁路交通事故损伤的法医学鉴定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航空事故损伤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一、航空事故的损伤机制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二、航空事故损伤的特征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三、航空事故的个人识别 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四、航空事故的法医学鉴定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船舶事故损伤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一、船舶事故的损伤机制与特征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二、船舶事故的个人识别和法医学鉴定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第十一章 机械性损伤的法医学鉴定</w:t>
      </w:r>
    </w:p>
    <w:p>
      <w:pPr>
        <w:pStyle w:val="8"/>
        <w:numPr>
          <w:ilvl w:val="0"/>
          <w:numId w:val="4"/>
        </w:numPr>
        <w:ind w:firstLineChars="0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致伤物推断和认定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—、致伤物的推断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二、致伤物的认定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三、衣着上损伤的检验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损伤时间推断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一、生前伤的诊断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二、伤后存活时间的估计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机械性损伤的死亡原因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一、机械性损伤的常见致死原因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二、损伤、疾病与死亡的关系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三、致命伤后行为能力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第十二章|机械性损伤并发症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损伤并发症概述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一、损伤并发症的特征和原因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二、损伤并发症的鉴定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休克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一、休克形成机制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二、休克病理变化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三、休克的法医学鉴定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栓塞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一、肺动脉血栓栓塞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二、脂肪栓塞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三、空气栓塞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挤压综合征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一、挤压综合征形成原因和死亡机制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二、挤压综合征病理变化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三、挤压综合征的法医学鉴定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第五节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急性呼吸窘迫综合征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一、急性呼吸窘迫综合征的发生原因及机制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二、急性呼吸窘迫综合征的病理学改变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三、急性呼吸窘迫综合征的法医学鉴定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第六节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创伤后心功能不全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一、创伤后心功能不全的发生原因和机制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二、创伤后心功能不全的病理学变化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三、创伤后心功能不全的法医学鉴定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第七节 多器官功能障碍综合征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一、多器官功能障碍综合征的发生原因及机制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二、多器官功能障碍综合征的病理学变化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三、多器官功能障碍综合征的法医学鉴定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第八节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颅脑损伤后</w:t>
      </w:r>
      <w:r>
        <w:rPr>
          <w:rFonts w:hint="eastAsia" w:eastAsia="仿宋_GB2312"/>
          <w:b/>
          <w:bCs/>
          <w:kern w:val="0"/>
          <w:sz w:val="28"/>
          <w:szCs w:val="28"/>
        </w:rPr>
        <w:t>并发症及后遗症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一、外伤性脑脊液漏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二、外伤后颅骨骨髓炎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三、外伤后颅内脓肿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四、化脓性脑膜炎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五、外伤性癫痫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六、外伤性脑积水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七、去大脑皮质综合征和迁延性昏迷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八、法医学鉴定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第十三章 机械性窒息</w:t>
      </w:r>
    </w:p>
    <w:p>
      <w:pPr>
        <w:pStyle w:val="8"/>
        <w:numPr>
          <w:ilvl w:val="0"/>
          <w:numId w:val="5"/>
        </w:numPr>
        <w:ind w:firstLineChars="0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机械性窒息概述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—、机械性窒息的概念及分类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二、机械性窒息的病理生理变化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三、机械性窒息死亡尸体的一般征象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四、机械性窒息的法医学鉴定原则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缢死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一、缢索、缢套和结扣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二、缢死的体位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三、缢型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四、缢死的机制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五、缢死的病理学变化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六、缢索的物证意义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七、缢死的法医学鉴定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八、继颈后非即时死亡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勒死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—、勒索和勒死的方式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二、勒死的机制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三、勒死的病理学变化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四、勒死的法医学鉴定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扼死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—、扼颈的方式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二、扼死的机制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三、扼死的病理学变化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四、扼死的法医学鉴定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五、扼颈后遗症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压迫胸腹部所致窒息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一、压迫胸腹部的方式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二、压迫胸腹部死亡机制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.三、压迫胸腹部死亡尸体的病理学变化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四、压迫胸腹部死亡的法医学鉴定-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 捂死和闷死…-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—、捂死和闷死的方式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二、捂死和闷死的机制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三、捂死和闷死的病理学变化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四、捂死和闷死的法医学鉴定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第七节 哽死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一、哽死的方式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二、哽死的机制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三、便死尸体的病理学变化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四、哽死的法医学鉴定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第八节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性窒息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一、性窒息的现场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二、性窒息者的性别、年龄、文化及生前表现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三、性窒息的方式和死亡机制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四、性窒息死亡的病理学变化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五、性窒息死亡的法医学鉴定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第九节 体位性窒息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一、体位性窒息的方式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二、体位性窒息的死亡机制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三、体位性窒息的症状和体征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四、体位性窒息死亡的病理学变化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五、体位性窒息死亡的法医学鉴定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第十节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溺死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一、溺死的病理生理过程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二、溺死的机制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三、溺死尸体的病理学变化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四、溺死的实验室检验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五、水中尸体的法医学鉴定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第十四章 高温与低温损伤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烧伤与烧死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一、烧伤的形态学改变及严重程度的估计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二、烧死尸体的形态学改变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三、火场中尸体的法医学鉴定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中暑死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一、中暑发生的条件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二、中暑的发生机制与临床表现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三、中暑尸体的形态学改变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四、中暑死亡的法医学鉴定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冻伤与冻死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一、冻伤的程度及形态学改变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二、冻伤的发生条件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三、冻死的过程及死亡机制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四、冻死尸体的形态学改变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五、冻死的法医学鉴定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第十五章 电流损伤及其他物理因素损伤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电流损伤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一、电流损伤的基本知识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二、电流对人体的作用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三、电流对人体损伤的影响因素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四、电击死的死亡机制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五、电击伤病理学改变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六、电击死的法医学鉴定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雷击死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一、雷电对人体的作用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二、雷击死者的病理学改变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三、雷击死的法医学鉴定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其他物理因素损伤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一、气压损伤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二、放射性损伤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三、超声波损伤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四、激光损伤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五、微波、高频电磁波损伤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第十六章 家庭暴力与杀婴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家庭暴力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一、家庭暴力的概念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二、家庭暴力的特点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虐待死亡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一、虐待儿童死亡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二、虐待老人死亡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三、虐待女性死亡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杀婴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一、活产与死产的鉴别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二、新生儿存活时间的确定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三、新生儿存活能力的确定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四、新生儿死亡原因鉴定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第十七章 猝死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猝死总论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一、猝死的特征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二、狰死的原因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三、猝死法医学鉴定的意义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四、猝死的法医学鉴定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心血管疾病猝死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一、冠状动脉粥样硬化性心脏病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二、先天性冠状动脉畸形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三、主动脉窦瘤、主动脉瘤与主动脉夹层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四、病毒性心肌炎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五、心肌病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六、克山病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七、结核性心肌炎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八、马方综合征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九、肺动脉栓塞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十、心脏传导系统疾病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十一、高血压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中枢神经系统疾病猝死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一、脑血管疾病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二、常见颅内肿瘤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三、癫痫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四、病毒性脑炎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五、流行性脑(脊髓)膜炎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呼吸系统疾病猝死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—、急性喉阻塞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二、肺炎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三、支气管哮喘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四、肺气肿和气胸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消化系统疾病猝死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一、急性消化道出血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二、急性出血性坏死性胰腺炎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三、急性腹膜炎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四、急性胃扩张及胃破裂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 生殖系统疾病猝死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一、异位妊娠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二、羊水栓塞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第七节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内分泌系统疾病猝死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一、低血糖症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二、嗜铬细胞瘤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三、原发性慢性肾上腺皮质功能减退症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第八节 免疫系统异常所致猝死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第九节其他猝死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一、青壮年猝死综合征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二、婴儿猝死综合征-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三、抑制死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第十八章 医疗纠纷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医疗纠纷、医疗事故及医疗损害责任的概念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一、医疗纠纷的概念与特点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二、医疗事故的概念与构成条件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医疗纠纷的类型和发生原因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一、医源性医疗纠纷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二、非医源性医疗纠纷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医疗损害的类型和发生原因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一、手术失误导致的医疗损害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二、麻醉失误导致的医疗损害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三、输血、输液导致的医疗损害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四、药物过敏性休克导致的医疗损害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五、用药不当导致的医疗损害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六、误诊、误治导致的医疗损害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七、护理失误导致的医疗损害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八、诊疗技术失误导致的医疗损害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九、医疗整形导致的医疗损害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十、预防接种导致的医疗损害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十一、医疗器械故障导致的医疗损害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十二、医疗机构管理混乱导致的医疗损害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第四节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医疗纠纷的法医病理学鉴定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一、医疗纠纷的法医病理学鉴定程序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二、医疗纠纷的法医病理学检验注意事项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三、法医病理学鉴定的作用和价值</w:t>
      </w:r>
    </w:p>
    <w:p>
      <w:pPr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第十九章 法医尸体检验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﹑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法医尸体检验规程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一、法医尸体检验前的准备工作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二、法医尸体检验设备条件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三、法医尸体检验的注意事项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四、尸体衣着检查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五、法医尸体解剖的基本术式和程序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六、法医尸体解剖的基本方法和重要器官检查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七、法医病理学选择性检查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八、法医特殊类型的尸体检查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九、法医病理学的取材、固定及送检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第二节德国、澳大利亚的法医尸体检验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一、德国、澳大利亚的尸体检验制度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二、德国、澳大利亚的法医尸体检验规程及方法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第三节虚拟解剖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一、虚拟解剖的主要技术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二、虚拟解剖的步骤及注意事项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三、虚拟解剖的具体运用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四、虚拟解剖的局限性</w:t>
      </w:r>
    </w:p>
    <w:p>
      <w:pPr>
        <w:jc w:val="left"/>
        <w:rPr>
          <w:rFonts w:eastAsia="仿宋_GB2312"/>
          <w:b/>
          <w:bCs/>
          <w:kern w:val="0"/>
          <w:sz w:val="28"/>
          <w:szCs w:val="28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  <w:r>
        <w:rPr>
          <w:rFonts w:eastAsia="仿宋_GB2312"/>
          <w:b/>
          <w:bCs/>
          <w:sz w:val="28"/>
          <w:szCs w:val="36"/>
        </w:rPr>
        <w:t xml:space="preserve">附件二： </w:t>
      </w:r>
    </w:p>
    <w:p>
      <w:pPr>
        <w:jc w:val="center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《法医临床学》考试大纲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第一章  绪论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一、法医临床学概念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二、法医临床学与其他学科的关系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</w:t>
      </w:r>
      <w:r>
        <w:rPr>
          <w:rFonts w:eastAsia="仿宋_GB2312"/>
          <w:b/>
          <w:bCs/>
          <w:kern w:val="0"/>
          <w:sz w:val="28"/>
          <w:szCs w:val="28"/>
        </w:rPr>
        <w:t></w:t>
      </w:r>
      <w:r>
        <w:rPr>
          <w:rFonts w:hint="eastAsia" w:eastAsia="仿宋_GB2312"/>
          <w:b/>
          <w:bCs/>
          <w:kern w:val="0"/>
          <w:sz w:val="28"/>
          <w:szCs w:val="28"/>
        </w:rPr>
        <w:t>法医临床学的任务与内容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一、法医临床学的任务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二、法医临床学的工作内容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</w:t>
      </w:r>
      <w:r>
        <w:rPr>
          <w:rFonts w:eastAsia="仿宋_GB2312"/>
          <w:b/>
          <w:bCs/>
          <w:kern w:val="0"/>
          <w:sz w:val="28"/>
          <w:szCs w:val="28"/>
        </w:rPr>
        <w:t></w:t>
      </w:r>
      <w:r>
        <w:rPr>
          <w:rFonts w:hint="eastAsia" w:eastAsia="仿宋_GB2312"/>
          <w:b/>
          <w:bCs/>
          <w:kern w:val="0"/>
          <w:sz w:val="28"/>
          <w:szCs w:val="28"/>
        </w:rPr>
        <w:t>法医临床学历史与展望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一、法医临床学历史和现状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二、法医临床学展望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</w:t>
      </w:r>
      <w:r>
        <w:rPr>
          <w:rFonts w:eastAsia="仿宋_GB2312"/>
          <w:b/>
          <w:bCs/>
          <w:kern w:val="0"/>
          <w:sz w:val="28"/>
          <w:szCs w:val="28"/>
        </w:rPr>
        <w:t></w:t>
      </w:r>
      <w:r>
        <w:rPr>
          <w:rFonts w:hint="eastAsia" w:eastAsia="仿宋_GB2312"/>
          <w:b/>
          <w:bCs/>
          <w:kern w:val="0"/>
          <w:sz w:val="28"/>
          <w:szCs w:val="28"/>
        </w:rPr>
        <w:t>法医临床学的教学目的与要求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第二章法医临床学鉴定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一、法医临床学鉴定的概念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二、法医临床学鉴定人的权利与义务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三、法医临床学鉴定的基本理论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第二节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人体损伤程度的鉴定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一、人体损伤程度鉴定标准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二、活体损伤鉴定法医学因果关系的判定及其判定的方法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三、人体损伤程度与法律责任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四、人体损伤程度与危害程度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︰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劳动能力与伤残等级的鉴定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一、劳动能力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二、残疾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三、劳动能力丧失与伤残等级评定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第四节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医疗纠纷相关的法医学鉴定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一、医疗事故与医疗损害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二、医疗事故等级以及残疾等级划分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三、医疗损害伤残等级评定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监外执行与保外就医鉴定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一、监外执行与保外就医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二、保外就医的鉴定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三、保外就医鉴定的注意事项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第六节人身损害相关的其他问题评定-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一、医疗依赖与护理依赖评定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二、休息、护理与营养期限鉴定-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三、医疗,护理与营养费用鉴定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四、残疾人辅助用具鉴定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五、人体植入物鉴定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第三章  活体损伤总论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一、损伤的概念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二、损伤的分类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三、损伤的表现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四、损伤的修复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五、损伤的转归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机械性损伤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烧伤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冻伤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电损伤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第六节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损伤并发症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一、休克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二、呼吸困难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三、挤压综合征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四、脂肪栓塞综合征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五、急性呼吸窘迫综合征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第四章 颅脑损伤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二、主要症状与体征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四、颅脑损伤程度临床评价的医学标准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头皮损伤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一、损伤机制与临床表现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第三节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颅骨骨折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—、颅盖骨折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二、颅底骨折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脑损伤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一、脑震荡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二、脑挫裂伤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三、脑干损伤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四、弥漫性轴索损伤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继发性脑损伤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—、颅内出血、血肿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二、外伤性脑水肿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三、外伤性硬脑膜下积液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四、外伤性脑梗死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 颅脑损伤的并发症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—、颅神经损伤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二、颅内积气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三、外伤性脑脊液漏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四、颅脑外伤后感染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第七节 颅脑损伤后遗定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一、脑损伤后综合征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二、外伤性癫痫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三、外伤性脑积水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四、脑外伤性精神障碍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第五章 脊柱与脊髓损伤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二、主要症状与体征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</w:t>
      </w:r>
      <w:r>
        <w:rPr>
          <w:rFonts w:eastAsia="仿宋_GB2312"/>
          <w:b/>
          <w:bCs/>
          <w:kern w:val="0"/>
          <w:sz w:val="28"/>
          <w:szCs w:val="28"/>
        </w:rPr>
        <w:t></w:t>
      </w:r>
      <w:r>
        <w:rPr>
          <w:rFonts w:hint="eastAsia" w:eastAsia="仿宋_GB2312"/>
          <w:b/>
          <w:bCs/>
          <w:kern w:val="0"/>
          <w:sz w:val="28"/>
          <w:szCs w:val="28"/>
        </w:rPr>
        <w:t>脊柱损伤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一、脊柱骨折与脱位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二、外伤性椎间盘突出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脊髓损伤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一、脊髓损伤原因和机制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第六章 眼损伤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一、眼损伤的分类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二、主要症状与体征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</w:t>
      </w:r>
      <w:r>
        <w:rPr>
          <w:rFonts w:hint="eastAsia" w:eastAsia="仿宋_GB2312"/>
          <w:b/>
          <w:bCs/>
          <w:kern w:val="0"/>
          <w:sz w:val="28"/>
          <w:szCs w:val="28"/>
        </w:rPr>
        <w:tab/>
      </w:r>
      <w:r>
        <w:rPr>
          <w:rFonts w:hint="eastAsia" w:eastAsia="仿宋_GB2312"/>
          <w:b/>
          <w:bCs/>
          <w:kern w:val="0"/>
          <w:sz w:val="28"/>
          <w:szCs w:val="28"/>
        </w:rPr>
        <w:t>眼附属器损伤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一、眼睑损伤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二、结膜损伤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三、泪器损伤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四、眶骨骨折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五、眼外肌损伤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 眼球挫伤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一、眼球钝挫伤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二、眼球破裂伤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眼神经损伤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一、视神经损伤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二、动眼神经损伤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三、滑车神经损伤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眼的物理、化学性损伤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一、眼烧伤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二、辐射性眼损伤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第六节眼损伤的并发症-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一、外伤性青光眼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二、交感性眼炎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第七章 耳鼻咽喉损伤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耳损伤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二、外耳损伤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三、中耳损伤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四、内耳损伤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五、颞骨骨折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鼻损伤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二、外鼻软组织损伤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三、鼻骨骨折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四、鼻中隔损伤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五、鼻窦骨折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咽喉损伤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二、闭合性咽喉损伤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三、开放性咽喉损伤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四、咽喉腔内部损伤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第八章 口腔颌面部损伤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二、主要症状和体征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口腔损伤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一、口唇损伤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二、舌损伤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三、牙损伤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四、牙槽骨骨折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第三节颌面部损伤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一、颌面部软组织损伤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二、面神经损伤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三、颌面骨与关节损伤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第九章颈部损伤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二、主要症状和体征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颈部软组织频伤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一、皮肤与肌肉损伤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二、颈部血管损伤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三、颈部神经损伤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食管损伤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一、损伤原因与机制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气管损伤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一、损伤原因与机制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第五节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甲状腺与甲状旁腺损伤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一、损伤原因与机制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 颈部扼勒伤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一、损伤原因与机制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第十章 胸部损伤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—、损伤分类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二、主要症状和体征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胸壁损伤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一、胸壁软组织损伤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二、乳房损伤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三、胸骨和肋骨骨折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四、锁骨与肩胛骨骨折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肺损伤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一、机械性肺损伤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二、肺烧伤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胸膜腔损伤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一、外伤性气胸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二、外伤性血胸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纵隔器官损伤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一、心脏损伤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二、气管、支气管损伤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三、食管损伤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四、胸导管损伤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五、纵隔气肿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 膈肌与胸腔大血管的损伤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—、膈肌裂伤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二、胸腔大血管损伤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第十一章 腹部损伤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二、主要症状和体征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腹壁损伤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腹部空腔器官与大血管损伤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一、胃损伤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二、十二指肠损伤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三、小肠损伤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四、结肠与直肠损伤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五、肝外胆道损伤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六、腹部大血管损伤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腹腔实质性器官损伤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一、肝损伤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二、脾损伤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三、胰腺损伤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四、肾损伤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第十二章 盆与会阴部损伤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二、主要症状和体征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骨盆骨折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一、损伤原因与机制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二、骨盆骨折的类型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输尿管损伤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膀胱损伤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尿道损伤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 阴茎损伤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第七节阴囊损伤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第八节 睾丸及其附件损伤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第九节 阴道、子宫及其附件损伤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第十节 会阴部软组织损伤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一、损伤原因和机制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第十三章四肢损伤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二、主要症状和体征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四、肢体功能障碍评定的基本原则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四肢软组织损伤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一、体表软组织损伤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二、血管损伤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周围神经损伤…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一、损伤类型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二、损伤修复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三、臂丛神经损伤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四、腋神经损伤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五、肌皮神经损伤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六、桡神经损伤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七、正中神经损伤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八、尺神经损伤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九、坐骨神经损伤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十、腓总神经损伤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十一、胫神经损伤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十二、股神经损伤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四肢骨骨折…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—、骨折的类型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二、骨折的愈合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三、肱骨骨折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四、前臂骨骨折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五、手骨骨折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六、股骨骨折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七、胫腓骨骨折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八、足部骨折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九、骨髓损伤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第五节 关节损伤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一、损伤类型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二、肩锁关节脱位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三、肩关节脱位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四、肘关节脱位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五、腕关节脱位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六、髋关节脱位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七、膝关节损伤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八、踝关节损伤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第六节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﹑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四肢</w:t>
      </w:r>
      <w:r>
        <w:rPr>
          <w:rFonts w:hint="eastAsia" w:eastAsia="仿宋_GB2312"/>
          <w:b/>
          <w:bCs/>
          <w:kern w:val="0"/>
          <w:sz w:val="28"/>
          <w:szCs w:val="28"/>
        </w:rPr>
        <w:t>损伤并发症与后遗症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一、筋膜间隔区综合征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二、损伤性骨化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三、创伤性关节炎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四、关节强直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五、缺血性骨坏死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六、骨折畸形愈合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七、骨折不愈合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八、外伤性骨髓炎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九、肢体缺失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十、手功能障碍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十一、足功能障碍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第十四章非法性行为与反常性行为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一、性器官的解剖与生理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二、正常性生理反应及过程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三、非法性行为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四、性犯罪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五、反常性行为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强奸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二、被害人的临床表现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猥亵行为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一、概念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二、表现形式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﹑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反常性行为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一、概念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二、常见的反常性行为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第十五章 性功能障碍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 xml:space="preserve">第一节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一、男性性生理反应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二、女性性生理反应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三、性功能障碍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男性性功能障碍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一、分类与类型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二、阴茎勃起功能障碍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三、早泄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女性性功能障码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一、分类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第十六章妊娠、分娩、流产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第一节妊娠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分娩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流产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—、概述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二、外伤性流产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第四节 非法终止妊娠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一、非法终止妊娠的常见方法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二、非法终止妊娠的不良后果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三、法医学鉴定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第十七章 虐待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一、虐待的概念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二、虐待的法律责任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三、虐待的类型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四、虐待的形式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五、主要症状与体征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六、法医学检查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 虐待儿童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二、原因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三、手段与方式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五、法医学鉴定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第三节 虐待老人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二、原因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三、手段与方式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四、临床表现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五、法医学鉴定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第十八章 诈病与造作伤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诈病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二、伪装疼痛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三、伪装血尿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四、伪聋(诈聋)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五、伪盲《诈盲》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六、伪装瘫换(诈瘫)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七、伪装抽搐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八、伪装失语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九、伪装神经症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第二节造作伤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一、造作伤的目的与动机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二、造作伤的特点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三、造作伤的法医学鉴定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第十九章 医疗损害及其司法鉴定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第一节 概述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一、医疗损害的概念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二、医疗损害的法律责任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第二节医疗损害的司法鉴定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一、医疗损害司法鉴定的概念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二、医疗过错行为的认定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三、医疗损害的内容与后果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四、医疗过错行为与医疗损害后果之间因果关系的判定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五、医疗损害司法鉴定的程序</w:t>
      </w: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hint="eastAsia" w:eastAsia="仿宋_GB2312"/>
          <w:b/>
          <w:bCs/>
          <w:sz w:val="28"/>
          <w:szCs w:val="28"/>
        </w:rPr>
      </w:pPr>
    </w:p>
    <w:p>
      <w:pPr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附件</w:t>
      </w:r>
      <w:r>
        <w:rPr>
          <w:rFonts w:hint="eastAsia" w:eastAsia="仿宋_GB2312"/>
          <w:b/>
          <w:bCs/>
          <w:sz w:val="28"/>
          <w:szCs w:val="28"/>
        </w:rPr>
        <w:t>三</w:t>
      </w:r>
      <w:r>
        <w:rPr>
          <w:rFonts w:eastAsia="仿宋_GB2312"/>
          <w:b/>
          <w:bCs/>
          <w:sz w:val="28"/>
          <w:szCs w:val="28"/>
        </w:rPr>
        <w:t xml:space="preserve">： </w:t>
      </w:r>
    </w:p>
    <w:p>
      <w:pPr>
        <w:jc w:val="center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《法医物证学》考试大纲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第一章、绪论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法医物证的概念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证据、物证、法医物证、法医物证学的概念、特点及意义。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法医物证学的基本任务、理论与方法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法医物证学的基本任务、基本理论与基本技术。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人类遗传标记的遗传规律及其在法医物证检验中的作用与地位。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法医物证的鉴定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法医物证鉴定的概念。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鉴定人的概念、分类和基本条件。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鉴定书的书写格式及鉴定结论的特点。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第四节  法医物证学发展概况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第二章、法医物证分析的遗传学基础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遗传标记概述与分类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遗传、遗传标记、基因、基因座、基因型（纯合子、杂合子）、表型的概念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遗传标记的分类。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遗传规律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Mendel分离律、Mendel自由组合律的基本原理。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母系遗传、男性伴性遗传的特点。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群体遗传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遗传多态性、等位基因频率、基因型频率、表型频率的概念。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Hardy-Weinberg群体、基因库的概念。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Hardy-Weinberg平衡定律的概念、意义。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基因频率的计算方法，基因座独立性分析的方法、意义。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第四节  遗传标记的法医学应用参数</w:t>
      </w:r>
    </w:p>
    <w:p>
      <w:pPr>
        <w:pStyle w:val="8"/>
        <w:numPr>
          <w:ilvl w:val="0"/>
          <w:numId w:val="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杂合度、个人识别率、非父排除率的概念及其计算方法。</w:t>
      </w:r>
    </w:p>
    <w:p>
      <w:pPr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 xml:space="preserve">    </w:t>
      </w:r>
      <w:r>
        <w:rPr>
          <w:rFonts w:hint="eastAsia" w:eastAsia="仿宋_GB2312"/>
          <w:bCs/>
          <w:kern w:val="0"/>
          <w:sz w:val="28"/>
          <w:szCs w:val="28"/>
        </w:rPr>
        <w:t xml:space="preserve">       </w:t>
      </w:r>
      <w:r>
        <w:rPr>
          <w:rFonts w:eastAsia="仿宋_GB2312"/>
          <w:b/>
          <w:bCs/>
          <w:kern w:val="0"/>
          <w:sz w:val="28"/>
          <w:szCs w:val="28"/>
        </w:rPr>
        <w:t>第三章、DNA多态性的分子基础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DNA分子结构与功能</w:t>
      </w:r>
    </w:p>
    <w:p>
      <w:pPr>
        <w:pStyle w:val="8"/>
        <w:numPr>
          <w:ilvl w:val="0"/>
          <w:numId w:val="10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DNA的分子结构与理化性质。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人类基因组</w:t>
      </w:r>
    </w:p>
    <w:p>
      <w:pPr>
        <w:pStyle w:val="8"/>
        <w:numPr>
          <w:ilvl w:val="0"/>
          <w:numId w:val="11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人类核基因组DNA的特征。</w:t>
      </w:r>
    </w:p>
    <w:p>
      <w:pPr>
        <w:pStyle w:val="8"/>
        <w:numPr>
          <w:ilvl w:val="0"/>
          <w:numId w:val="11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基因组重复序列的分类和基本概念。</w:t>
      </w:r>
    </w:p>
    <w:p>
      <w:pPr>
        <w:pStyle w:val="8"/>
        <w:numPr>
          <w:ilvl w:val="0"/>
          <w:numId w:val="11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DNA甲基化修饰的概念及法医学应用</w:t>
      </w:r>
    </w:p>
    <w:p>
      <w:pPr>
        <w:pStyle w:val="8"/>
        <w:numPr>
          <w:ilvl w:val="0"/>
          <w:numId w:val="11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线粒体基因组DNA的结构与特征。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基因突变</w:t>
      </w:r>
    </w:p>
    <w:p>
      <w:pPr>
        <w:pStyle w:val="8"/>
        <w:numPr>
          <w:ilvl w:val="0"/>
          <w:numId w:val="12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基因突变的分类和基本概念。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第四节  DNA多态性</w:t>
      </w:r>
    </w:p>
    <w:p>
      <w:pPr>
        <w:pStyle w:val="8"/>
        <w:numPr>
          <w:ilvl w:val="0"/>
          <w:numId w:val="1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DNA长度多态性的概念。</w:t>
      </w:r>
    </w:p>
    <w:p>
      <w:pPr>
        <w:pStyle w:val="8"/>
        <w:numPr>
          <w:ilvl w:val="0"/>
          <w:numId w:val="1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可变数目串联重复序列（VNTR）的概念、特征。</w:t>
      </w:r>
    </w:p>
    <w:p>
      <w:pPr>
        <w:pStyle w:val="8"/>
        <w:numPr>
          <w:ilvl w:val="0"/>
          <w:numId w:val="1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短串联重复序列（STR）的概念，STR的形成机制特征和命名原则。</w:t>
      </w:r>
    </w:p>
    <w:p>
      <w:pPr>
        <w:pStyle w:val="8"/>
        <w:numPr>
          <w:ilvl w:val="0"/>
          <w:numId w:val="1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DNA序列多态性的概念和分型。</w:t>
      </w:r>
    </w:p>
    <w:p>
      <w:pPr>
        <w:spacing w:line="360" w:lineRule="auto"/>
        <w:ind w:firstLine="562" w:firstLineChars="200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第四章  法医DNA分析技术基础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第一节  DNA提取</w:t>
      </w:r>
    </w:p>
    <w:p>
      <w:pPr>
        <w:pStyle w:val="8"/>
        <w:numPr>
          <w:ilvl w:val="0"/>
          <w:numId w:val="14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DNA的提取原则和提取方法。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第二节  DNA定量</w:t>
      </w:r>
    </w:p>
    <w:p>
      <w:pPr>
        <w:pStyle w:val="8"/>
        <w:numPr>
          <w:ilvl w:val="0"/>
          <w:numId w:val="15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法医DNA定量的特点和定量方法。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第三节  聚合酶链式反应</w:t>
      </w:r>
    </w:p>
    <w:p>
      <w:pPr>
        <w:pStyle w:val="8"/>
        <w:numPr>
          <w:ilvl w:val="0"/>
          <w:numId w:val="16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PCR技术的原理、反应体系、</w:t>
      </w:r>
      <w:r>
        <w:rPr>
          <w:rFonts w:eastAsia="仿宋_GB2312"/>
          <w:sz w:val="28"/>
          <w:szCs w:val="28"/>
        </w:rPr>
        <w:t>基本步骤</w:t>
      </w:r>
      <w:r>
        <w:rPr>
          <w:rFonts w:eastAsia="仿宋_GB2312"/>
          <w:bCs/>
          <w:kern w:val="0"/>
          <w:sz w:val="28"/>
          <w:szCs w:val="28"/>
        </w:rPr>
        <w:t>和技术特点。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第四节  DNA电泳</w:t>
      </w:r>
    </w:p>
    <w:p>
      <w:pPr>
        <w:pStyle w:val="8"/>
        <w:numPr>
          <w:ilvl w:val="0"/>
          <w:numId w:val="17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电泳的概念和原理，DNA电泳技术。</w:t>
      </w:r>
    </w:p>
    <w:p>
      <w:pPr>
        <w:spacing w:line="360" w:lineRule="auto"/>
        <w:ind w:firstLine="562" w:firstLineChars="20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第五章  STR长度多态性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第一节  概述</w:t>
      </w:r>
    </w:p>
    <w:p>
      <w:pPr>
        <w:pStyle w:val="8"/>
        <w:numPr>
          <w:ilvl w:val="0"/>
          <w:numId w:val="1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扩增片段长度多态性分析的概念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1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STR序列结构类型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1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筛选STR基因座的条件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1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STR分型的法医学特点。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第二节  </w:t>
      </w:r>
      <w:r>
        <w:rPr>
          <w:rFonts w:eastAsia="仿宋_GB2312"/>
          <w:b/>
          <w:bCs/>
          <w:kern w:val="0"/>
          <w:sz w:val="28"/>
          <w:szCs w:val="28"/>
        </w:rPr>
        <w:t>STR命名</w:t>
      </w:r>
    </w:p>
    <w:p>
      <w:pPr>
        <w:pStyle w:val="8"/>
        <w:numPr>
          <w:ilvl w:val="0"/>
          <w:numId w:val="19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STR</w:t>
      </w:r>
      <w:r>
        <w:rPr>
          <w:rFonts w:eastAsia="仿宋_GB2312"/>
          <w:sz w:val="28"/>
          <w:szCs w:val="28"/>
        </w:rPr>
        <w:t>基因座命名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19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等位基因命名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19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链的选择及核心重复单位的确定。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第三节  常染色体</w:t>
      </w:r>
      <w:r>
        <w:rPr>
          <w:rFonts w:eastAsia="仿宋_GB2312"/>
          <w:b/>
          <w:bCs/>
          <w:kern w:val="0"/>
          <w:sz w:val="28"/>
          <w:szCs w:val="28"/>
        </w:rPr>
        <w:t>STR</w:t>
      </w:r>
      <w:r>
        <w:rPr>
          <w:rFonts w:eastAsia="仿宋_GB2312"/>
          <w:b/>
          <w:bCs/>
          <w:sz w:val="28"/>
          <w:szCs w:val="28"/>
        </w:rPr>
        <w:t>分型</w:t>
      </w:r>
    </w:p>
    <w:p>
      <w:pPr>
        <w:pStyle w:val="8"/>
        <w:numPr>
          <w:ilvl w:val="0"/>
          <w:numId w:val="2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常染色体</w:t>
      </w:r>
      <w:r>
        <w:rPr>
          <w:rFonts w:eastAsia="仿宋_GB2312"/>
          <w:bCs/>
          <w:kern w:val="0"/>
          <w:sz w:val="28"/>
          <w:szCs w:val="28"/>
        </w:rPr>
        <w:t>STR</w:t>
      </w:r>
      <w:r>
        <w:rPr>
          <w:rFonts w:eastAsia="仿宋_GB2312"/>
          <w:sz w:val="28"/>
          <w:szCs w:val="28"/>
        </w:rPr>
        <w:t>基本分型技术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多基因座复合扩增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常用常染色体</w:t>
      </w:r>
      <w:r>
        <w:rPr>
          <w:rFonts w:eastAsia="仿宋_GB2312"/>
          <w:bCs/>
          <w:kern w:val="0"/>
          <w:sz w:val="28"/>
          <w:szCs w:val="28"/>
        </w:rPr>
        <w:t>STR基因座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2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miniSTR概念</w:t>
      </w:r>
      <w:r>
        <w:rPr>
          <w:rFonts w:hint="eastAsia" w:eastAsia="仿宋_GB2312"/>
          <w:bCs/>
          <w:kern w:val="0"/>
          <w:sz w:val="28"/>
          <w:szCs w:val="28"/>
        </w:rPr>
        <w:t>和</w:t>
      </w:r>
      <w:r>
        <w:rPr>
          <w:rFonts w:eastAsia="仿宋_GB2312"/>
          <w:bCs/>
          <w:kern w:val="0"/>
          <w:sz w:val="28"/>
          <w:szCs w:val="28"/>
        </w:rPr>
        <w:t>miniSTR分型的法医学应用价值及局限性。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第六章  STR自动分型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第一节  荧光标记STR复合扩增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第二节  扩增产物的毛细管电泳分离</w:t>
      </w:r>
    </w:p>
    <w:p>
      <w:pPr>
        <w:pStyle w:val="8"/>
        <w:numPr>
          <w:ilvl w:val="0"/>
          <w:numId w:val="2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毛细管电泳的原理。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第三节  等位基因确定</w:t>
      </w:r>
    </w:p>
    <w:p>
      <w:pPr>
        <w:pStyle w:val="8"/>
        <w:numPr>
          <w:ilvl w:val="0"/>
          <w:numId w:val="22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光谱分离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2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DNA片段分子量计算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2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等位基因分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2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STR自动化分型的结果判读。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第四节  图谱分析</w:t>
      </w:r>
    </w:p>
    <w:p>
      <w:pPr>
        <w:pStyle w:val="8"/>
        <w:numPr>
          <w:ilvl w:val="0"/>
          <w:numId w:val="23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分型标准品等位基因命名错误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3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内标识别错误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3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基线跳跃或摆动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3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stutter峰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3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非模板依赖加A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3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其他伪峰，性别识别图谱异常，峰的均衡性，杂合性丢失或3等位基因，Off-ladder峰。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第五节  影响因素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第七章  性染色体STR分型</w:t>
      </w:r>
    </w:p>
    <w:p>
      <w:pPr>
        <w:numPr>
          <w:ilvl w:val="0"/>
          <w:numId w:val="24"/>
        </w:num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Y染色体STR</w:t>
      </w:r>
    </w:p>
    <w:p>
      <w:pPr>
        <w:pStyle w:val="8"/>
        <w:numPr>
          <w:ilvl w:val="0"/>
          <w:numId w:val="25"/>
        </w:numPr>
        <w:spacing w:line="360" w:lineRule="auto"/>
        <w:ind w:firstLineChars="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Y-STR命名原则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pStyle w:val="8"/>
        <w:numPr>
          <w:ilvl w:val="0"/>
          <w:numId w:val="25"/>
        </w:numPr>
        <w:spacing w:line="360" w:lineRule="auto"/>
        <w:ind w:firstLineChars="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Y-STR单倍型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pStyle w:val="8"/>
        <w:numPr>
          <w:ilvl w:val="0"/>
          <w:numId w:val="25"/>
        </w:numPr>
        <w:spacing w:line="360" w:lineRule="auto"/>
        <w:ind w:firstLineChars="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Y-STR分型注意事项及法医学意义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pStyle w:val="8"/>
        <w:numPr>
          <w:ilvl w:val="0"/>
          <w:numId w:val="25"/>
        </w:numPr>
        <w:spacing w:line="360" w:lineRule="auto"/>
        <w:ind w:firstLineChars="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Y-STR法医学应用参数。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第二节  X染色体STR</w:t>
      </w:r>
    </w:p>
    <w:p>
      <w:pPr>
        <w:pStyle w:val="8"/>
        <w:numPr>
          <w:ilvl w:val="0"/>
          <w:numId w:val="26"/>
        </w:numPr>
        <w:spacing w:line="360" w:lineRule="auto"/>
        <w:ind w:firstLineChars="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常用X-STR基因座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pStyle w:val="8"/>
        <w:numPr>
          <w:ilvl w:val="0"/>
          <w:numId w:val="26"/>
        </w:numPr>
        <w:spacing w:line="360" w:lineRule="auto"/>
        <w:ind w:firstLineChars="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X-STR分型注意事项及法医学意义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pStyle w:val="8"/>
        <w:numPr>
          <w:ilvl w:val="0"/>
          <w:numId w:val="26"/>
        </w:numPr>
        <w:spacing w:line="360" w:lineRule="auto"/>
        <w:ind w:firstLineChars="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X-STR法医学应用参数。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第八章  法医DNA测序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第一节  第一代DNA测序技术</w:t>
      </w:r>
    </w:p>
    <w:p>
      <w:pPr>
        <w:pStyle w:val="8"/>
        <w:numPr>
          <w:ilvl w:val="0"/>
          <w:numId w:val="27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双脱氧核苷酸链终止法测序的原理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7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循环测序的概念及原理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7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DNA自动测序技术的原理。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第二节  新一代DNA测序技术</w:t>
      </w:r>
    </w:p>
    <w:p>
      <w:pPr>
        <w:pStyle w:val="8"/>
        <w:numPr>
          <w:ilvl w:val="0"/>
          <w:numId w:val="28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IIIumina测序技术的基本原理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8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Ion Torrent测序技术的基本原理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28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新一代测序技术优势与不足之处。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第三节  测序技术在法医学中的应用</w:t>
      </w:r>
    </w:p>
    <w:p>
      <w:pPr>
        <w:pStyle w:val="8"/>
        <w:numPr>
          <w:ilvl w:val="0"/>
          <w:numId w:val="29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新一代测序技术在法医学中的应用及应用前景。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第九章  线粒体DNA多态性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第一节  概述</w:t>
      </w:r>
    </w:p>
    <w:p>
      <w:pPr>
        <w:pStyle w:val="8"/>
        <w:numPr>
          <w:ilvl w:val="0"/>
          <w:numId w:val="3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mtDNA的结构与功能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mtDNA的特点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线粒体基因组。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第二节  mtDNA多态性</w:t>
      </w:r>
    </w:p>
    <w:p>
      <w:pPr>
        <w:pStyle w:val="8"/>
        <w:numPr>
          <w:ilvl w:val="0"/>
          <w:numId w:val="3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mtDNA单核苷酸多态性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mtDNA串联重复序列多态性</w:t>
      </w:r>
    </w:p>
    <w:p>
      <w:pPr>
        <w:pStyle w:val="8"/>
        <w:numPr>
          <w:ilvl w:val="0"/>
          <w:numId w:val="3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mtDNA单倍型与单倍群。</w:t>
      </w:r>
    </w:p>
    <w:p>
      <w:pPr>
        <w:numPr>
          <w:ilvl w:val="0"/>
          <w:numId w:val="32"/>
        </w:num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mtDNA分型命名</w:t>
      </w:r>
    </w:p>
    <w:p>
      <w:pPr>
        <w:pStyle w:val="8"/>
        <w:numPr>
          <w:ilvl w:val="0"/>
          <w:numId w:val="33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mtDNA分型命名。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第四节  mtDNA分析技术</w:t>
      </w:r>
    </w:p>
    <w:p>
      <w:pPr>
        <w:pStyle w:val="8"/>
        <w:numPr>
          <w:ilvl w:val="0"/>
          <w:numId w:val="34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法医mtDNA分型的主要方法。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第五节  mtDNA分型的特殊问题</w:t>
      </w:r>
    </w:p>
    <w:p>
      <w:pPr>
        <w:pStyle w:val="8"/>
        <w:numPr>
          <w:ilvl w:val="0"/>
          <w:numId w:val="35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mtDNA分型的特殊问题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5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mtDNA分型的法医学意义及局限性。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第十章  二等位基因DNA遗传标记</w:t>
      </w:r>
    </w:p>
    <w:p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第一节  单核苷酸多态性</w:t>
      </w:r>
    </w:p>
    <w:p>
      <w:pPr>
        <w:pStyle w:val="8"/>
        <w:numPr>
          <w:ilvl w:val="0"/>
          <w:numId w:val="36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单核苷酸多态性的概念、特点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6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SNP与STR比较的优缺点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6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SNP的法医学应用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6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表型信息SNP</w:t>
      </w:r>
      <w:r>
        <w:rPr>
          <w:rFonts w:eastAsia="仿宋_GB2312"/>
          <w:sz w:val="28"/>
          <w:szCs w:val="28"/>
          <w:vertAlign w:val="subscript"/>
        </w:rPr>
        <w:t>S</w:t>
      </w:r>
      <w:r>
        <w:rPr>
          <w:rFonts w:eastAsia="仿宋_GB2312"/>
          <w:sz w:val="28"/>
          <w:szCs w:val="28"/>
        </w:rPr>
        <w:t xml:space="preserve"> 。</w:t>
      </w:r>
    </w:p>
    <w:p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第二节  插入/缺失多态性</w:t>
      </w:r>
    </w:p>
    <w:p>
      <w:pPr>
        <w:pStyle w:val="8"/>
        <w:numPr>
          <w:ilvl w:val="0"/>
          <w:numId w:val="37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InDel多态性的概念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7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特点及法医学应用。</w:t>
      </w:r>
    </w:p>
    <w:p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第三节  分析技术</w:t>
      </w:r>
    </w:p>
    <w:p>
      <w:pPr>
        <w:pStyle w:val="8"/>
        <w:numPr>
          <w:ilvl w:val="0"/>
          <w:numId w:val="38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DNA芯片技术的基本原理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8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基质辅助激光解吸电离/飞行时间质谱技术的基本原理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8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焦磷酸测序技术的基本原理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8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微测序技术的基本原理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8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TaqMan技术的基本原理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38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各种SNP分型技术的优缺点及法医学应用现状。</w:t>
      </w:r>
    </w:p>
    <w:p>
      <w:pPr>
        <w:spacing w:line="360" w:lineRule="auto"/>
        <w:ind w:firstLine="562" w:firstLineChars="200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第十一章  </w:t>
      </w:r>
      <w:r>
        <w:rPr>
          <w:rFonts w:eastAsia="仿宋_GB2312"/>
          <w:b/>
          <w:bCs/>
          <w:kern w:val="0"/>
          <w:sz w:val="28"/>
          <w:szCs w:val="28"/>
        </w:rPr>
        <w:t>表达产物水平遗传标记</w:t>
      </w:r>
    </w:p>
    <w:p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第一节  红细胞血型</w:t>
      </w:r>
    </w:p>
    <w:p>
      <w:pPr>
        <w:pStyle w:val="8"/>
        <w:numPr>
          <w:ilvl w:val="0"/>
          <w:numId w:val="3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红细胞血型的概念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3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主要红细胞血型系统的命名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3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血型抗原与抗体的概念、种类、结构特点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3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红细胞血型检测的基本原理和促进因素。</w:t>
      </w:r>
    </w:p>
    <w:p>
      <w:pPr>
        <w:pStyle w:val="8"/>
        <w:numPr>
          <w:ilvl w:val="0"/>
          <w:numId w:val="3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ABO血型系统的抗原特征、等位基因、表型、亚型、变异型及其分型方法。</w:t>
      </w:r>
    </w:p>
    <w:p>
      <w:pPr>
        <w:pStyle w:val="8"/>
        <w:numPr>
          <w:ilvl w:val="0"/>
          <w:numId w:val="3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分泌型的概念，分泌型的分子基础，MNSs血型，Rh血型。</w:t>
      </w:r>
    </w:p>
    <w:p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第二节  白细胞型</w:t>
      </w:r>
    </w:p>
    <w:p>
      <w:pPr>
        <w:pStyle w:val="8"/>
        <w:numPr>
          <w:ilvl w:val="0"/>
          <w:numId w:val="40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HLA</w:t>
      </w:r>
      <w:r>
        <w:rPr>
          <w:rFonts w:eastAsia="仿宋_GB2312"/>
          <w:bCs/>
          <w:kern w:val="0"/>
          <w:sz w:val="28"/>
          <w:szCs w:val="28"/>
        </w:rPr>
        <w:t>的基本概念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40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HLA命名</w:t>
      </w:r>
    </w:p>
    <w:p>
      <w:pPr>
        <w:pStyle w:val="8"/>
        <w:numPr>
          <w:ilvl w:val="0"/>
          <w:numId w:val="40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HLA基因定位、基因结构及其遗传特征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40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HLA分型。</w:t>
      </w:r>
    </w:p>
    <w:p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第三节  </w:t>
      </w:r>
      <w:r>
        <w:rPr>
          <w:rFonts w:eastAsia="仿宋_GB2312"/>
          <w:b/>
          <w:kern w:val="0"/>
          <w:sz w:val="28"/>
          <w:szCs w:val="28"/>
        </w:rPr>
        <w:t>血清型</w:t>
      </w:r>
    </w:p>
    <w:p>
      <w:pPr>
        <w:pStyle w:val="8"/>
        <w:numPr>
          <w:ilvl w:val="0"/>
          <w:numId w:val="4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血清型的概念、多态性、分型原理、命名原则及法医学意义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4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结合珠蛋白型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4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维生素D结合蛋白。</w:t>
      </w:r>
    </w:p>
    <w:p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第四节  酶型</w:t>
      </w:r>
    </w:p>
    <w:p>
      <w:pPr>
        <w:pStyle w:val="8"/>
        <w:numPr>
          <w:ilvl w:val="0"/>
          <w:numId w:val="42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同工酶的概念，分类、命名及分型方法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42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磷酸葡萄糖变位酶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42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酯酶D。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第十二章、亲子鉴定</w:t>
      </w:r>
    </w:p>
    <w:p>
      <w:pPr>
        <w:spacing w:line="360" w:lineRule="auto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第一节  亲子鉴定的基本原理</w:t>
      </w:r>
    </w:p>
    <w:p>
      <w:pPr>
        <w:pStyle w:val="8"/>
        <w:numPr>
          <w:ilvl w:val="0"/>
          <w:numId w:val="4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亲子鉴定的基本概念及基本原理。</w:t>
      </w:r>
    </w:p>
    <w:p>
      <w:pPr>
        <w:spacing w:line="360" w:lineRule="auto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第二节  否定父权</w:t>
      </w:r>
    </w:p>
    <w:p>
      <w:pPr>
        <w:pStyle w:val="8"/>
        <w:numPr>
          <w:ilvl w:val="0"/>
          <w:numId w:val="44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否定父权的原理。</w:t>
      </w:r>
    </w:p>
    <w:p>
      <w:pPr>
        <w:pStyle w:val="8"/>
        <w:numPr>
          <w:ilvl w:val="0"/>
          <w:numId w:val="44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非父排除概率的计算。</w:t>
      </w:r>
    </w:p>
    <w:p>
      <w:pPr>
        <w:pStyle w:val="8"/>
        <w:numPr>
          <w:ilvl w:val="0"/>
          <w:numId w:val="44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错误否定父权的风险。</w:t>
      </w:r>
    </w:p>
    <w:p>
      <w:pPr>
        <w:spacing w:line="360" w:lineRule="auto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 xml:space="preserve">第三节  </w:t>
      </w:r>
      <w:r>
        <w:rPr>
          <w:rFonts w:eastAsia="仿宋_GB2312"/>
          <w:b/>
          <w:sz w:val="28"/>
          <w:szCs w:val="28"/>
        </w:rPr>
        <w:t>确信父权</w:t>
      </w:r>
    </w:p>
    <w:p>
      <w:pPr>
        <w:pStyle w:val="8"/>
        <w:numPr>
          <w:ilvl w:val="0"/>
          <w:numId w:val="45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父权指数、父权相对机会的计算原理与方法及计算结果的评价。</w:t>
      </w:r>
    </w:p>
    <w:p>
      <w:pPr>
        <w:spacing w:line="360" w:lineRule="auto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第四节  法医亲子鉴定标准</w:t>
      </w:r>
    </w:p>
    <w:p>
      <w:pPr>
        <w:pStyle w:val="8"/>
        <w:numPr>
          <w:ilvl w:val="0"/>
          <w:numId w:val="4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排除父权的标准。</w:t>
      </w:r>
    </w:p>
    <w:p>
      <w:pPr>
        <w:pStyle w:val="8"/>
        <w:numPr>
          <w:ilvl w:val="0"/>
          <w:numId w:val="4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认定父权的标准。</w:t>
      </w:r>
    </w:p>
    <w:p>
      <w:pPr>
        <w:spacing w:line="360" w:lineRule="auto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第五节  其他</w:t>
      </w:r>
      <w:r>
        <w:rPr>
          <w:rFonts w:eastAsia="仿宋_GB2312"/>
          <w:b/>
          <w:sz w:val="28"/>
          <w:szCs w:val="28"/>
        </w:rPr>
        <w:t>亲缘</w:t>
      </w:r>
      <w:r>
        <w:rPr>
          <w:rFonts w:eastAsia="仿宋_GB2312"/>
          <w:b/>
          <w:kern w:val="0"/>
          <w:sz w:val="28"/>
          <w:szCs w:val="28"/>
        </w:rPr>
        <w:t>关系鉴定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第十三章、法医物证检材的提取、包装和送检</w:t>
      </w:r>
    </w:p>
    <w:p>
      <w:pPr>
        <w:spacing w:line="360" w:lineRule="auto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第一节  检材特点</w:t>
      </w:r>
    </w:p>
    <w:p>
      <w:pPr>
        <w:pStyle w:val="8"/>
        <w:numPr>
          <w:ilvl w:val="0"/>
          <w:numId w:val="47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法医物证检材的定义、特点及检验的基本过程。</w:t>
      </w:r>
    </w:p>
    <w:p>
      <w:pPr>
        <w:spacing w:line="360" w:lineRule="auto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第二节  检材发现和提取</w:t>
      </w:r>
    </w:p>
    <w:p>
      <w:pPr>
        <w:spacing w:line="360" w:lineRule="auto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第三节  检材包装、保存与送检</w:t>
      </w:r>
    </w:p>
    <w:p>
      <w:pPr>
        <w:pStyle w:val="8"/>
        <w:numPr>
          <w:ilvl w:val="0"/>
          <w:numId w:val="4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法医物证检材发现、提取、包装、保存和送检的原则与方法。</w:t>
      </w:r>
    </w:p>
    <w:p>
      <w:pPr>
        <w:pStyle w:val="8"/>
        <w:numPr>
          <w:ilvl w:val="0"/>
          <w:numId w:val="4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物证检验的基本原则、程序、结果评价及鉴定书的书写格式。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第十四章、血痕检验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概述</w:t>
      </w:r>
    </w:p>
    <w:p>
      <w:pPr>
        <w:pStyle w:val="8"/>
        <w:numPr>
          <w:ilvl w:val="0"/>
          <w:numId w:val="4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血痕的特点。</w:t>
      </w:r>
    </w:p>
    <w:p>
      <w:pPr>
        <w:pStyle w:val="8"/>
        <w:numPr>
          <w:ilvl w:val="0"/>
          <w:numId w:val="4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血痕检验的目的、意义、检验程序。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肉眼检查</w:t>
      </w:r>
    </w:p>
    <w:p>
      <w:pPr>
        <w:pStyle w:val="8"/>
        <w:numPr>
          <w:ilvl w:val="0"/>
          <w:numId w:val="50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血痕的肉眼检查方法。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血痕预试验</w:t>
      </w:r>
    </w:p>
    <w:p>
      <w:pPr>
        <w:pStyle w:val="8"/>
        <w:numPr>
          <w:ilvl w:val="0"/>
          <w:numId w:val="51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联苯胺试验、鲁米诺试验</w:t>
      </w:r>
      <w:r>
        <w:rPr>
          <w:rFonts w:eastAsia="仿宋_GB2312"/>
          <w:bCs/>
          <w:kern w:val="0"/>
          <w:sz w:val="28"/>
          <w:szCs w:val="28"/>
        </w:rPr>
        <w:t>的原理、方法及结果评价。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第四节  血痕确证试验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第五节  种属鉴定</w:t>
      </w:r>
    </w:p>
    <w:p>
      <w:pPr>
        <w:pStyle w:val="8"/>
        <w:numPr>
          <w:ilvl w:val="0"/>
          <w:numId w:val="52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沉淀反应、抗人血红蛋白胶体金试验的原理、方法及结果评价。</w:t>
      </w:r>
    </w:p>
    <w:p>
      <w:pPr>
        <w:pStyle w:val="8"/>
        <w:numPr>
          <w:ilvl w:val="0"/>
          <w:numId w:val="52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DNA检验的原理、方法及结果评价。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第六节  血痕的个人识别</w:t>
      </w:r>
    </w:p>
    <w:p>
      <w:pPr>
        <w:pStyle w:val="8"/>
        <w:numPr>
          <w:ilvl w:val="0"/>
          <w:numId w:val="5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血痕ABO血型测定（包括吸收试验、解离试验）的原理、方法及结果评价。</w:t>
      </w:r>
    </w:p>
    <w:p>
      <w:pPr>
        <w:pStyle w:val="8"/>
        <w:numPr>
          <w:ilvl w:val="0"/>
          <w:numId w:val="5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血痕的凝集素测定及DNA分析、性别鉴定的价值、条件与结果评价。</w:t>
      </w:r>
    </w:p>
    <w:p>
      <w:pPr>
        <w:pStyle w:val="8"/>
        <w:numPr>
          <w:ilvl w:val="0"/>
          <w:numId w:val="5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血痕的出血部位判断及出血量估计。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第十五章、精液斑检验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 xml:space="preserve">第一节  </w:t>
      </w:r>
      <w:r>
        <w:rPr>
          <w:rFonts w:eastAsia="仿宋_GB2312"/>
          <w:b/>
          <w:bCs/>
          <w:sz w:val="28"/>
          <w:szCs w:val="28"/>
        </w:rPr>
        <w:t>精液斑的特点和检验目的</w:t>
      </w:r>
    </w:p>
    <w:p>
      <w:pPr>
        <w:pStyle w:val="8"/>
        <w:numPr>
          <w:ilvl w:val="0"/>
          <w:numId w:val="54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精液、精子及精液斑的特点。</w:t>
      </w:r>
    </w:p>
    <w:p>
      <w:pPr>
        <w:pStyle w:val="8"/>
        <w:numPr>
          <w:ilvl w:val="0"/>
          <w:numId w:val="54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精斑检验的目的、要求及检验程序。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精</w:t>
      </w:r>
      <w:r>
        <w:rPr>
          <w:rFonts w:eastAsia="仿宋_GB2312"/>
          <w:b/>
          <w:bCs/>
          <w:sz w:val="28"/>
          <w:szCs w:val="28"/>
        </w:rPr>
        <w:t>液</w:t>
      </w:r>
      <w:r>
        <w:rPr>
          <w:rFonts w:eastAsia="仿宋_GB2312"/>
          <w:b/>
          <w:bCs/>
          <w:kern w:val="0"/>
          <w:sz w:val="28"/>
          <w:szCs w:val="28"/>
        </w:rPr>
        <w:t>斑的肉眼检验</w:t>
      </w:r>
    </w:p>
    <w:p>
      <w:pPr>
        <w:pStyle w:val="8"/>
        <w:numPr>
          <w:ilvl w:val="0"/>
          <w:numId w:val="55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精斑的肉眼检查及紫外光检查方法。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精</w:t>
      </w:r>
      <w:r>
        <w:rPr>
          <w:rFonts w:eastAsia="仿宋_GB2312"/>
          <w:b/>
          <w:bCs/>
          <w:sz w:val="28"/>
          <w:szCs w:val="28"/>
        </w:rPr>
        <w:t>液</w:t>
      </w:r>
      <w:r>
        <w:rPr>
          <w:rFonts w:eastAsia="仿宋_GB2312"/>
          <w:b/>
          <w:bCs/>
          <w:kern w:val="0"/>
          <w:sz w:val="28"/>
          <w:szCs w:val="28"/>
        </w:rPr>
        <w:t>斑的预试验</w:t>
      </w:r>
    </w:p>
    <w:p>
      <w:pPr>
        <w:pStyle w:val="8"/>
        <w:numPr>
          <w:ilvl w:val="0"/>
          <w:numId w:val="5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酸性磷酸酶检验（磷酸苯二钠试验）的原理、方法和结果评价。</w:t>
      </w:r>
    </w:p>
    <w:p>
      <w:pPr>
        <w:pStyle w:val="8"/>
        <w:numPr>
          <w:ilvl w:val="0"/>
          <w:numId w:val="5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α-磷酸苯酚-固蓝B试验、碘化钾结晶试验、苦味酸结晶试验的原理、方法和结果评价。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第四节  精</w:t>
      </w:r>
      <w:r>
        <w:rPr>
          <w:rFonts w:eastAsia="仿宋_GB2312"/>
          <w:b/>
          <w:bCs/>
          <w:sz w:val="28"/>
          <w:szCs w:val="28"/>
        </w:rPr>
        <w:t>液</w:t>
      </w:r>
      <w:r>
        <w:rPr>
          <w:rFonts w:eastAsia="仿宋_GB2312"/>
          <w:b/>
          <w:bCs/>
          <w:kern w:val="0"/>
          <w:sz w:val="28"/>
          <w:szCs w:val="28"/>
        </w:rPr>
        <w:t>斑的确证试验</w:t>
      </w:r>
    </w:p>
    <w:p>
      <w:pPr>
        <w:pStyle w:val="8"/>
        <w:numPr>
          <w:ilvl w:val="0"/>
          <w:numId w:val="57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精子检出法、免疫学试验（包括抗人精液血清沉淀反应、胶体金法检测前列腺特异性抗原p30）的原理、方法和结果评价。</w:t>
      </w:r>
    </w:p>
    <w:p>
      <w:pPr>
        <w:pStyle w:val="8"/>
        <w:numPr>
          <w:ilvl w:val="0"/>
          <w:numId w:val="57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ELISA法检测前列腺特异性抗原p30的原理、方法和结果评价。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第五节  精</w:t>
      </w:r>
      <w:r>
        <w:rPr>
          <w:rFonts w:eastAsia="仿宋_GB2312"/>
          <w:b/>
          <w:bCs/>
          <w:sz w:val="28"/>
          <w:szCs w:val="28"/>
        </w:rPr>
        <w:t>液</w:t>
      </w:r>
      <w:r>
        <w:rPr>
          <w:rFonts w:eastAsia="仿宋_GB2312"/>
          <w:b/>
          <w:bCs/>
          <w:kern w:val="0"/>
          <w:sz w:val="28"/>
          <w:szCs w:val="28"/>
        </w:rPr>
        <w:t>斑的个人识别</w:t>
      </w:r>
    </w:p>
    <w:p>
      <w:pPr>
        <w:pStyle w:val="8"/>
        <w:numPr>
          <w:ilvl w:val="0"/>
          <w:numId w:val="5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精</w:t>
      </w:r>
      <w:r>
        <w:rPr>
          <w:rFonts w:eastAsia="仿宋_GB2312"/>
          <w:sz w:val="28"/>
          <w:szCs w:val="28"/>
        </w:rPr>
        <w:t>液</w:t>
      </w:r>
      <w:r>
        <w:rPr>
          <w:rFonts w:eastAsia="仿宋_GB2312"/>
          <w:bCs/>
          <w:kern w:val="0"/>
          <w:sz w:val="28"/>
          <w:szCs w:val="28"/>
        </w:rPr>
        <w:t>斑ABO血型测定（中和试验）的原理、方法和结果评价。</w:t>
      </w:r>
    </w:p>
    <w:p>
      <w:pPr>
        <w:pStyle w:val="8"/>
        <w:numPr>
          <w:ilvl w:val="0"/>
          <w:numId w:val="5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精</w:t>
      </w:r>
      <w:r>
        <w:rPr>
          <w:rFonts w:eastAsia="仿宋_GB2312"/>
          <w:sz w:val="28"/>
          <w:szCs w:val="28"/>
        </w:rPr>
        <w:t>液</w:t>
      </w:r>
      <w:r>
        <w:rPr>
          <w:rFonts w:eastAsia="仿宋_GB2312"/>
          <w:bCs/>
          <w:kern w:val="0"/>
          <w:sz w:val="28"/>
          <w:szCs w:val="28"/>
        </w:rPr>
        <w:t>斑的DNA分析检测的价值、条件与结果评价。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第十六章、唾液及唾液斑检验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 xml:space="preserve">第一节  </w:t>
      </w:r>
      <w:r>
        <w:rPr>
          <w:rFonts w:eastAsia="仿宋_GB2312"/>
          <w:b/>
          <w:bCs/>
          <w:sz w:val="28"/>
          <w:szCs w:val="28"/>
        </w:rPr>
        <w:t>唾液及唾液斑的特点和检验目的</w:t>
      </w:r>
    </w:p>
    <w:p>
      <w:pPr>
        <w:pStyle w:val="8"/>
        <w:numPr>
          <w:ilvl w:val="0"/>
          <w:numId w:val="5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唾液斑的特点。</w:t>
      </w:r>
    </w:p>
    <w:p>
      <w:pPr>
        <w:pStyle w:val="8"/>
        <w:numPr>
          <w:ilvl w:val="0"/>
          <w:numId w:val="5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唾液斑检验的目的与要求。</w:t>
      </w:r>
    </w:p>
    <w:p>
      <w:pPr>
        <w:pStyle w:val="8"/>
        <w:numPr>
          <w:ilvl w:val="0"/>
          <w:numId w:val="5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唾液斑的提取方法。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唾液斑的证明</w:t>
      </w:r>
    </w:p>
    <w:p>
      <w:pPr>
        <w:pStyle w:val="8"/>
        <w:numPr>
          <w:ilvl w:val="0"/>
          <w:numId w:val="60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淀粉-碘实验、口腔</w:t>
      </w:r>
      <w:r>
        <w:rPr>
          <w:rFonts w:eastAsia="仿宋_GB2312"/>
          <w:sz w:val="28"/>
          <w:szCs w:val="28"/>
        </w:rPr>
        <w:t>黏膜</w:t>
      </w:r>
      <w:r>
        <w:rPr>
          <w:rFonts w:eastAsia="仿宋_GB2312"/>
          <w:bCs/>
          <w:kern w:val="0"/>
          <w:sz w:val="28"/>
          <w:szCs w:val="28"/>
        </w:rPr>
        <w:t>脱落上皮细胞检查的原理及方法。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唾液斑的个人识别</w:t>
      </w:r>
    </w:p>
    <w:p>
      <w:pPr>
        <w:pStyle w:val="8"/>
        <w:numPr>
          <w:ilvl w:val="0"/>
          <w:numId w:val="61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唾液斑ABO血型测定的原理及方法。</w:t>
      </w:r>
    </w:p>
    <w:p>
      <w:pPr>
        <w:pStyle w:val="8"/>
        <w:numPr>
          <w:ilvl w:val="0"/>
          <w:numId w:val="61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唾液斑DNA多态性的原理和方法。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第十七章、混合斑的检验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 xml:space="preserve">第一节  </w:t>
      </w:r>
      <w:r>
        <w:rPr>
          <w:rFonts w:eastAsia="仿宋_GB2312"/>
          <w:b/>
          <w:bCs/>
          <w:sz w:val="28"/>
          <w:szCs w:val="28"/>
        </w:rPr>
        <w:t>混合斑的特点和检验目的</w:t>
      </w:r>
    </w:p>
    <w:p>
      <w:pPr>
        <w:pStyle w:val="8"/>
        <w:numPr>
          <w:ilvl w:val="0"/>
          <w:numId w:val="62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混合斑的概念、种类。</w:t>
      </w:r>
    </w:p>
    <w:p>
      <w:pPr>
        <w:pStyle w:val="8"/>
        <w:numPr>
          <w:ilvl w:val="0"/>
          <w:numId w:val="62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混合斑检验的方法、目的与要求。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精液与阴道液混合斑检验</w:t>
      </w:r>
    </w:p>
    <w:p>
      <w:pPr>
        <w:pStyle w:val="8"/>
        <w:numPr>
          <w:ilvl w:val="0"/>
          <w:numId w:val="6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精液与阴道液混合斑中精斑的确证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6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阴道液的确证（细胞学检查、阴道肽酶测定）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6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精液成分个人识别（ABO血型测定、DNA分析）、阴道液成分个人识别的原理、方法及结果评价。</w:t>
      </w:r>
    </w:p>
    <w:p>
      <w:pPr>
        <w:pStyle w:val="8"/>
        <w:numPr>
          <w:ilvl w:val="0"/>
          <w:numId w:val="63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轮奸案混合斑检材的鉴定方法。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多人血混合斑检验</w:t>
      </w:r>
    </w:p>
    <w:p>
      <w:pPr>
        <w:pStyle w:val="8"/>
        <w:numPr>
          <w:ilvl w:val="0"/>
          <w:numId w:val="64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多个体血液混合斑检验的程序、方法。</w:t>
      </w:r>
    </w:p>
    <w:p>
      <w:pPr>
        <w:numPr>
          <w:ilvl w:val="0"/>
          <w:numId w:val="65"/>
        </w:num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混合STR分型图谱解释</w:t>
      </w:r>
    </w:p>
    <w:p>
      <w:pPr>
        <w:pStyle w:val="8"/>
        <w:numPr>
          <w:ilvl w:val="0"/>
          <w:numId w:val="6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定性评价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6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计算匹配概率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6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计算排除概率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66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计算似然率。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第十八章、人体组织的检验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概述</w:t>
      </w:r>
    </w:p>
    <w:p>
      <w:pPr>
        <w:pStyle w:val="8"/>
        <w:numPr>
          <w:ilvl w:val="0"/>
          <w:numId w:val="67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人体组织的分类和检验的意义。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毛发检验</w:t>
      </w:r>
    </w:p>
    <w:p>
      <w:pPr>
        <w:pStyle w:val="8"/>
        <w:numPr>
          <w:ilvl w:val="0"/>
          <w:numId w:val="6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毛发的结构、形态、颜色、分布、分类、生长周期、理化性质。</w:t>
      </w:r>
    </w:p>
    <w:p>
      <w:pPr>
        <w:pStyle w:val="8"/>
        <w:numPr>
          <w:ilvl w:val="0"/>
          <w:numId w:val="6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毛发检验的目的和要求。</w:t>
      </w:r>
    </w:p>
    <w:p>
      <w:pPr>
        <w:pStyle w:val="8"/>
        <w:numPr>
          <w:ilvl w:val="0"/>
          <w:numId w:val="6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毛发与其他纤维的鉴别方法。</w:t>
      </w:r>
    </w:p>
    <w:p>
      <w:pPr>
        <w:pStyle w:val="8"/>
        <w:numPr>
          <w:ilvl w:val="0"/>
          <w:numId w:val="6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人毛与动物毛的鉴别方法。</w:t>
      </w:r>
    </w:p>
    <w:p>
      <w:pPr>
        <w:pStyle w:val="8"/>
        <w:numPr>
          <w:ilvl w:val="0"/>
          <w:numId w:val="6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人毛部位的确定。</w:t>
      </w:r>
    </w:p>
    <w:p>
      <w:pPr>
        <w:pStyle w:val="8"/>
        <w:numPr>
          <w:ilvl w:val="0"/>
          <w:numId w:val="6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毛发的脱落与损伤鉴别方法。</w:t>
      </w:r>
    </w:p>
    <w:p>
      <w:pPr>
        <w:pStyle w:val="8"/>
        <w:numPr>
          <w:ilvl w:val="0"/>
          <w:numId w:val="6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毛发个人识别（形态学观察、毛发的DNA分析、微量元素分析）的基本方法。</w:t>
      </w:r>
    </w:p>
    <w:p>
      <w:pPr>
        <w:pStyle w:val="8"/>
        <w:numPr>
          <w:ilvl w:val="0"/>
          <w:numId w:val="68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毛发中微量元素分析。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软组织检验</w:t>
      </w:r>
    </w:p>
    <w:p>
      <w:pPr>
        <w:pStyle w:val="8"/>
        <w:numPr>
          <w:ilvl w:val="0"/>
          <w:numId w:val="6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软组织的特性和检验的目的与要求。</w:t>
      </w:r>
    </w:p>
    <w:p>
      <w:pPr>
        <w:pStyle w:val="8"/>
        <w:numPr>
          <w:ilvl w:val="0"/>
          <w:numId w:val="69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软组织的确定、种属鉴定、性别鉴定、个人识别的方法。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 xml:space="preserve">第四节  </w:t>
      </w:r>
      <w:r>
        <w:rPr>
          <w:rFonts w:eastAsia="仿宋_GB2312"/>
          <w:b/>
          <w:bCs/>
          <w:sz w:val="28"/>
          <w:szCs w:val="28"/>
        </w:rPr>
        <w:t>骨检验</w:t>
      </w:r>
    </w:p>
    <w:p>
      <w:pPr>
        <w:pStyle w:val="8"/>
        <w:numPr>
          <w:ilvl w:val="0"/>
          <w:numId w:val="7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骨的特性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7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骨的种属鉴定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7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骨的个人识别。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第五节  牙齿的检验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第六节  指甲与趾甲检验</w:t>
      </w:r>
    </w:p>
    <w:p>
      <w:pPr>
        <w:pStyle w:val="8"/>
        <w:numPr>
          <w:ilvl w:val="0"/>
          <w:numId w:val="7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指甲与趾甲ABO血型的检测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指甲与趾甲的DNA检测。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第十九章、法医物证鉴定证据意义的评估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遗传标记个人识别的系统效能</w:t>
      </w:r>
    </w:p>
    <w:p>
      <w:pPr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DNA遗传标记对于具体个案的鉴定能力</w:t>
      </w:r>
    </w:p>
    <w:p>
      <w:pPr>
        <w:pStyle w:val="8"/>
        <w:numPr>
          <w:ilvl w:val="0"/>
          <w:numId w:val="72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个人识别能力、匹配概率、似然率的概念与数值意义。</w:t>
      </w:r>
    </w:p>
    <w:p>
      <w:pPr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第二十章、DNA数据库</w:t>
      </w:r>
    </w:p>
    <w:p>
      <w:pPr>
        <w:numPr>
          <w:ilvl w:val="0"/>
          <w:numId w:val="73"/>
        </w:num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DNA数据库的概述</w:t>
      </w:r>
    </w:p>
    <w:p>
      <w:pPr>
        <w:pStyle w:val="8"/>
        <w:numPr>
          <w:ilvl w:val="0"/>
          <w:numId w:val="74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DNA数据库的概念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74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DNA数据库的意义及理论依据</w:t>
      </w:r>
      <w:r>
        <w:rPr>
          <w:rFonts w:hint="eastAsia" w:eastAsia="仿宋_GB2312"/>
          <w:bCs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74"/>
        </w:numPr>
        <w:spacing w:line="360" w:lineRule="auto"/>
        <w:ind w:firstLineChars="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DNA数据库的国内外发展现状。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第二节  DNA数据库的组成和功能</w:t>
      </w:r>
    </w:p>
    <w:p>
      <w:pPr>
        <w:pStyle w:val="8"/>
        <w:numPr>
          <w:ilvl w:val="0"/>
          <w:numId w:val="75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DNA数据库的组成，功能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75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我国法医DNA数据库的结构和职责。</w:t>
      </w:r>
    </w:p>
    <w:p>
      <w:pPr>
        <w:spacing w:line="360" w:lineRule="auto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第三节  DNA数据库的质量控制</w:t>
      </w:r>
    </w:p>
    <w:p>
      <w:pPr>
        <w:pStyle w:val="8"/>
        <w:numPr>
          <w:ilvl w:val="0"/>
          <w:numId w:val="76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法医DNA实验室的质量控制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76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DNA数据库的分型数据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8"/>
        <w:numPr>
          <w:ilvl w:val="0"/>
          <w:numId w:val="76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DNA技术标准化。</w:t>
      </w: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hint="eastAsia" w:eastAsia="仿宋_GB2312"/>
          <w:b/>
          <w:bCs/>
          <w:sz w:val="28"/>
          <w:szCs w:val="36"/>
        </w:rPr>
      </w:pPr>
    </w:p>
    <w:p>
      <w:pPr>
        <w:jc w:val="left"/>
        <w:rPr>
          <w:rFonts w:eastAsia="仿宋_GB2312"/>
          <w:b/>
          <w:bCs/>
          <w:sz w:val="28"/>
          <w:szCs w:val="36"/>
        </w:rPr>
      </w:pPr>
      <w:r>
        <w:rPr>
          <w:rFonts w:eastAsia="仿宋_GB2312"/>
          <w:b/>
          <w:bCs/>
          <w:sz w:val="28"/>
          <w:szCs w:val="36"/>
        </w:rPr>
        <w:t>附件</w:t>
      </w:r>
      <w:r>
        <w:rPr>
          <w:rFonts w:hint="eastAsia" w:eastAsia="仿宋_GB2312"/>
          <w:b/>
          <w:bCs/>
          <w:sz w:val="28"/>
          <w:szCs w:val="36"/>
        </w:rPr>
        <w:t>四</w:t>
      </w:r>
      <w:r>
        <w:rPr>
          <w:rFonts w:eastAsia="仿宋_GB2312"/>
          <w:b/>
          <w:bCs/>
          <w:sz w:val="28"/>
          <w:szCs w:val="36"/>
        </w:rPr>
        <w:t xml:space="preserve">： </w:t>
      </w:r>
    </w:p>
    <w:p>
      <w:pPr>
        <w:jc w:val="center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《法医人类学》考试大纲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第一章、绪论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概念</w:t>
      </w:r>
    </w:p>
    <w:p>
      <w:pPr>
        <w:pStyle w:val="8"/>
        <w:numPr>
          <w:ilvl w:val="0"/>
          <w:numId w:val="7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人类学、体质人类学、文化人类学、古人类学、今人类学、应用人类学的基本概念和其研究内容。</w:t>
      </w:r>
    </w:p>
    <w:p>
      <w:pPr>
        <w:pStyle w:val="8"/>
        <w:numPr>
          <w:ilvl w:val="0"/>
          <w:numId w:val="7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种、种族、民族的概念和种族的分类。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历史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对象、任务与内容</w:t>
      </w:r>
    </w:p>
    <w:p>
      <w:pPr>
        <w:autoSpaceDE w:val="0"/>
        <w:autoSpaceDN w:val="0"/>
        <w:adjustRightInd w:val="0"/>
        <w:spacing w:line="360" w:lineRule="auto"/>
        <w:ind w:firstLine="280" w:firstLineChars="1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法医人类学的概念、研究对象、研究任务和研究的内容与范围。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第四节  研究方法</w:t>
      </w:r>
    </w:p>
    <w:p>
      <w:pPr>
        <w:pStyle w:val="8"/>
        <w:numPr>
          <w:ilvl w:val="0"/>
          <w:numId w:val="7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法医人类学的研究方法。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第二章、测量仪器与测量方法</w:t>
      </w:r>
    </w:p>
    <w:p>
      <w:pPr>
        <w:pStyle w:val="8"/>
        <w:tabs>
          <w:tab w:val="left" w:pos="840"/>
        </w:tabs>
        <w:autoSpaceDE w:val="0"/>
        <w:autoSpaceDN w:val="0"/>
        <w:adjustRightInd w:val="0"/>
        <w:spacing w:line="360" w:lineRule="auto"/>
        <w:ind w:left="969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进行法医人类学测量观察研究的一般方法和原则。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骨骼测量仪器</w:t>
      </w:r>
    </w:p>
    <w:p>
      <w:pPr>
        <w:autoSpaceDE w:val="0"/>
        <w:autoSpaceDN w:val="0"/>
        <w:adjustRightInd w:val="0"/>
        <w:spacing w:line="360" w:lineRule="auto"/>
        <w:ind w:firstLine="280" w:firstLineChars="1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常用测量仪器如直脚规、弯脚规、三角平行规、摩里逊定颅器、附着式量角器等的使用方法。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颅骨测量方法</w:t>
      </w:r>
    </w:p>
    <w:p>
      <w:pPr>
        <w:pStyle w:val="8"/>
        <w:autoSpaceDE w:val="0"/>
        <w:autoSpaceDN w:val="0"/>
        <w:adjustRightInd w:val="0"/>
        <w:spacing w:line="360" w:lineRule="auto"/>
        <w:ind w:left="969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测量颅骨、下颌骨的标准平面和测量方法。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体骨测量方法</w:t>
      </w:r>
    </w:p>
    <w:p>
      <w:pPr>
        <w:pStyle w:val="8"/>
        <w:autoSpaceDE w:val="0"/>
        <w:autoSpaceDN w:val="0"/>
        <w:adjustRightInd w:val="0"/>
        <w:spacing w:line="360" w:lineRule="auto"/>
        <w:ind w:left="969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胸骨、肱骨、髋骨、股骨、胫骨等体骨的测量方法。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第三章、现场骨骼的发现、收集和处理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现场骨骼的发现</w:t>
      </w:r>
    </w:p>
    <w:p>
      <w:pPr>
        <w:pStyle w:val="8"/>
        <w:autoSpaceDE w:val="0"/>
        <w:autoSpaceDN w:val="0"/>
        <w:adjustRightInd w:val="0"/>
        <w:spacing w:line="360" w:lineRule="auto"/>
        <w:ind w:left="969" w:firstLine="0"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现场骨骼的分布和特点。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现场骨骼的收集</w:t>
      </w:r>
    </w:p>
    <w:p>
      <w:pPr>
        <w:pStyle w:val="8"/>
        <w:numPr>
          <w:ilvl w:val="0"/>
          <w:numId w:val="79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尸骨现场的勘查方法。</w:t>
      </w:r>
    </w:p>
    <w:p>
      <w:pPr>
        <w:pStyle w:val="8"/>
        <w:numPr>
          <w:ilvl w:val="0"/>
          <w:numId w:val="79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各类骨骼的收集及其他物证的提取方法和注意事项。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现场骨骼的处理</w:t>
      </w:r>
    </w:p>
    <w:p>
      <w:pPr>
        <w:pStyle w:val="8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白骨化尸骨、软组织附着尸骨的处理方法。</w:t>
      </w:r>
    </w:p>
    <w:p>
      <w:pPr>
        <w:pStyle w:val="8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骨骼的修复方法。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第四章、骨骼种属鉴定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骨骼的大体形态学检查</w:t>
      </w:r>
    </w:p>
    <w:p>
      <w:pPr>
        <w:autoSpaceDE w:val="0"/>
        <w:autoSpaceDN w:val="0"/>
        <w:adjustRightInd w:val="0"/>
        <w:spacing w:line="360" w:lineRule="auto"/>
        <w:ind w:firstLine="280" w:firstLineChars="1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人骨与动物骨的颅骨、牙齿、骨盆、肋骨及其他骨的大体形态学鉴别要点。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组织学种属鉴定</w:t>
      </w:r>
    </w:p>
    <w:p>
      <w:pPr>
        <w:pStyle w:val="8"/>
        <w:tabs>
          <w:tab w:val="left" w:pos="1125"/>
        </w:tabs>
        <w:autoSpaceDE w:val="0"/>
        <w:autoSpaceDN w:val="0"/>
        <w:adjustRightInd w:val="0"/>
        <w:spacing w:line="360" w:lineRule="auto"/>
        <w:ind w:left="980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人骨与动物骨的组织学鉴别要点。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生物学种属鉴定</w:t>
      </w:r>
    </w:p>
    <w:p>
      <w:pPr>
        <w:pStyle w:val="8"/>
        <w:autoSpaceDE w:val="0"/>
        <w:autoSpaceDN w:val="0"/>
        <w:adjustRightInd w:val="0"/>
        <w:spacing w:line="360" w:lineRule="auto"/>
        <w:ind w:left="980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人骨与动物骨的鉴别的其他方法。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第五章、一人骨或多人骨检验</w:t>
      </w:r>
    </w:p>
    <w:p>
      <w:pPr>
        <w:pStyle w:val="8"/>
        <w:autoSpaceDE w:val="0"/>
        <w:autoSpaceDN w:val="0"/>
        <w:adjustRightInd w:val="0"/>
        <w:spacing w:line="360" w:lineRule="auto"/>
        <w:ind w:left="980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骨骼检验的一般程序和检查方法。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第六章、骨骼性别确定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概述</w:t>
      </w:r>
    </w:p>
    <w:p>
      <w:pPr>
        <w:pStyle w:val="8"/>
        <w:numPr>
          <w:ilvl w:val="0"/>
          <w:numId w:val="8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骨骼性别鉴定的原则、准确率。</w:t>
      </w:r>
    </w:p>
    <w:p>
      <w:pPr>
        <w:pStyle w:val="8"/>
        <w:numPr>
          <w:ilvl w:val="0"/>
          <w:numId w:val="8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男女骨骼的一般差异。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骨盆及其组成骨确定性别</w:t>
      </w:r>
    </w:p>
    <w:p>
      <w:pPr>
        <w:pStyle w:val="8"/>
        <w:autoSpaceDE w:val="0"/>
        <w:autoSpaceDN w:val="0"/>
        <w:adjustRightInd w:val="0"/>
        <w:spacing w:line="360" w:lineRule="auto"/>
        <w:ind w:left="980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男女骨盆（未成年人/成年人）及髋骨（耻骨支移行部、耻骨支、坐骨大切迹、髂骨）、骶骨的性别差异。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颅骨确定性别</w:t>
      </w:r>
    </w:p>
    <w:p>
      <w:pPr>
        <w:pStyle w:val="8"/>
        <w:autoSpaceDE w:val="0"/>
        <w:autoSpaceDN w:val="0"/>
        <w:adjustRightInd w:val="0"/>
        <w:spacing w:line="360" w:lineRule="auto"/>
        <w:ind w:left="980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男女颅骨、下颌骨的性别差异。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第四节  躯干骨确定性别</w:t>
      </w:r>
    </w:p>
    <w:p>
      <w:pPr>
        <w:pStyle w:val="8"/>
        <w:autoSpaceDE w:val="0"/>
        <w:autoSpaceDN w:val="0"/>
        <w:adjustRightInd w:val="0"/>
        <w:spacing w:line="360" w:lineRule="auto"/>
        <w:ind w:left="980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胸骨、肋骨的</w:t>
      </w:r>
      <w:r>
        <w:rPr>
          <w:rFonts w:eastAsia="仿宋_GB2312"/>
          <w:kern w:val="0"/>
          <w:sz w:val="28"/>
          <w:szCs w:val="28"/>
        </w:rPr>
        <w:t>性别差异。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第五节  四肢骨确定性别</w:t>
      </w:r>
    </w:p>
    <w:p>
      <w:pPr>
        <w:pStyle w:val="8"/>
        <w:autoSpaceDE w:val="0"/>
        <w:autoSpaceDN w:val="0"/>
        <w:adjustRightInd w:val="0"/>
        <w:spacing w:line="360" w:lineRule="auto"/>
        <w:ind w:left="980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股骨的性别差异。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第七章、根据骨骼推断年龄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概述</w:t>
      </w:r>
    </w:p>
    <w:p>
      <w:pPr>
        <w:pStyle w:val="8"/>
        <w:numPr>
          <w:ilvl w:val="0"/>
          <w:numId w:val="8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影响骨骼年龄变化的因素。</w:t>
      </w:r>
    </w:p>
    <w:p>
      <w:pPr>
        <w:pStyle w:val="8"/>
        <w:numPr>
          <w:ilvl w:val="0"/>
          <w:numId w:val="8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根据骨骼推断年龄的主要依据。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根据骨化点推断年龄</w:t>
      </w:r>
    </w:p>
    <w:p>
      <w:pPr>
        <w:pStyle w:val="8"/>
        <w:numPr>
          <w:ilvl w:val="0"/>
          <w:numId w:val="8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骨化点（骨化中心、骨化核）的概念。</w:t>
      </w:r>
    </w:p>
    <w:p>
      <w:pPr>
        <w:pStyle w:val="8"/>
        <w:numPr>
          <w:ilvl w:val="0"/>
          <w:numId w:val="8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根据骨化中心的出现推断年龄的方法。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根据骨骺的愈合推断年龄</w:t>
      </w:r>
    </w:p>
    <w:p>
      <w:pPr>
        <w:pStyle w:val="8"/>
        <w:numPr>
          <w:ilvl w:val="0"/>
          <w:numId w:val="8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骨骺、骺软骨板、关节软骨、骨骺线的概念。</w:t>
      </w:r>
    </w:p>
    <w:p>
      <w:pPr>
        <w:pStyle w:val="8"/>
        <w:numPr>
          <w:ilvl w:val="0"/>
          <w:numId w:val="8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骺愈合的四个阶段。</w:t>
      </w:r>
    </w:p>
    <w:p>
      <w:pPr>
        <w:pStyle w:val="8"/>
        <w:numPr>
          <w:ilvl w:val="0"/>
          <w:numId w:val="8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各骨骺愈合时间。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第四节  根据颅骨推断年龄</w:t>
      </w:r>
    </w:p>
    <w:p>
      <w:pPr>
        <w:pStyle w:val="8"/>
        <w:numPr>
          <w:ilvl w:val="0"/>
          <w:numId w:val="8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根据颅囟推断婴幼儿年龄的方法。</w:t>
      </w:r>
    </w:p>
    <w:p>
      <w:pPr>
        <w:pStyle w:val="8"/>
        <w:numPr>
          <w:ilvl w:val="0"/>
          <w:numId w:val="8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婴幼儿出生后颅骨的年龄变化。</w:t>
      </w:r>
    </w:p>
    <w:p>
      <w:pPr>
        <w:pStyle w:val="8"/>
        <w:numPr>
          <w:ilvl w:val="0"/>
          <w:numId w:val="8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成年人颅骨、下颌骨的年龄变化。</w:t>
      </w:r>
    </w:p>
    <w:p>
      <w:pPr>
        <w:pStyle w:val="8"/>
        <w:numPr>
          <w:ilvl w:val="0"/>
          <w:numId w:val="8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颅骨缝、腭缝的分级和愈合年龄。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第五节  根据耻骨联合面推断年龄</w:t>
      </w:r>
    </w:p>
    <w:p>
      <w:pPr>
        <w:pStyle w:val="8"/>
        <w:numPr>
          <w:ilvl w:val="0"/>
          <w:numId w:val="86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男女耻骨联合面的年龄变化。</w:t>
      </w:r>
    </w:p>
    <w:p>
      <w:pPr>
        <w:pStyle w:val="8"/>
        <w:numPr>
          <w:ilvl w:val="0"/>
          <w:numId w:val="86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应用多元回归方程推断年龄的方法。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第八章、骨骼推断身高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第一节  概述</w:t>
      </w:r>
    </w:p>
    <w:p>
      <w:pPr>
        <w:pStyle w:val="8"/>
        <w:numPr>
          <w:ilvl w:val="0"/>
          <w:numId w:val="8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影响身高的因素。</w:t>
      </w:r>
    </w:p>
    <w:p>
      <w:pPr>
        <w:pStyle w:val="8"/>
        <w:numPr>
          <w:ilvl w:val="0"/>
          <w:numId w:val="8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熟悉长骨推算身高的准确度。</w:t>
      </w:r>
    </w:p>
    <w:p>
      <w:pPr>
        <w:pStyle w:val="8"/>
        <w:numPr>
          <w:ilvl w:val="0"/>
          <w:numId w:val="8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掌握根据骨骼推算身高的检验程序。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第二节  全身骨骼推算身高</w:t>
      </w:r>
    </w:p>
    <w:p>
      <w:pPr>
        <w:pStyle w:val="8"/>
        <w:autoSpaceDE w:val="0"/>
        <w:autoSpaceDN w:val="0"/>
        <w:adjustRightInd w:val="0"/>
        <w:spacing w:line="360" w:lineRule="auto"/>
        <w:ind w:left="980" w:firstLine="0" w:firstLineChars="0"/>
        <w:jc w:val="left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根据全身骨骼推算身高的方法。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第三节  长管状骨推算身高</w:t>
      </w:r>
    </w:p>
    <w:p>
      <w:pPr>
        <w:pStyle w:val="8"/>
        <w:numPr>
          <w:ilvl w:val="0"/>
          <w:numId w:val="8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根据长管状骨推断身高的简单方法。</w:t>
      </w:r>
    </w:p>
    <w:p>
      <w:pPr>
        <w:pStyle w:val="8"/>
        <w:numPr>
          <w:ilvl w:val="0"/>
          <w:numId w:val="8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根据中国人长管骨推断身高的一元回归方程。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第四节  颅骨推算身高</w:t>
      </w:r>
    </w:p>
    <w:p>
      <w:pPr>
        <w:pStyle w:val="8"/>
        <w:autoSpaceDE w:val="0"/>
        <w:autoSpaceDN w:val="0"/>
        <w:adjustRightInd w:val="0"/>
        <w:spacing w:line="360" w:lineRule="auto"/>
        <w:ind w:left="980" w:firstLine="0" w:firstLineChars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根据颅骨推断身高的方法。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第五节  其他骨骼推算身高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第九章、颅骨面貌复原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第十章、颅相重合技术</w:t>
      </w:r>
    </w:p>
    <w:p>
      <w:pPr>
        <w:pStyle w:val="8"/>
        <w:numPr>
          <w:ilvl w:val="0"/>
          <w:numId w:val="89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颅相重合的基本原理和方法。</w:t>
      </w:r>
    </w:p>
    <w:p>
      <w:pPr>
        <w:pStyle w:val="8"/>
        <w:numPr>
          <w:ilvl w:val="0"/>
          <w:numId w:val="89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颅相重合的认定标准和对重合结果的认定。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第十一章、牙齿鉴定</w:t>
      </w:r>
    </w:p>
    <w:p>
      <w:pPr>
        <w:pStyle w:val="8"/>
        <w:numPr>
          <w:ilvl w:val="0"/>
          <w:numId w:val="9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根据牙的发育、萌出与替换推断年龄的方法。</w:t>
      </w:r>
    </w:p>
    <w:p>
      <w:pPr>
        <w:pStyle w:val="8"/>
        <w:numPr>
          <w:ilvl w:val="0"/>
          <w:numId w:val="90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根据牙齿的磨耗度推断年龄的方法。</w:t>
      </w:r>
    </w:p>
    <w:p>
      <w:pPr>
        <w:jc w:val="left"/>
        <w:rPr>
          <w:rFonts w:eastAsia="仿宋_GB2312"/>
          <w:b/>
          <w:bCs/>
          <w:sz w:val="28"/>
          <w:szCs w:val="36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E6917"/>
    <w:multiLevelType w:val="multilevel"/>
    <w:tmpl w:val="003E6917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010C6127"/>
    <w:multiLevelType w:val="multilevel"/>
    <w:tmpl w:val="010C6127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02B05ABE"/>
    <w:multiLevelType w:val="multilevel"/>
    <w:tmpl w:val="02B05ABE"/>
    <w:lvl w:ilvl="0" w:tentative="0">
      <w:start w:val="1"/>
      <w:numFmt w:val="decimal"/>
      <w:lvlText w:val="%1."/>
      <w:lvlJc w:val="left"/>
      <w:pPr>
        <w:ind w:left="969" w:hanging="420"/>
      </w:pPr>
    </w:lvl>
    <w:lvl w:ilvl="1" w:tentative="0">
      <w:start w:val="1"/>
      <w:numFmt w:val="lowerLetter"/>
      <w:lvlText w:val="%2)"/>
      <w:lvlJc w:val="left"/>
      <w:pPr>
        <w:ind w:left="1389" w:hanging="420"/>
      </w:pPr>
    </w:lvl>
    <w:lvl w:ilvl="2" w:tentative="0">
      <w:start w:val="1"/>
      <w:numFmt w:val="lowerRoman"/>
      <w:lvlText w:val="%3."/>
      <w:lvlJc w:val="right"/>
      <w:pPr>
        <w:ind w:left="1809" w:hanging="420"/>
      </w:pPr>
    </w:lvl>
    <w:lvl w:ilvl="3" w:tentative="0">
      <w:start w:val="1"/>
      <w:numFmt w:val="decimal"/>
      <w:lvlText w:val="%4."/>
      <w:lvlJc w:val="left"/>
      <w:pPr>
        <w:ind w:left="2229" w:hanging="420"/>
      </w:pPr>
    </w:lvl>
    <w:lvl w:ilvl="4" w:tentative="0">
      <w:start w:val="1"/>
      <w:numFmt w:val="lowerLetter"/>
      <w:lvlText w:val="%5)"/>
      <w:lvlJc w:val="left"/>
      <w:pPr>
        <w:ind w:left="2649" w:hanging="420"/>
      </w:pPr>
    </w:lvl>
    <w:lvl w:ilvl="5" w:tentative="0">
      <w:start w:val="1"/>
      <w:numFmt w:val="lowerRoman"/>
      <w:lvlText w:val="%6."/>
      <w:lvlJc w:val="right"/>
      <w:pPr>
        <w:ind w:left="3069" w:hanging="420"/>
      </w:pPr>
    </w:lvl>
    <w:lvl w:ilvl="6" w:tentative="0">
      <w:start w:val="1"/>
      <w:numFmt w:val="decimal"/>
      <w:lvlText w:val="%7."/>
      <w:lvlJc w:val="left"/>
      <w:pPr>
        <w:ind w:left="3489" w:hanging="420"/>
      </w:pPr>
    </w:lvl>
    <w:lvl w:ilvl="7" w:tentative="0">
      <w:start w:val="1"/>
      <w:numFmt w:val="lowerLetter"/>
      <w:lvlText w:val="%8)"/>
      <w:lvlJc w:val="left"/>
      <w:pPr>
        <w:ind w:left="3909" w:hanging="420"/>
      </w:pPr>
    </w:lvl>
    <w:lvl w:ilvl="8" w:tentative="0">
      <w:start w:val="1"/>
      <w:numFmt w:val="lowerRoman"/>
      <w:lvlText w:val="%9."/>
      <w:lvlJc w:val="right"/>
      <w:pPr>
        <w:ind w:left="4329" w:hanging="420"/>
      </w:pPr>
    </w:lvl>
  </w:abstractNum>
  <w:abstractNum w:abstractNumId="3">
    <w:nsid w:val="03A16E5D"/>
    <w:multiLevelType w:val="multilevel"/>
    <w:tmpl w:val="03A16E5D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4">
    <w:nsid w:val="04352751"/>
    <w:multiLevelType w:val="multilevel"/>
    <w:tmpl w:val="04352751"/>
    <w:lvl w:ilvl="0" w:tentative="0">
      <w:start w:val="1"/>
      <w:numFmt w:val="japaneseCounting"/>
      <w:lvlText w:val="第%1节"/>
      <w:lvlJc w:val="left"/>
      <w:pPr>
        <w:ind w:left="88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615060A"/>
    <w:multiLevelType w:val="multilevel"/>
    <w:tmpl w:val="0615060A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071D0430"/>
    <w:multiLevelType w:val="multilevel"/>
    <w:tmpl w:val="071D0430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075F0511"/>
    <w:multiLevelType w:val="multilevel"/>
    <w:tmpl w:val="075F0511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8">
    <w:nsid w:val="0803145E"/>
    <w:multiLevelType w:val="multilevel"/>
    <w:tmpl w:val="0803145E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08DF0A98"/>
    <w:multiLevelType w:val="multilevel"/>
    <w:tmpl w:val="08DF0A98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10">
    <w:nsid w:val="09204897"/>
    <w:multiLevelType w:val="multilevel"/>
    <w:tmpl w:val="09204897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09262517"/>
    <w:multiLevelType w:val="multilevel"/>
    <w:tmpl w:val="0926251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EAB7899"/>
    <w:multiLevelType w:val="multilevel"/>
    <w:tmpl w:val="0EAB7899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0F305610"/>
    <w:multiLevelType w:val="multilevel"/>
    <w:tmpl w:val="0F305610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14">
    <w:nsid w:val="131957EA"/>
    <w:multiLevelType w:val="multilevel"/>
    <w:tmpl w:val="131957EA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5">
    <w:nsid w:val="178C023F"/>
    <w:multiLevelType w:val="multilevel"/>
    <w:tmpl w:val="178C023F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6">
    <w:nsid w:val="195D3F58"/>
    <w:multiLevelType w:val="multilevel"/>
    <w:tmpl w:val="195D3F58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7">
    <w:nsid w:val="1B7478B0"/>
    <w:multiLevelType w:val="multilevel"/>
    <w:tmpl w:val="1B7478B0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8">
    <w:nsid w:val="1BEA11E3"/>
    <w:multiLevelType w:val="multilevel"/>
    <w:tmpl w:val="1BEA11E3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9">
    <w:nsid w:val="1CCA3AFD"/>
    <w:multiLevelType w:val="multilevel"/>
    <w:tmpl w:val="1CCA3AFD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20">
    <w:nsid w:val="1D5A33A7"/>
    <w:multiLevelType w:val="multilevel"/>
    <w:tmpl w:val="1D5A33A7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21">
    <w:nsid w:val="1DDF22DD"/>
    <w:multiLevelType w:val="multilevel"/>
    <w:tmpl w:val="1DDF22DD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22">
    <w:nsid w:val="1E42049C"/>
    <w:multiLevelType w:val="multilevel"/>
    <w:tmpl w:val="1E42049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15979EC"/>
    <w:multiLevelType w:val="multilevel"/>
    <w:tmpl w:val="215979EC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21957BB3"/>
    <w:multiLevelType w:val="multilevel"/>
    <w:tmpl w:val="21957BB3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25">
    <w:nsid w:val="22FC62C8"/>
    <w:multiLevelType w:val="multilevel"/>
    <w:tmpl w:val="22FC62C8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26">
    <w:nsid w:val="26444618"/>
    <w:multiLevelType w:val="multilevel"/>
    <w:tmpl w:val="26444618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27">
    <w:nsid w:val="2DAA0211"/>
    <w:multiLevelType w:val="multilevel"/>
    <w:tmpl w:val="2DAA0211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28">
    <w:nsid w:val="2E1F2315"/>
    <w:multiLevelType w:val="multilevel"/>
    <w:tmpl w:val="2E1F2315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29">
    <w:nsid w:val="2E3C78AD"/>
    <w:multiLevelType w:val="multilevel"/>
    <w:tmpl w:val="2E3C78AD"/>
    <w:lvl w:ilvl="0" w:tentative="0">
      <w:start w:val="1"/>
      <w:numFmt w:val="decimal"/>
      <w:lvlText w:val="%1."/>
      <w:lvlJc w:val="left"/>
      <w:pPr>
        <w:ind w:left="975" w:hanging="420"/>
      </w:p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30">
    <w:nsid w:val="2F2025C1"/>
    <w:multiLevelType w:val="multilevel"/>
    <w:tmpl w:val="2F2025C1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31">
    <w:nsid w:val="2F267135"/>
    <w:multiLevelType w:val="multilevel"/>
    <w:tmpl w:val="2F267135"/>
    <w:lvl w:ilvl="0" w:tentative="0">
      <w:start w:val="1"/>
      <w:numFmt w:val="japaneseCounting"/>
      <w:lvlText w:val="第%1节"/>
      <w:lvlJc w:val="left"/>
      <w:pPr>
        <w:tabs>
          <w:tab w:val="left" w:pos="960"/>
        </w:tabs>
        <w:ind w:left="96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2">
    <w:nsid w:val="2F593115"/>
    <w:multiLevelType w:val="multilevel"/>
    <w:tmpl w:val="2F593115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33">
    <w:nsid w:val="2FA74A36"/>
    <w:multiLevelType w:val="multilevel"/>
    <w:tmpl w:val="2FA74A36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4">
    <w:nsid w:val="30433AF0"/>
    <w:multiLevelType w:val="multilevel"/>
    <w:tmpl w:val="30433AF0"/>
    <w:lvl w:ilvl="0" w:tentative="0">
      <w:start w:val="1"/>
      <w:numFmt w:val="japaneseCounting"/>
      <w:lvlText w:val="第%1节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30F73872"/>
    <w:multiLevelType w:val="multilevel"/>
    <w:tmpl w:val="30F73872"/>
    <w:lvl w:ilvl="0" w:tentative="0">
      <w:start w:val="1"/>
      <w:numFmt w:val="japaneseCounting"/>
      <w:lvlText w:val="第%1节"/>
      <w:lvlJc w:val="left"/>
      <w:pPr>
        <w:tabs>
          <w:tab w:val="left" w:pos="960"/>
        </w:tabs>
        <w:ind w:left="96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>
    <w:nsid w:val="3235495D"/>
    <w:multiLevelType w:val="multilevel"/>
    <w:tmpl w:val="3235495D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37">
    <w:nsid w:val="32E941A3"/>
    <w:multiLevelType w:val="multilevel"/>
    <w:tmpl w:val="32E941A3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38">
    <w:nsid w:val="3300435A"/>
    <w:multiLevelType w:val="multilevel"/>
    <w:tmpl w:val="3300435A"/>
    <w:lvl w:ilvl="0" w:tentative="0">
      <w:start w:val="1"/>
      <w:numFmt w:val="decimal"/>
      <w:lvlText w:val="%1."/>
      <w:lvlJc w:val="left"/>
      <w:pPr>
        <w:ind w:left="975" w:hanging="420"/>
      </w:p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39">
    <w:nsid w:val="3741661E"/>
    <w:multiLevelType w:val="multilevel"/>
    <w:tmpl w:val="3741661E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40">
    <w:nsid w:val="37654D02"/>
    <w:multiLevelType w:val="multilevel"/>
    <w:tmpl w:val="37654D02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41">
    <w:nsid w:val="388D3E4D"/>
    <w:multiLevelType w:val="multilevel"/>
    <w:tmpl w:val="388D3E4D"/>
    <w:lvl w:ilvl="0" w:tentative="0">
      <w:start w:val="1"/>
      <w:numFmt w:val="decimal"/>
      <w:lvlText w:val="%1."/>
      <w:lvlJc w:val="left"/>
      <w:pPr>
        <w:ind w:left="969" w:hanging="420"/>
      </w:pPr>
    </w:lvl>
    <w:lvl w:ilvl="1" w:tentative="0">
      <w:start w:val="1"/>
      <w:numFmt w:val="lowerLetter"/>
      <w:lvlText w:val="%2)"/>
      <w:lvlJc w:val="left"/>
      <w:pPr>
        <w:ind w:left="1389" w:hanging="420"/>
      </w:pPr>
    </w:lvl>
    <w:lvl w:ilvl="2" w:tentative="0">
      <w:start w:val="1"/>
      <w:numFmt w:val="lowerRoman"/>
      <w:lvlText w:val="%3."/>
      <w:lvlJc w:val="right"/>
      <w:pPr>
        <w:ind w:left="1809" w:hanging="420"/>
      </w:pPr>
    </w:lvl>
    <w:lvl w:ilvl="3" w:tentative="0">
      <w:start w:val="1"/>
      <w:numFmt w:val="decimal"/>
      <w:lvlText w:val="%4."/>
      <w:lvlJc w:val="left"/>
      <w:pPr>
        <w:ind w:left="2229" w:hanging="420"/>
      </w:pPr>
    </w:lvl>
    <w:lvl w:ilvl="4" w:tentative="0">
      <w:start w:val="1"/>
      <w:numFmt w:val="lowerLetter"/>
      <w:lvlText w:val="%5)"/>
      <w:lvlJc w:val="left"/>
      <w:pPr>
        <w:ind w:left="2649" w:hanging="420"/>
      </w:pPr>
    </w:lvl>
    <w:lvl w:ilvl="5" w:tentative="0">
      <w:start w:val="1"/>
      <w:numFmt w:val="lowerRoman"/>
      <w:lvlText w:val="%6."/>
      <w:lvlJc w:val="right"/>
      <w:pPr>
        <w:ind w:left="3069" w:hanging="420"/>
      </w:pPr>
    </w:lvl>
    <w:lvl w:ilvl="6" w:tentative="0">
      <w:start w:val="1"/>
      <w:numFmt w:val="decimal"/>
      <w:lvlText w:val="%7."/>
      <w:lvlJc w:val="left"/>
      <w:pPr>
        <w:ind w:left="3489" w:hanging="420"/>
      </w:pPr>
    </w:lvl>
    <w:lvl w:ilvl="7" w:tentative="0">
      <w:start w:val="1"/>
      <w:numFmt w:val="lowerLetter"/>
      <w:lvlText w:val="%8)"/>
      <w:lvlJc w:val="left"/>
      <w:pPr>
        <w:ind w:left="3909" w:hanging="420"/>
      </w:pPr>
    </w:lvl>
    <w:lvl w:ilvl="8" w:tentative="0">
      <w:start w:val="1"/>
      <w:numFmt w:val="lowerRoman"/>
      <w:lvlText w:val="%9."/>
      <w:lvlJc w:val="right"/>
      <w:pPr>
        <w:ind w:left="4329" w:hanging="420"/>
      </w:pPr>
    </w:lvl>
  </w:abstractNum>
  <w:abstractNum w:abstractNumId="42">
    <w:nsid w:val="3A2D162E"/>
    <w:multiLevelType w:val="multilevel"/>
    <w:tmpl w:val="3A2D162E"/>
    <w:lvl w:ilvl="0" w:tentative="0">
      <w:start w:val="1"/>
      <w:numFmt w:val="decimal"/>
      <w:lvlText w:val="%1."/>
      <w:lvlJc w:val="left"/>
      <w:pPr>
        <w:ind w:left="975" w:hanging="420"/>
      </w:p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43">
    <w:nsid w:val="3BF72255"/>
    <w:multiLevelType w:val="multilevel"/>
    <w:tmpl w:val="3BF72255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44">
    <w:nsid w:val="3E185F73"/>
    <w:multiLevelType w:val="multilevel"/>
    <w:tmpl w:val="3E185F73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45">
    <w:nsid w:val="3F752BA3"/>
    <w:multiLevelType w:val="multilevel"/>
    <w:tmpl w:val="3F752BA3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46">
    <w:nsid w:val="406C28D4"/>
    <w:multiLevelType w:val="multilevel"/>
    <w:tmpl w:val="406C28D4"/>
    <w:lvl w:ilvl="0" w:tentative="0">
      <w:start w:val="1"/>
      <w:numFmt w:val="decimal"/>
      <w:lvlText w:val="%1."/>
      <w:lvlJc w:val="left"/>
      <w:pPr>
        <w:ind w:left="975" w:hanging="420"/>
      </w:p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47">
    <w:nsid w:val="408033C4"/>
    <w:multiLevelType w:val="multilevel"/>
    <w:tmpl w:val="408033C4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8">
    <w:nsid w:val="40FC45E4"/>
    <w:multiLevelType w:val="multilevel"/>
    <w:tmpl w:val="40FC45E4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49">
    <w:nsid w:val="41C7354C"/>
    <w:multiLevelType w:val="multilevel"/>
    <w:tmpl w:val="41C7354C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0">
    <w:nsid w:val="421E3EF7"/>
    <w:multiLevelType w:val="multilevel"/>
    <w:tmpl w:val="421E3EF7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51">
    <w:nsid w:val="450F1BB5"/>
    <w:multiLevelType w:val="multilevel"/>
    <w:tmpl w:val="450F1BB5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2">
    <w:nsid w:val="45BE49AA"/>
    <w:multiLevelType w:val="multilevel"/>
    <w:tmpl w:val="45BE49AA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53">
    <w:nsid w:val="49CB2C77"/>
    <w:multiLevelType w:val="multilevel"/>
    <w:tmpl w:val="49CB2C77"/>
    <w:lvl w:ilvl="0" w:tentative="0">
      <w:start w:val="1"/>
      <w:numFmt w:val="japaneseCounting"/>
      <w:lvlText w:val="第%1章"/>
      <w:lvlJc w:val="left"/>
      <w:pPr>
        <w:ind w:left="94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4">
    <w:nsid w:val="4C551AEF"/>
    <w:multiLevelType w:val="multilevel"/>
    <w:tmpl w:val="4C551AEF"/>
    <w:lvl w:ilvl="0" w:tentative="0">
      <w:start w:val="1"/>
      <w:numFmt w:val="decimal"/>
      <w:lvlText w:val="%1."/>
      <w:lvlJc w:val="left"/>
      <w:pPr>
        <w:ind w:left="975" w:hanging="420"/>
      </w:p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55">
    <w:nsid w:val="4D090F22"/>
    <w:multiLevelType w:val="multilevel"/>
    <w:tmpl w:val="4D090F22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56">
    <w:nsid w:val="4D700554"/>
    <w:multiLevelType w:val="multilevel"/>
    <w:tmpl w:val="4D700554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57">
    <w:nsid w:val="4D73697F"/>
    <w:multiLevelType w:val="multilevel"/>
    <w:tmpl w:val="4D73697F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58">
    <w:nsid w:val="4F204D84"/>
    <w:multiLevelType w:val="multilevel"/>
    <w:tmpl w:val="4F204D84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59">
    <w:nsid w:val="51C37DD3"/>
    <w:multiLevelType w:val="multilevel"/>
    <w:tmpl w:val="51C37DD3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0">
    <w:nsid w:val="54E23B53"/>
    <w:multiLevelType w:val="multilevel"/>
    <w:tmpl w:val="54E23B53"/>
    <w:lvl w:ilvl="0" w:tentative="0">
      <w:start w:val="1"/>
      <w:numFmt w:val="decimal"/>
      <w:lvlText w:val="%1."/>
      <w:lvlJc w:val="left"/>
      <w:pPr>
        <w:ind w:left="969" w:hanging="420"/>
      </w:pPr>
    </w:lvl>
    <w:lvl w:ilvl="1" w:tentative="0">
      <w:start w:val="1"/>
      <w:numFmt w:val="lowerLetter"/>
      <w:lvlText w:val="%2)"/>
      <w:lvlJc w:val="left"/>
      <w:pPr>
        <w:ind w:left="1389" w:hanging="420"/>
      </w:pPr>
    </w:lvl>
    <w:lvl w:ilvl="2" w:tentative="0">
      <w:start w:val="1"/>
      <w:numFmt w:val="lowerRoman"/>
      <w:lvlText w:val="%3."/>
      <w:lvlJc w:val="right"/>
      <w:pPr>
        <w:ind w:left="1809" w:hanging="420"/>
      </w:pPr>
    </w:lvl>
    <w:lvl w:ilvl="3" w:tentative="0">
      <w:start w:val="1"/>
      <w:numFmt w:val="decimal"/>
      <w:lvlText w:val="%4."/>
      <w:lvlJc w:val="left"/>
      <w:pPr>
        <w:ind w:left="2229" w:hanging="420"/>
      </w:pPr>
    </w:lvl>
    <w:lvl w:ilvl="4" w:tentative="0">
      <w:start w:val="1"/>
      <w:numFmt w:val="lowerLetter"/>
      <w:lvlText w:val="%5)"/>
      <w:lvlJc w:val="left"/>
      <w:pPr>
        <w:ind w:left="2649" w:hanging="420"/>
      </w:pPr>
    </w:lvl>
    <w:lvl w:ilvl="5" w:tentative="0">
      <w:start w:val="1"/>
      <w:numFmt w:val="lowerRoman"/>
      <w:lvlText w:val="%6."/>
      <w:lvlJc w:val="right"/>
      <w:pPr>
        <w:ind w:left="3069" w:hanging="420"/>
      </w:pPr>
    </w:lvl>
    <w:lvl w:ilvl="6" w:tentative="0">
      <w:start w:val="1"/>
      <w:numFmt w:val="decimal"/>
      <w:lvlText w:val="%7."/>
      <w:lvlJc w:val="left"/>
      <w:pPr>
        <w:ind w:left="3489" w:hanging="420"/>
      </w:pPr>
    </w:lvl>
    <w:lvl w:ilvl="7" w:tentative="0">
      <w:start w:val="1"/>
      <w:numFmt w:val="lowerLetter"/>
      <w:lvlText w:val="%8)"/>
      <w:lvlJc w:val="left"/>
      <w:pPr>
        <w:ind w:left="3909" w:hanging="420"/>
      </w:pPr>
    </w:lvl>
    <w:lvl w:ilvl="8" w:tentative="0">
      <w:start w:val="1"/>
      <w:numFmt w:val="lowerRoman"/>
      <w:lvlText w:val="%9."/>
      <w:lvlJc w:val="right"/>
      <w:pPr>
        <w:ind w:left="4329" w:hanging="420"/>
      </w:pPr>
    </w:lvl>
  </w:abstractNum>
  <w:abstractNum w:abstractNumId="61">
    <w:nsid w:val="55306160"/>
    <w:multiLevelType w:val="multilevel"/>
    <w:tmpl w:val="55306160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62">
    <w:nsid w:val="5851583E"/>
    <w:multiLevelType w:val="multilevel"/>
    <w:tmpl w:val="5851583E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3">
    <w:nsid w:val="59BD6C36"/>
    <w:multiLevelType w:val="multilevel"/>
    <w:tmpl w:val="59BD6C36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4">
    <w:nsid w:val="5BC01A1E"/>
    <w:multiLevelType w:val="multilevel"/>
    <w:tmpl w:val="5BC01A1E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5">
    <w:nsid w:val="5C7D7C07"/>
    <w:multiLevelType w:val="multilevel"/>
    <w:tmpl w:val="5C7D7C07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6">
    <w:nsid w:val="5CED2E41"/>
    <w:multiLevelType w:val="multilevel"/>
    <w:tmpl w:val="5CED2E41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67">
    <w:nsid w:val="5DFC49EB"/>
    <w:multiLevelType w:val="multilevel"/>
    <w:tmpl w:val="5DFC49EB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68">
    <w:nsid w:val="5E8F5A68"/>
    <w:multiLevelType w:val="multilevel"/>
    <w:tmpl w:val="5E8F5A68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69">
    <w:nsid w:val="601E3356"/>
    <w:multiLevelType w:val="multilevel"/>
    <w:tmpl w:val="601E3356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70">
    <w:nsid w:val="63BD12B9"/>
    <w:multiLevelType w:val="multilevel"/>
    <w:tmpl w:val="63BD12B9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71">
    <w:nsid w:val="64B23D7A"/>
    <w:multiLevelType w:val="multilevel"/>
    <w:tmpl w:val="64B23D7A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72">
    <w:nsid w:val="6669225C"/>
    <w:multiLevelType w:val="multilevel"/>
    <w:tmpl w:val="6669225C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73">
    <w:nsid w:val="68EF5854"/>
    <w:multiLevelType w:val="multilevel"/>
    <w:tmpl w:val="68EF5854"/>
    <w:lvl w:ilvl="0" w:tentative="0">
      <w:start w:val="1"/>
      <w:numFmt w:val="japaneseCounting"/>
      <w:lvlText w:val="第%1节"/>
      <w:lvlJc w:val="left"/>
      <w:pPr>
        <w:ind w:left="88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4">
    <w:nsid w:val="69077372"/>
    <w:multiLevelType w:val="multilevel"/>
    <w:tmpl w:val="69077372"/>
    <w:lvl w:ilvl="0" w:tentative="0">
      <w:start w:val="1"/>
      <w:numFmt w:val="decimal"/>
      <w:lvlText w:val="%1."/>
      <w:lvlJc w:val="left"/>
      <w:pPr>
        <w:ind w:left="975" w:hanging="420"/>
      </w:p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75">
    <w:nsid w:val="6DD84E96"/>
    <w:multiLevelType w:val="multilevel"/>
    <w:tmpl w:val="6DD84E96"/>
    <w:lvl w:ilvl="0" w:tentative="0">
      <w:start w:val="1"/>
      <w:numFmt w:val="decimal"/>
      <w:lvlText w:val="%1."/>
      <w:lvlJc w:val="left"/>
      <w:pPr>
        <w:ind w:left="969" w:hanging="420"/>
      </w:pPr>
    </w:lvl>
    <w:lvl w:ilvl="1" w:tentative="0">
      <w:start w:val="1"/>
      <w:numFmt w:val="lowerLetter"/>
      <w:lvlText w:val="%2)"/>
      <w:lvlJc w:val="left"/>
      <w:pPr>
        <w:ind w:left="1389" w:hanging="420"/>
      </w:pPr>
    </w:lvl>
    <w:lvl w:ilvl="2" w:tentative="0">
      <w:start w:val="1"/>
      <w:numFmt w:val="lowerRoman"/>
      <w:lvlText w:val="%3."/>
      <w:lvlJc w:val="right"/>
      <w:pPr>
        <w:ind w:left="1809" w:hanging="420"/>
      </w:pPr>
    </w:lvl>
    <w:lvl w:ilvl="3" w:tentative="0">
      <w:start w:val="1"/>
      <w:numFmt w:val="decimal"/>
      <w:lvlText w:val="%4."/>
      <w:lvlJc w:val="left"/>
      <w:pPr>
        <w:ind w:left="2229" w:hanging="420"/>
      </w:pPr>
    </w:lvl>
    <w:lvl w:ilvl="4" w:tentative="0">
      <w:start w:val="1"/>
      <w:numFmt w:val="lowerLetter"/>
      <w:lvlText w:val="%5)"/>
      <w:lvlJc w:val="left"/>
      <w:pPr>
        <w:ind w:left="2649" w:hanging="420"/>
      </w:pPr>
    </w:lvl>
    <w:lvl w:ilvl="5" w:tentative="0">
      <w:start w:val="1"/>
      <w:numFmt w:val="lowerRoman"/>
      <w:lvlText w:val="%6."/>
      <w:lvlJc w:val="right"/>
      <w:pPr>
        <w:ind w:left="3069" w:hanging="420"/>
      </w:pPr>
    </w:lvl>
    <w:lvl w:ilvl="6" w:tentative="0">
      <w:start w:val="1"/>
      <w:numFmt w:val="decimal"/>
      <w:lvlText w:val="%7."/>
      <w:lvlJc w:val="left"/>
      <w:pPr>
        <w:ind w:left="3489" w:hanging="420"/>
      </w:pPr>
    </w:lvl>
    <w:lvl w:ilvl="7" w:tentative="0">
      <w:start w:val="1"/>
      <w:numFmt w:val="lowerLetter"/>
      <w:lvlText w:val="%8)"/>
      <w:lvlJc w:val="left"/>
      <w:pPr>
        <w:ind w:left="3909" w:hanging="420"/>
      </w:pPr>
    </w:lvl>
    <w:lvl w:ilvl="8" w:tentative="0">
      <w:start w:val="1"/>
      <w:numFmt w:val="lowerRoman"/>
      <w:lvlText w:val="%9."/>
      <w:lvlJc w:val="right"/>
      <w:pPr>
        <w:ind w:left="4329" w:hanging="420"/>
      </w:pPr>
    </w:lvl>
  </w:abstractNum>
  <w:abstractNum w:abstractNumId="76">
    <w:nsid w:val="6FDD365A"/>
    <w:multiLevelType w:val="multilevel"/>
    <w:tmpl w:val="6FDD365A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77">
    <w:nsid w:val="6FE919C0"/>
    <w:multiLevelType w:val="multilevel"/>
    <w:tmpl w:val="6FE919C0"/>
    <w:lvl w:ilvl="0" w:tentative="0">
      <w:start w:val="4"/>
      <w:numFmt w:val="japaneseCounting"/>
      <w:lvlText w:val="第%1节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8">
    <w:nsid w:val="723C32FD"/>
    <w:multiLevelType w:val="multilevel"/>
    <w:tmpl w:val="723C32FD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79">
    <w:nsid w:val="731D0125"/>
    <w:multiLevelType w:val="multilevel"/>
    <w:tmpl w:val="731D0125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80">
    <w:nsid w:val="73804C8B"/>
    <w:multiLevelType w:val="multilevel"/>
    <w:tmpl w:val="73804C8B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81">
    <w:nsid w:val="73846751"/>
    <w:multiLevelType w:val="multilevel"/>
    <w:tmpl w:val="73846751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82">
    <w:nsid w:val="74B1778A"/>
    <w:multiLevelType w:val="multilevel"/>
    <w:tmpl w:val="74B1778A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83">
    <w:nsid w:val="74E13174"/>
    <w:multiLevelType w:val="multilevel"/>
    <w:tmpl w:val="74E13174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84">
    <w:nsid w:val="771D600C"/>
    <w:multiLevelType w:val="multilevel"/>
    <w:tmpl w:val="771D600C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85">
    <w:nsid w:val="78231A5F"/>
    <w:multiLevelType w:val="multilevel"/>
    <w:tmpl w:val="78231A5F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86">
    <w:nsid w:val="78CC73DF"/>
    <w:multiLevelType w:val="multilevel"/>
    <w:tmpl w:val="78CC73DF"/>
    <w:lvl w:ilvl="0" w:tentative="0">
      <w:start w:val="1"/>
      <w:numFmt w:val="decimal"/>
      <w:lvlText w:val="%1."/>
      <w:lvlJc w:val="left"/>
      <w:pPr>
        <w:ind w:left="975" w:hanging="420"/>
      </w:p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87">
    <w:nsid w:val="78EE03E2"/>
    <w:multiLevelType w:val="multilevel"/>
    <w:tmpl w:val="78EE03E2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88">
    <w:nsid w:val="7F9C5866"/>
    <w:multiLevelType w:val="multilevel"/>
    <w:tmpl w:val="7F9C5866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89">
    <w:nsid w:val="7FBD4682"/>
    <w:multiLevelType w:val="multilevel"/>
    <w:tmpl w:val="7FBD4682"/>
    <w:lvl w:ilvl="0" w:tentative="0">
      <w:start w:val="1"/>
      <w:numFmt w:val="decimal"/>
      <w:lvlText w:val="%1."/>
      <w:lvlJc w:val="left"/>
      <w:pPr>
        <w:ind w:left="1120" w:hanging="4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1"/>
  </w:num>
  <w:num w:numId="2">
    <w:abstractNumId w:val="53"/>
  </w:num>
  <w:num w:numId="3">
    <w:abstractNumId w:val="22"/>
  </w:num>
  <w:num w:numId="4">
    <w:abstractNumId w:val="4"/>
  </w:num>
  <w:num w:numId="5">
    <w:abstractNumId w:val="73"/>
  </w:num>
  <w:num w:numId="6">
    <w:abstractNumId w:val="38"/>
  </w:num>
  <w:num w:numId="7">
    <w:abstractNumId w:val="54"/>
  </w:num>
  <w:num w:numId="8">
    <w:abstractNumId w:val="42"/>
  </w:num>
  <w:num w:numId="9">
    <w:abstractNumId w:val="74"/>
  </w:num>
  <w:num w:numId="10">
    <w:abstractNumId w:val="46"/>
  </w:num>
  <w:num w:numId="11">
    <w:abstractNumId w:val="86"/>
  </w:num>
  <w:num w:numId="12">
    <w:abstractNumId w:val="76"/>
  </w:num>
  <w:num w:numId="13">
    <w:abstractNumId w:val="59"/>
  </w:num>
  <w:num w:numId="14">
    <w:abstractNumId w:val="67"/>
  </w:num>
  <w:num w:numId="15">
    <w:abstractNumId w:val="37"/>
  </w:num>
  <w:num w:numId="16">
    <w:abstractNumId w:val="44"/>
  </w:num>
  <w:num w:numId="17">
    <w:abstractNumId w:val="13"/>
  </w:num>
  <w:num w:numId="18">
    <w:abstractNumId w:val="10"/>
  </w:num>
  <w:num w:numId="19">
    <w:abstractNumId w:val="80"/>
  </w:num>
  <w:num w:numId="20">
    <w:abstractNumId w:val="55"/>
  </w:num>
  <w:num w:numId="21">
    <w:abstractNumId w:val="0"/>
  </w:num>
  <w:num w:numId="22">
    <w:abstractNumId w:val="40"/>
  </w:num>
  <w:num w:numId="23">
    <w:abstractNumId w:val="78"/>
  </w:num>
  <w:num w:numId="24">
    <w:abstractNumId w:val="35"/>
  </w:num>
  <w:num w:numId="25">
    <w:abstractNumId w:val="72"/>
  </w:num>
  <w:num w:numId="26">
    <w:abstractNumId w:val="84"/>
  </w:num>
  <w:num w:numId="27">
    <w:abstractNumId w:val="81"/>
  </w:num>
  <w:num w:numId="28">
    <w:abstractNumId w:val="61"/>
  </w:num>
  <w:num w:numId="29">
    <w:abstractNumId w:val="3"/>
  </w:num>
  <w:num w:numId="30">
    <w:abstractNumId w:val="48"/>
  </w:num>
  <w:num w:numId="31">
    <w:abstractNumId w:val="58"/>
  </w:num>
  <w:num w:numId="32">
    <w:abstractNumId w:val="31"/>
  </w:num>
  <w:num w:numId="33">
    <w:abstractNumId w:val="79"/>
  </w:num>
  <w:num w:numId="34">
    <w:abstractNumId w:val="89"/>
  </w:num>
  <w:num w:numId="35">
    <w:abstractNumId w:val="20"/>
  </w:num>
  <w:num w:numId="36">
    <w:abstractNumId w:val="8"/>
  </w:num>
  <w:num w:numId="37">
    <w:abstractNumId w:val="50"/>
  </w:num>
  <w:num w:numId="38">
    <w:abstractNumId w:val="30"/>
  </w:num>
  <w:num w:numId="39">
    <w:abstractNumId w:val="25"/>
  </w:num>
  <w:num w:numId="40">
    <w:abstractNumId w:val="39"/>
  </w:num>
  <w:num w:numId="41">
    <w:abstractNumId w:val="9"/>
  </w:num>
  <w:num w:numId="42">
    <w:abstractNumId w:val="28"/>
  </w:num>
  <w:num w:numId="43">
    <w:abstractNumId w:val="69"/>
  </w:num>
  <w:num w:numId="44">
    <w:abstractNumId w:val="66"/>
  </w:num>
  <w:num w:numId="45">
    <w:abstractNumId w:val="26"/>
  </w:num>
  <w:num w:numId="46">
    <w:abstractNumId w:val="18"/>
  </w:num>
  <w:num w:numId="47">
    <w:abstractNumId w:val="85"/>
  </w:num>
  <w:num w:numId="48">
    <w:abstractNumId w:val="23"/>
  </w:num>
  <w:num w:numId="49">
    <w:abstractNumId w:val="14"/>
  </w:num>
  <w:num w:numId="50">
    <w:abstractNumId w:val="57"/>
  </w:num>
  <w:num w:numId="51">
    <w:abstractNumId w:val="32"/>
  </w:num>
  <w:num w:numId="52">
    <w:abstractNumId w:val="68"/>
  </w:num>
  <w:num w:numId="53">
    <w:abstractNumId w:val="24"/>
  </w:num>
  <w:num w:numId="54">
    <w:abstractNumId w:val="71"/>
  </w:num>
  <w:num w:numId="55">
    <w:abstractNumId w:val="21"/>
  </w:num>
  <w:num w:numId="56">
    <w:abstractNumId w:val="19"/>
  </w:num>
  <w:num w:numId="57">
    <w:abstractNumId w:val="43"/>
  </w:num>
  <w:num w:numId="58">
    <w:abstractNumId w:val="17"/>
  </w:num>
  <w:num w:numId="59">
    <w:abstractNumId w:val="16"/>
  </w:num>
  <w:num w:numId="60">
    <w:abstractNumId w:val="36"/>
  </w:num>
  <w:num w:numId="61">
    <w:abstractNumId w:val="7"/>
  </w:num>
  <w:num w:numId="62">
    <w:abstractNumId w:val="1"/>
  </w:num>
  <w:num w:numId="63">
    <w:abstractNumId w:val="52"/>
  </w:num>
  <w:num w:numId="64">
    <w:abstractNumId w:val="45"/>
  </w:num>
  <w:num w:numId="65">
    <w:abstractNumId w:val="77"/>
  </w:num>
  <w:num w:numId="66">
    <w:abstractNumId w:val="27"/>
  </w:num>
  <w:num w:numId="67">
    <w:abstractNumId w:val="83"/>
  </w:num>
  <w:num w:numId="68">
    <w:abstractNumId w:val="15"/>
  </w:num>
  <w:num w:numId="69">
    <w:abstractNumId w:val="56"/>
  </w:num>
  <w:num w:numId="70">
    <w:abstractNumId w:val="49"/>
  </w:num>
  <w:num w:numId="71">
    <w:abstractNumId w:val="33"/>
  </w:num>
  <w:num w:numId="72">
    <w:abstractNumId w:val="63"/>
  </w:num>
  <w:num w:numId="73">
    <w:abstractNumId w:val="34"/>
  </w:num>
  <w:num w:numId="74">
    <w:abstractNumId w:val="65"/>
  </w:num>
  <w:num w:numId="75">
    <w:abstractNumId w:val="87"/>
  </w:num>
  <w:num w:numId="76">
    <w:abstractNumId w:val="5"/>
  </w:num>
  <w:num w:numId="77">
    <w:abstractNumId w:val="2"/>
  </w:num>
  <w:num w:numId="78">
    <w:abstractNumId w:val="75"/>
  </w:num>
  <w:num w:numId="79">
    <w:abstractNumId w:val="41"/>
  </w:num>
  <w:num w:numId="80">
    <w:abstractNumId w:val="60"/>
  </w:num>
  <w:num w:numId="81">
    <w:abstractNumId w:val="12"/>
  </w:num>
  <w:num w:numId="82">
    <w:abstractNumId w:val="6"/>
  </w:num>
  <w:num w:numId="83">
    <w:abstractNumId w:val="70"/>
  </w:num>
  <w:num w:numId="84">
    <w:abstractNumId w:val="64"/>
  </w:num>
  <w:num w:numId="85">
    <w:abstractNumId w:val="82"/>
  </w:num>
  <w:num w:numId="86">
    <w:abstractNumId w:val="62"/>
  </w:num>
  <w:num w:numId="87">
    <w:abstractNumId w:val="88"/>
  </w:num>
  <w:num w:numId="88">
    <w:abstractNumId w:val="47"/>
  </w:num>
  <w:num w:numId="89">
    <w:abstractNumId w:val="51"/>
  </w:num>
  <w:num w:numId="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YzA2MjI1Mjg5OTdkYWRmZGNkYTA2MDZjZTQ3ODUifQ=="/>
  </w:docVars>
  <w:rsids>
    <w:rsidRoot w:val="002603DB"/>
    <w:rsid w:val="00061B59"/>
    <w:rsid w:val="00072EA8"/>
    <w:rsid w:val="00083B0A"/>
    <w:rsid w:val="00093908"/>
    <w:rsid w:val="000B4B96"/>
    <w:rsid w:val="000B73B2"/>
    <w:rsid w:val="000D1FC3"/>
    <w:rsid w:val="000E2063"/>
    <w:rsid w:val="0012221A"/>
    <w:rsid w:val="00167E7B"/>
    <w:rsid w:val="00180F9C"/>
    <w:rsid w:val="001A43C8"/>
    <w:rsid w:val="001F67C8"/>
    <w:rsid w:val="002027F2"/>
    <w:rsid w:val="002108CE"/>
    <w:rsid w:val="00221436"/>
    <w:rsid w:val="00223AC5"/>
    <w:rsid w:val="002603DB"/>
    <w:rsid w:val="002F4C4A"/>
    <w:rsid w:val="003353CA"/>
    <w:rsid w:val="00355A8E"/>
    <w:rsid w:val="00355FFC"/>
    <w:rsid w:val="00360A7C"/>
    <w:rsid w:val="0036419E"/>
    <w:rsid w:val="00365CB1"/>
    <w:rsid w:val="00367AC2"/>
    <w:rsid w:val="003926D6"/>
    <w:rsid w:val="00392C39"/>
    <w:rsid w:val="003D3B1F"/>
    <w:rsid w:val="003D5C8C"/>
    <w:rsid w:val="003F1B47"/>
    <w:rsid w:val="004C39D9"/>
    <w:rsid w:val="004F0F12"/>
    <w:rsid w:val="005220C3"/>
    <w:rsid w:val="00536C66"/>
    <w:rsid w:val="005456E6"/>
    <w:rsid w:val="006101B5"/>
    <w:rsid w:val="00662CE0"/>
    <w:rsid w:val="006D2D3C"/>
    <w:rsid w:val="007059CD"/>
    <w:rsid w:val="0071628F"/>
    <w:rsid w:val="0077194B"/>
    <w:rsid w:val="00776284"/>
    <w:rsid w:val="00784548"/>
    <w:rsid w:val="007937B1"/>
    <w:rsid w:val="007A62E0"/>
    <w:rsid w:val="007C45CA"/>
    <w:rsid w:val="008626F5"/>
    <w:rsid w:val="00865074"/>
    <w:rsid w:val="009104FB"/>
    <w:rsid w:val="009A3924"/>
    <w:rsid w:val="009C2482"/>
    <w:rsid w:val="009D18A2"/>
    <w:rsid w:val="009D71EE"/>
    <w:rsid w:val="009E3E9D"/>
    <w:rsid w:val="009E4AF7"/>
    <w:rsid w:val="00A119E7"/>
    <w:rsid w:val="00A52FB5"/>
    <w:rsid w:val="00A6135B"/>
    <w:rsid w:val="00B02EED"/>
    <w:rsid w:val="00B12392"/>
    <w:rsid w:val="00B12E57"/>
    <w:rsid w:val="00B51FD4"/>
    <w:rsid w:val="00B808A1"/>
    <w:rsid w:val="00B80D86"/>
    <w:rsid w:val="00BA1EC1"/>
    <w:rsid w:val="00BA2A32"/>
    <w:rsid w:val="00BC3A40"/>
    <w:rsid w:val="00BF6A8D"/>
    <w:rsid w:val="00BF791D"/>
    <w:rsid w:val="00C10D33"/>
    <w:rsid w:val="00C35474"/>
    <w:rsid w:val="00C8184E"/>
    <w:rsid w:val="00C90758"/>
    <w:rsid w:val="00D21F70"/>
    <w:rsid w:val="00D57F9E"/>
    <w:rsid w:val="00DA3C35"/>
    <w:rsid w:val="00DA6BFC"/>
    <w:rsid w:val="00DF516D"/>
    <w:rsid w:val="00E06E76"/>
    <w:rsid w:val="00E36C60"/>
    <w:rsid w:val="00E44BC3"/>
    <w:rsid w:val="00E74361"/>
    <w:rsid w:val="00E940E4"/>
    <w:rsid w:val="00ED3443"/>
    <w:rsid w:val="00F36870"/>
    <w:rsid w:val="00F468C9"/>
    <w:rsid w:val="00F73970"/>
    <w:rsid w:val="00FB4F27"/>
    <w:rsid w:val="00FD7EDB"/>
    <w:rsid w:val="058B747A"/>
    <w:rsid w:val="265E4416"/>
    <w:rsid w:val="57AA355E"/>
    <w:rsid w:val="7D2A5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  <w:rPr>
      <w:color w:val="auto"/>
      <w:kern w:val="2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33006-5A17-4A80-98B4-D95B16B7F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61</Pages>
  <Words>13690</Words>
  <Characters>14065</Characters>
  <Lines>112</Lines>
  <Paragraphs>31</Paragraphs>
  <TotalTime>17</TotalTime>
  <ScaleCrop>false</ScaleCrop>
  <LinksUpToDate>false</LinksUpToDate>
  <CharactersWithSpaces>14502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2022-12-14T01:17:00Z</dcterms:created>
  <dc:creator>fan qw</dc:creator>
  <cp:lastModifiedBy>to the moon</cp:lastModifiedBy>
  <dcterms:modified xsi:type="dcterms:W3CDTF">2024-01-04T01:40:52Z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07B0660785424BE4AB5355BCA6D12F77</vt:lpwstr>
  </property>
</Properties>
</file>