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496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tbl>
            <w:tblPr>
              <w:tblW w:w="8496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49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00" w:lineRule="atLeast"/>
                    <w:jc w:val="center"/>
                    <w:rPr>
                      <w:b/>
                      <w:bCs/>
                      <w:i w:val="0"/>
                      <w:iCs w:val="0"/>
                      <w:color w:val="071986"/>
                      <w:sz w:val="25"/>
                      <w:szCs w:val="25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i w:val="0"/>
                      <w:iCs w:val="0"/>
                      <w:color w:val="071986"/>
                      <w:kern w:val="0"/>
                      <w:sz w:val="25"/>
                      <w:szCs w:val="25"/>
                      <w:u w:val="none"/>
                      <w:lang w:val="en-US" w:eastAsia="zh-CN" w:bidi="ar"/>
                    </w:rPr>
                    <w:t>第六章　团的干部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5"/>
                      <w:szCs w:val="15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 </w:t>
                  </w:r>
                </w:p>
              </w:tc>
            </w:tr>
          </w:tbl>
          <w:p>
            <w:pPr>
              <w:rPr>
                <w:rFonts w:ascii="微软雅黑" w:hAnsi="微软雅黑" w:eastAsia="微软雅黑" w:cs="微软雅黑"/>
                <w:caps w:val="0"/>
                <w:spacing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  <w:tblCellSpacing w:w="0" w:type="dxa"/>
          <w:jc w:val="center"/>
        </w:trPr>
        <w:tc>
          <w:tcPr>
            <w:tcW w:w="0" w:type="auto"/>
            <w:shd w:val="clear"/>
            <w:vAlign w:val="bottom"/>
          </w:tcPr>
          <w:tbl>
            <w:tblPr>
              <w:tblW w:w="840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4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u w:val="none"/>
                      <w:lang w:val="en-US" w:eastAsia="zh-CN" w:bidi="ar"/>
                    </w:rPr>
                    <w:t>中国共青团网　　www.gqt.org.cn　　 2018年07月02日</w:t>
                  </w:r>
                </w:p>
              </w:tc>
            </w:tr>
          </w:tbl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第二十七条　团的干部是团的工作的骨干，必须坚定理想信念、心系广大青年、提高工作能力、锤炼优良作风。共青团要贯彻党管干部原则，坚持德才兼备、以德为先，坚持五湖四海、任人唯贤，坚持事业为上、公道正派，在“保留骨干、以资熟手”的同时，注重培养选拔优秀年轻干部，努力实现团干部队伍的革命化、年轻化、知识化、专业化，建设符合群团组织特点、充满生机活力的团干部队伍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第二十八条　团的各级领导干部必须做到忠诚干净担当，信念坚定、为民服务、勤政务实、敢于担当、清正廉洁，做团员和青年的表率，模范地履行团员的各项义务，刻苦学习、勤奋工作、勇于创造、自觉奉献，做党放心、青年满意的干部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（一）政治上要坚强。具有相应的马克思列宁主义、毛泽东思想、邓小平理论、“三个代表”重要思想、科学发展观的水平，带头贯彻落实习近平新时代中国特色社会主义思想，高扬理想旗帜，坚持讲学习、讲政治、讲正气，坚决执行党的基本路线和各项方针政策，立志改革开放，献身社会主义现代化建设事业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（二）学习要刻苦。带头学习政治、经济、文化、历史、法律、科学技术和现代管理知识，向书本学习，向实践学习，向青年学习，努力提高青年群众工作本领，不断提高思想政策水平和实际工作能力。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（三）工作要勤奋。有强烈的革命事业心和责任感，勤于思考，勇于创新，知难而进，积极主动地在青年中开展工作，努力做出实绩。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（四）作风要严实。朝气蓬勃，实事求是，发扬民主，敢想敢干，深入基层，调查研究，讲实话，办实事，求实效，反对形式主义、官僚主义、享乐主义和奢靡之风，带头直接联系青年，热心为青年服务，做青年的知心朋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（五）品德要高尚。顾全大局，公道正派，团结同志，助人为乐，诚实谦虚，清正廉洁，有自我批评精神，自觉接受团员和青年的监督。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第二十九条　团的各级组织负有协助党管理团干部的责任。要加强对团干部的选拔、培养和管理，拓宽干部来源渠道，注重在经济社会发展最需要的地方、基层一线和困难艰苦的地方锻炼干部；建立正规的培训制度，办好各级团校，突出政治培训，建设党在青年工作领域特色鲜明的政治学校；建立和健全团干部的考核、监督和问责制度；主动向有关党委和团委推荐下级或同级团组织负责人人选，对团干部的调动提出建议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团的各级组织要关心团干部的工作、学习、生活和休息，努力帮助他们解决实际问题，积极为他们的成长和转业创造条件。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对工作有显著成绩的团干部，团的组织应当给以表扬和奖励。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第三十条　团干部要认真了解党组织工作全局，主动汇报团的工作情况，积极负责地发表意见，结合团的工作实际，创造性地完成党组织交给的任务。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7B75D3"/>
    <w:rsid w:val="3B7B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2022-04-27T09:39:00Z</dcterms:created>
  <dc:creator>戏语</dc:creator>
  <cp:lastModifiedBy>戏语</cp:lastModifiedBy>
  <dcterms:modified xsi:type="dcterms:W3CDTF">2022-04-27T09:40:21Z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2052-11.1.0.11339</vt:lpwstr>
  </property>
  <property fmtid="{D5CDD505-2E9C-101B-9397-08002B2CF9AE}" pid="3" name="ICV">
    <vt:lpwstr>7AA84444F4094344B696CD1C119DE28D</vt:lpwstr>
  </property>
</Properties>
</file>