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96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tbl>
            <w:tblPr>
              <w:tblW w:w="8496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49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00" w:lineRule="atLeast"/>
                    <w:jc w:val="center"/>
                    <w:rPr>
                      <w:b/>
                      <w:bCs/>
                      <w:i w:val="0"/>
                      <w:iCs w:val="0"/>
                      <w:color w:val="071986"/>
                      <w:sz w:val="25"/>
                      <w:szCs w:val="25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i w:val="0"/>
                      <w:iCs w:val="0"/>
                      <w:color w:val="071986"/>
                      <w:kern w:val="0"/>
                      <w:sz w:val="25"/>
                      <w:szCs w:val="25"/>
                      <w:u w:val="none"/>
                      <w:lang w:val="en-US" w:eastAsia="zh-CN" w:bidi="ar"/>
                    </w:rPr>
                    <w:t>第二章　团的组织制度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5"/>
                      <w:szCs w:val="15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rPr>
                <w:rFonts w:ascii="微软雅黑" w:hAnsi="微软雅黑" w:eastAsia="微软雅黑" w:cs="微软雅黑"/>
                <w:caps w:val="0"/>
                <w:spacing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tblCellSpacing w:w="0" w:type="dxa"/>
          <w:jc w:val="center"/>
        </w:trPr>
        <w:tc>
          <w:tcPr>
            <w:tcW w:w="0" w:type="auto"/>
            <w:shd w:val="clear"/>
            <w:vAlign w:val="bottom"/>
          </w:tcPr>
          <w:tbl>
            <w:tblPr>
              <w:tblW w:w="84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4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u w:val="none"/>
                      <w:lang w:val="en-US" w:eastAsia="zh-CN" w:bidi="ar"/>
                    </w:rPr>
                    <w:t>中国共青团网　　www.gqt.org.cn　　 2018年07月02日</w:t>
                  </w:r>
                </w:p>
              </w:tc>
            </w:tr>
          </w:tbl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第十条　中国共产主义青年团是按照民主集中制组织起来的统一整体。团的民主集中制的基本原则是：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（一）团员个人服从组织，少数服从多数，下级组织服从上级组织。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（二）团的全国领导机关，是团的全国代表大会和它产生的中央委员会。地方各级团的领导机关，是同级团的代表大会和它产生的团的委员会，团的各级委员会向同级代表大会负责并报告工作。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（三）团的各级领导机关，除它们派出的代表机关外，都由选举产生。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四）团的各级领导机关应当经常听取并认真处理下级组织和团员的意见；团的下级组织既要向上级组织请示、报告工作，又要独立负责地解决自己职责范围内的问题。团的各级组织要使团员对团内事务有更多的了解和参与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（五）团的各级委员会实行集体领导和个人分工负责相结合的制度。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第十一条　团的各级委员会可以根据工作需要，设立适当的工作部门。团的县级以上各级委员会可以派出代表机关。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在团的各级代表大会闭会期间，同级党的组织和上级团的组织认为有必要时，经过共同研究，取得一致意见，可以调动或指派团组织的负责人。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第十二条 团的各级代表大会的代表和委员会的产生，要体现选举人的意志。选举采用无记名投票的方式。候选人的产生要广泛发扬民主，候选人名单要充分酝酿讨论。可以直接采用候选人数多于应选人数的差额选举办法进行选举，也可以采用差额选举办法进行预选，产生候选人名单，然后进行等额正式选举。选举人有了解候选人情况、要求改变候选人、不选任何一个候选人和另选他人的权利。任何组织和个人不得以任何方式强迫选举人选举或不选举某个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团的中央和地方各级委员会委员、候补委员中的专职团干部调离团的岗位，其委员或候补委员的职务自行卸免。委员缺额由候补委员按得票多少依次递补，卸免和递补须经全会确认。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第十三条 团的县级和县级以上委员会在必要时可以召集代表会议，讨论和决定需要由代表大会解决的重大问题。代表会议可以调整和增选委员会的部分成员。调整和增选委员会委员和候补委员的数额，不得超过该级代表大会选出的委员和候补委员总数的三分之一。代表会议代表的名额和产生办法，由召集代表会议的委员会决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第十四条　有关全团性的工作，由团的中央委员会作出决定，统一部署。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各级团组织的报刊和其他宣传工具，必须宣传党的路线、方针和政策，宣传团的上级组织和本级组织的决议与工作任务，反映青年的意见和要求。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B235F"/>
    <w:rsid w:val="73CB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2022-04-27T09:36:00Z</dcterms:created>
  <dc:creator>戏语</dc:creator>
  <cp:lastModifiedBy>戏语</cp:lastModifiedBy>
  <dcterms:modified xsi:type="dcterms:W3CDTF">2022-04-27T09:37:11Z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251C027A62894AC3A8DECBECFFA83862</vt:lpwstr>
  </property>
</Properties>
</file>