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8"/>
          <w:szCs w:val="48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bookmarkEnd w:id="0"/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届“挑战杯”四川省大学生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课外学术作品竞赛校内选拔赛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院（系）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汇总表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48"/>
        <w:gridCol w:w="1743"/>
        <w:gridCol w:w="1030"/>
        <w:gridCol w:w="826"/>
        <w:gridCol w:w="405"/>
        <w:gridCol w:w="1190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院（系）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7796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①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②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02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专业年级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9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院（系）团总支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2991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right="21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负责人签字：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院（系）党总支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2949" w:type="dxa"/>
            <w:gridSpan w:val="3"/>
            <w:noWrap w:val="0"/>
            <w:vAlign w:val="top"/>
          </w:tcPr>
          <w:p>
            <w:pPr>
              <w:ind w:right="289" w:rightChars="138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289" w:rightChars="138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289" w:rightChars="138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2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(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spacing w:before="156" w:beforeLines="50" w:after="156" w:afterLines="50" w:line="520" w:lineRule="exact"/>
        <w:rPr>
          <w:rFonts w:hint="eastAsia" w:ascii="仿宋_GB2312" w:eastAsia="仿宋_GB2312"/>
          <w:color w:val="000000"/>
          <w:sz w:val="24"/>
        </w:rPr>
        <w:sectPr>
          <w:footerReference r:id="rId3" w:type="default"/>
          <w:pgSz w:w="11906" w:h="16838"/>
          <w:pgMar w:top="1440" w:right="1644" w:bottom="1440" w:left="1797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color w:val="000000"/>
          <w:sz w:val="24"/>
        </w:rPr>
        <w:t>注：项目类别一栏中，请用A代表自然科学类学术论文，B代表哲学社会科学类社会调查报告和学术论文，C1代表科技发明制作A类，C2代表科技发明制作类。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25A3C"/>
    <w:rsid w:val="1C9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2021-01-15T01:15:00Z</dcterms:created>
  <dc:creator>Administrator</dc:creator>
  <cp:lastModifiedBy>为而不争</cp:lastModifiedBy>
  <dcterms:modified xsi:type="dcterms:W3CDTF">2021-01-15T02:49:08Z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13010399_cloud</vt:lpwstr>
  </property>
</Properties>
</file>