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Times New Roman" w:hAnsi="Times New Roman" w:eastAsia="宋体" w:cs="Times New Roman"/>
          <w:b/>
          <w:sz w:val="44"/>
          <w:szCs w:val="44"/>
        </w:rPr>
      </w:pPr>
      <w:r>
        <w:rPr>
          <w:rFonts w:hint="eastAsia" w:ascii="Times New Roman" w:hAnsi="Times New Roman" w:eastAsia="宋体" w:cs="Times New Roman"/>
          <w:b/>
          <w:sz w:val="44"/>
          <w:szCs w:val="44"/>
          <w:lang w:val="en-US" w:eastAsia="zh-CN"/>
        </w:rPr>
        <w:t>南充市哲学</w:t>
      </w:r>
      <w:r>
        <w:rPr>
          <w:rFonts w:hint="eastAsia" w:ascii="Times New Roman" w:hAnsi="Times New Roman" w:eastAsia="宋体" w:cs="Times New Roman"/>
          <w:b/>
          <w:sz w:val="44"/>
          <w:szCs w:val="44"/>
        </w:rPr>
        <w:t>社会科学重点研究基地</w:t>
      </w:r>
    </w:p>
    <w:p>
      <w:pPr>
        <w:spacing w:line="600" w:lineRule="exact"/>
        <w:jc w:val="center"/>
        <w:rPr>
          <w:rFonts w:hint="eastAsia" w:ascii="Times New Roman" w:hAnsi="Times New Roman" w:eastAsia="宋体" w:cs="Times New Roman"/>
          <w:b/>
          <w:sz w:val="44"/>
          <w:szCs w:val="44"/>
          <w:lang w:eastAsia="zh-CN"/>
        </w:rPr>
      </w:pPr>
      <w:r>
        <w:rPr>
          <w:rFonts w:hint="eastAsia" w:ascii="Times New Roman" w:hAnsi="Times New Roman" w:eastAsia="宋体" w:cs="Times New Roman"/>
          <w:b/>
          <w:sz w:val="44"/>
          <w:szCs w:val="44"/>
          <w:lang w:eastAsia="zh-CN"/>
        </w:rPr>
        <w:t>体育公共服务发展研究中心</w:t>
      </w:r>
      <w:r>
        <w:rPr>
          <w:rFonts w:hint="eastAsia" w:ascii="Times New Roman" w:hAnsi="Times New Roman" w:eastAsia="宋体" w:cs="Times New Roman"/>
          <w:b/>
          <w:sz w:val="44"/>
          <w:szCs w:val="44"/>
          <w:lang w:val="en-US" w:eastAsia="zh-CN"/>
        </w:rPr>
        <w:t>2022年度</w:t>
      </w:r>
      <w:r>
        <w:rPr>
          <w:rFonts w:hint="eastAsia" w:ascii="Times New Roman" w:hAnsi="Times New Roman" w:eastAsia="宋体" w:cs="Times New Roman"/>
          <w:b/>
          <w:sz w:val="44"/>
          <w:szCs w:val="44"/>
        </w:rPr>
        <w:t>项目申报</w:t>
      </w:r>
      <w:r>
        <w:rPr>
          <w:rFonts w:hint="eastAsia" w:ascii="Times New Roman" w:hAnsi="Times New Roman" w:eastAsia="宋体" w:cs="Times New Roman"/>
          <w:b/>
          <w:sz w:val="44"/>
          <w:szCs w:val="44"/>
          <w:lang w:eastAsia="zh-CN"/>
        </w:rPr>
        <w:t>指南</w:t>
      </w:r>
    </w:p>
    <w:p>
      <w:pPr>
        <w:spacing w:line="600" w:lineRule="exact"/>
        <w:rPr>
          <w:rFonts w:hint="eastAsia" w:ascii="黑体" w:hAnsi="黑体" w:eastAsia="黑体"/>
          <w:color w:val="000000"/>
          <w:sz w:val="32"/>
          <w:szCs w:val="32"/>
          <w:lang w:val="en-US" w:eastAsia="zh-CN"/>
        </w:rPr>
      </w:pP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省内各高校及有关单位：</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《南充市哲学社会科学重点研究基地——体育公共服务发展研究中心2022年度课题指南》经体育公共服务发展研究中心学术委员会同意，从即日起在全省公开发布。现将有关申报事宜通告如下：</w:t>
      </w:r>
    </w:p>
    <w:p>
      <w:pPr>
        <w:spacing w:line="600" w:lineRule="exact"/>
        <w:rPr>
          <w:rFonts w:hint="eastAsia" w:ascii="宋体" w:hAnsi="宋体" w:eastAsia="宋体" w:cs="宋体"/>
          <w:color w:val="auto"/>
          <w:kern w:val="0"/>
          <w:sz w:val="24"/>
          <w:szCs w:val="24"/>
          <w:lang w:val="en-US" w:eastAsia="zh-CN"/>
        </w:rPr>
      </w:pPr>
      <w:r>
        <w:rPr>
          <w:rFonts w:hint="eastAsia" w:ascii="黑体" w:hAnsi="黑体" w:eastAsia="黑体"/>
          <w:color w:val="000000"/>
          <w:sz w:val="32"/>
          <w:szCs w:val="32"/>
        </w:rPr>
        <w:t>一、指导思想</w:t>
      </w:r>
    </w:p>
    <w:p>
      <w:pPr>
        <w:spacing w:line="600" w:lineRule="exact"/>
        <w:ind w:firstLine="640" w:firstLineChars="200"/>
        <w:rPr>
          <w:rFonts w:hint="eastAsia" w:ascii="宋体" w:hAnsi="宋体" w:eastAsia="宋体" w:cs="宋体"/>
          <w:b/>
          <w:bCs/>
          <w:color w:val="auto"/>
          <w:kern w:val="0"/>
          <w:sz w:val="24"/>
          <w:szCs w:val="24"/>
          <w:lang w:val="en-US" w:eastAsia="zh-CN"/>
        </w:rPr>
      </w:pPr>
      <w:r>
        <w:rPr>
          <w:rFonts w:hint="eastAsia" w:ascii="仿宋" w:hAnsi="仿宋" w:eastAsia="仿宋" w:cs="Times New Roman"/>
          <w:sz w:val="32"/>
          <w:szCs w:val="32"/>
          <w:lang w:val="en-US" w:eastAsia="zh-CN"/>
        </w:rPr>
        <w:t>南充市哲学社会科学重点研究基地——体育公共服务发展研究中心2022年度课题立项的指导思想是以按照党的十九大精神和《健康中国2030规划纲要》精神、《四川省十三五文化发展规划》以及《深入实施军民融合发展战略》的总体部署，紧密结合体育公共服务发展中的理论与现实问题开展研究，发挥研究基地的引领作用，坚持基础研究和应用研究并重，立足学科前沿，着眼于研究的应用实践价值，突出研究的前瞻性，构建以改善民生为宗旨的现代公共体育服务体系，助推军民融合体系建设，推动体育社会建设服务工作，深入研究新冠肺炎疫情防控的理论与实践，以重大理论与现实问题为主攻方向，为推进我市体育科学研究和地区社会发展贡献南充社科力量。</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二、申报内容</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1.详见《体育公共服务发展研究中心2022年度课题申报指南》（附件1）</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2.重点领域为本中心2022年度资助重点。指南所列项目仅是研究方向，申报者应根据自己的研究专长及研究基础自行设计具体题目。</w:t>
      </w:r>
    </w:p>
    <w:p>
      <w:pPr>
        <w:spacing w:line="600" w:lineRule="exact"/>
        <w:rPr>
          <w:rFonts w:hint="default" w:ascii="黑体" w:hAnsi="黑体" w:eastAsia="黑体"/>
          <w:color w:val="000000"/>
          <w:sz w:val="32"/>
          <w:szCs w:val="32"/>
          <w:lang w:val="en-US" w:eastAsia="zh-CN"/>
        </w:rPr>
      </w:pPr>
      <w:r>
        <w:rPr>
          <w:rFonts w:hint="eastAsia" w:ascii="黑体" w:hAnsi="黑体" w:eastAsia="黑体"/>
          <w:color w:val="000000"/>
          <w:sz w:val="32"/>
          <w:szCs w:val="32"/>
          <w:lang w:val="en-US" w:eastAsia="zh-CN"/>
        </w:rPr>
        <w:t>三、项目类别及经费支持</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1.项目设重点项目3项、一般项目12项、青年项目6项，共计21项。</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2.项目经费自筹。 </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四、申报要求</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1.基础研究力求原创、创新和具有较高的学术价值。</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2.研究立足川东北，辐射全国，着眼研究的应用实践价值，突出研究的前瞻性，倡导原创性和开拓性研究。</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3.不得以同名课题申报省社科规划项目、教育厅项目、科技厅项目或同类基地项目。</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五、申报办法及时间</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1.项目负责人填写申报书（附件2）</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2.负责人所在单位审查合格、签署意见后，将课题申请将课题申请书(1式2份）、论证活页(1式5份）交申报单位科研管理部门汇总。</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申报单位科研管理部门在填写《申报体育公共服务发展研究中心2022年度项目课题汇总表》（附件3）后并同单位所有申报书等材料统一寄至体育公共服务发展研究中心同时将申请书的电子文档发至E-mail:525197344@qq.com。</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4.即日起开始受理，</w:t>
      </w:r>
      <w:r>
        <w:rPr>
          <w:rFonts w:hint="eastAsia" w:ascii="仿宋" w:hAnsi="仿宋" w:eastAsia="仿宋" w:cs="Times New Roman"/>
          <w:sz w:val="32"/>
          <w:szCs w:val="32"/>
          <w:u w:val="single"/>
          <w:lang w:val="en-US" w:eastAsia="zh-CN"/>
        </w:rPr>
        <w:t>2022年6月17日</w:t>
      </w:r>
      <w:r>
        <w:rPr>
          <w:rFonts w:hint="eastAsia" w:ascii="仿宋" w:hAnsi="仿宋" w:eastAsia="仿宋" w:cs="Times New Roman"/>
          <w:sz w:val="32"/>
          <w:szCs w:val="32"/>
          <w:lang w:val="en-US" w:eastAsia="zh-CN"/>
        </w:rPr>
        <w:t>前寄至中心（以邮戳为准）。因人手有限请用顺丰或圆通寄达。</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六、结题要求</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1.结题材料成册：封面（皮纹纸）、目录、立项书（复印件）、《体育公共服务发展研究中心结项审批表》、文章复印件、相关支撑材料。</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2.重点项目：申请者应具有副高级及以上专业技术职称或已获得博士学位。项目要求在立项之日起2年内完成，在省级以上期刊公开发表论文1篇，或联合申报省级以上的成果奖励，或研究报告获得厅局级以上领导批示（签章）。 </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3．一般项目：申请者应具有中级以上专业技术职称。项目要求在立项之日起1年内完成，在省级以上期刊公开发表论文1篇。</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4. 青年项目：申请者及项目参与者原则上</w:t>
      </w:r>
      <w:bookmarkStart w:id="0" w:name="_GoBack"/>
      <w:bookmarkEnd w:id="0"/>
      <w:r>
        <w:rPr>
          <w:rFonts w:hint="eastAsia" w:ascii="仿宋" w:hAnsi="仿宋" w:eastAsia="仿宋" w:cs="Times New Roman"/>
          <w:sz w:val="32"/>
          <w:szCs w:val="32"/>
          <w:lang w:val="en-US" w:eastAsia="zh-CN"/>
        </w:rPr>
        <w:t xml:space="preserve">年龄均不超过35周岁。项目要求在立项之日起1年内完成，在省级以上期刊公开发表论文1篇。 </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 xml:space="preserve">备注： </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1. 凡在“中心”立项且已结题并被评为优秀的项目负责人，若再次申报“中心”课题，“中心”予以优先考虑立项。 </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2.鼓励高级职称人员积极申报重点项目。鼓励各课题组在保证课题质量的前提下吸纳研究生和优秀本科生参与研究工作。 </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 xml:space="preserve">3.以上项目结题成果发表时须注明“南充市哲学社会科学重点研究基地—体育公共服务发展研究中心2022年度资助项目（项目编号：******）”字样。 </w:t>
      </w:r>
    </w:p>
    <w:p>
      <w:pPr>
        <w:spacing w:line="600" w:lineRule="exact"/>
        <w:rPr>
          <w:rFonts w:hint="eastAsia" w:ascii="黑体" w:hAnsi="黑体" w:eastAsia="黑体"/>
          <w:color w:val="000000"/>
          <w:sz w:val="32"/>
          <w:szCs w:val="32"/>
          <w:lang w:val="en-US" w:eastAsia="zh-CN"/>
        </w:rPr>
      </w:pPr>
      <w:r>
        <w:rPr>
          <w:rFonts w:hint="eastAsia" w:ascii="黑体" w:hAnsi="黑体" w:eastAsia="黑体"/>
          <w:color w:val="000000"/>
          <w:sz w:val="32"/>
          <w:szCs w:val="32"/>
          <w:lang w:val="en-US" w:eastAsia="zh-CN"/>
        </w:rPr>
        <w:t>七、联系方式</w:t>
      </w:r>
    </w:p>
    <w:p>
      <w:pPr>
        <w:spacing w:line="600" w:lineRule="exact"/>
        <w:ind w:firstLine="640" w:firstLineChars="200"/>
        <w:rPr>
          <w:rFonts w:hint="default" w:ascii="仿宋" w:hAnsi="仿宋" w:eastAsia="仿宋" w:cs="Times New Roman"/>
          <w:sz w:val="32"/>
          <w:szCs w:val="32"/>
          <w:lang w:val="en-US" w:eastAsia="zh-CN"/>
        </w:rPr>
      </w:pPr>
      <w:r>
        <w:rPr>
          <w:rFonts w:hint="default" w:ascii="仿宋" w:hAnsi="仿宋" w:eastAsia="仿宋" w:cs="Times New Roman"/>
          <w:sz w:val="32"/>
          <w:szCs w:val="32"/>
          <w:lang w:val="en-US" w:eastAsia="zh-CN"/>
        </w:rPr>
        <w:t>邮政编码：637100</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中心地址（邮寄地址）：四川省南充市高坪区东顺路55号川北医学院“体育公共服务发展研究中心”。</w:t>
      </w:r>
    </w:p>
    <w:p>
      <w:pPr>
        <w:spacing w:line="600" w:lineRule="exact"/>
        <w:ind w:firstLine="640" w:firstLineChars="200"/>
        <w:rPr>
          <w:rFonts w:hint="eastAsia" w:ascii="仿宋" w:hAnsi="仿宋" w:eastAsia="仿宋" w:cs="Times New Roman"/>
          <w:sz w:val="32"/>
          <w:szCs w:val="32"/>
          <w:lang w:val="en-US" w:eastAsia="zh-CN"/>
        </w:rPr>
      </w:pPr>
      <w:r>
        <w:rPr>
          <w:rFonts w:hint="eastAsia" w:ascii="仿宋" w:hAnsi="仿宋" w:eastAsia="仿宋" w:cs="Times New Roman"/>
          <w:sz w:val="32"/>
          <w:szCs w:val="32"/>
          <w:lang w:val="en-US" w:eastAsia="zh-CN"/>
        </w:rPr>
        <w:t>联系人：姬老师（182 0816 1091）、</w:t>
      </w:r>
    </w:p>
    <w:p>
      <w:pPr>
        <w:spacing w:line="600" w:lineRule="exact"/>
        <w:ind w:firstLine="640" w:firstLineChars="200"/>
        <w:rPr>
          <w:rFonts w:hint="default" w:ascii="仿宋" w:hAnsi="仿宋" w:eastAsia="仿宋" w:cs="Times New Roman"/>
          <w:sz w:val="32"/>
          <w:szCs w:val="32"/>
          <w:lang w:val="en-US" w:eastAsia="zh-CN"/>
        </w:rPr>
      </w:pPr>
      <w:r>
        <w:rPr>
          <w:rFonts w:hint="eastAsia" w:ascii="仿宋" w:hAnsi="仿宋" w:eastAsia="仿宋" w:cs="Times New Roman"/>
          <w:sz w:val="32"/>
          <w:szCs w:val="32"/>
          <w:lang w:val="en-US" w:eastAsia="zh-CN"/>
        </w:rPr>
        <w:t>E-mail：525197344@qq.com</w:t>
      </w: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widowControl/>
        <w:numPr>
          <w:ilvl w:val="0"/>
          <w:numId w:val="0"/>
        </w:numPr>
        <w:spacing w:before="100" w:beforeAutospacing="1" w:after="100" w:afterAutospacing="1" w:line="360" w:lineRule="auto"/>
        <w:jc w:val="left"/>
        <w:rPr>
          <w:rFonts w:hint="default" w:ascii="宋体" w:hAnsi="宋体" w:eastAsia="宋体" w:cs="宋体"/>
          <w:color w:val="000000"/>
          <w:kern w:val="0"/>
          <w:sz w:val="24"/>
          <w:szCs w:val="24"/>
          <w:shd w:val="clear" w:fill="FFFFFF"/>
          <w:lang w:val="en-US" w:eastAsia="zh-CN" w:bidi="ar"/>
        </w:rPr>
      </w:pPr>
    </w:p>
    <w:p>
      <w:pPr>
        <w:spacing w:line="600" w:lineRule="exact"/>
        <w:ind w:firstLine="480" w:firstLineChars="200"/>
        <w:rPr>
          <w:rFonts w:hint="eastAsia" w:ascii="仿宋" w:hAnsi="仿宋" w:eastAsia="仿宋" w:cs="Times New Roman"/>
          <w:sz w:val="32"/>
          <w:szCs w:val="32"/>
          <w:lang w:val="en-US" w:eastAsia="zh-CN"/>
        </w:rPr>
      </w:pPr>
      <w:r>
        <w:rPr>
          <w:rFonts w:hint="eastAsia" w:ascii="宋体" w:hAnsi="宋体" w:eastAsia="宋体" w:cs="宋体"/>
          <w:color w:val="000000"/>
          <w:kern w:val="0"/>
          <w:sz w:val="24"/>
          <w:szCs w:val="24"/>
          <w:shd w:val="clear" w:fill="FFFFFF"/>
          <w:lang w:val="en-US" w:eastAsia="zh-CN" w:bidi="ar"/>
        </w:rPr>
        <w:t xml:space="preserve">                         </w:t>
      </w:r>
      <w:r>
        <w:rPr>
          <w:rFonts w:hint="eastAsia" w:ascii="仿宋" w:hAnsi="仿宋" w:eastAsia="仿宋" w:cs="Times New Roman"/>
          <w:sz w:val="32"/>
          <w:szCs w:val="32"/>
          <w:lang w:val="en-US" w:eastAsia="zh-CN"/>
        </w:rPr>
        <w:t>南充市哲学社会科学重点研究基地</w:t>
      </w:r>
    </w:p>
    <w:p>
      <w:pPr>
        <w:spacing w:line="600" w:lineRule="exact"/>
        <w:ind w:firstLine="4160" w:firstLineChars="1300"/>
        <w:rPr>
          <w:rFonts w:hint="eastAsia"/>
          <w:lang w:val="en-US" w:eastAsia="zh-CN"/>
        </w:rPr>
      </w:pPr>
      <w:r>
        <w:rPr>
          <w:rFonts w:hint="default" w:ascii="仿宋" w:hAnsi="仿宋" w:eastAsia="仿宋" w:cs="Times New Roman"/>
          <w:sz w:val="32"/>
          <w:szCs w:val="32"/>
          <w:lang w:val="en-US" w:eastAsia="zh-CN"/>
        </w:rPr>
        <w:t>体育公共服务发展研究中心</w:t>
      </w:r>
    </w:p>
    <w:p>
      <w:pPr>
        <w:numPr>
          <w:ilvl w:val="0"/>
          <w:numId w:val="0"/>
        </w:numPr>
        <w:spacing w:line="360" w:lineRule="auto"/>
        <w:ind w:left="525" w:leftChars="0"/>
        <w:jc w:val="both"/>
        <w:rPr>
          <w:rFonts w:hint="default" w:ascii="仿宋" w:hAnsi="仿宋" w:eastAsia="仿宋" w:cs="Times New Roman"/>
          <w:sz w:val="32"/>
          <w:szCs w:val="32"/>
          <w:lang w:val="en-US" w:eastAsia="zh-CN"/>
        </w:rPr>
      </w:pPr>
      <w:r>
        <w:rPr>
          <w:rFonts w:hint="eastAsia"/>
          <w:lang w:val="en-US" w:eastAsia="zh-CN"/>
        </w:rPr>
        <w:t xml:space="preserve">                                                </w:t>
      </w:r>
      <w:r>
        <w:rPr>
          <w:rFonts w:hint="eastAsia" w:ascii="仿宋" w:hAnsi="仿宋" w:eastAsia="仿宋" w:cs="Times New Roman"/>
          <w:sz w:val="32"/>
          <w:szCs w:val="32"/>
          <w:lang w:val="en-US" w:eastAsia="zh-CN"/>
        </w:rPr>
        <w:t xml:space="preserve">  2022年5月10日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JhNjY4NjhmYTJhYjljNjhkNTIwZGVkNTdjYjRkM2YifQ=="/>
  </w:docVars>
  <w:rsids>
    <w:rsidRoot w:val="00000000"/>
    <w:rsid w:val="008D2E96"/>
    <w:rsid w:val="0352268E"/>
    <w:rsid w:val="042C42B9"/>
    <w:rsid w:val="057140B1"/>
    <w:rsid w:val="08A824F7"/>
    <w:rsid w:val="09316202"/>
    <w:rsid w:val="0B1A2663"/>
    <w:rsid w:val="0B7D1491"/>
    <w:rsid w:val="0B915ECD"/>
    <w:rsid w:val="0C881E03"/>
    <w:rsid w:val="0CEC2657"/>
    <w:rsid w:val="0E1D4F6D"/>
    <w:rsid w:val="0E521995"/>
    <w:rsid w:val="0EF14C50"/>
    <w:rsid w:val="0F0928CF"/>
    <w:rsid w:val="0FD5032E"/>
    <w:rsid w:val="116D6A25"/>
    <w:rsid w:val="12080F01"/>
    <w:rsid w:val="12E71D83"/>
    <w:rsid w:val="12FE7C32"/>
    <w:rsid w:val="130D2463"/>
    <w:rsid w:val="13E442C8"/>
    <w:rsid w:val="17E569F0"/>
    <w:rsid w:val="1AC83FF7"/>
    <w:rsid w:val="1B9C204B"/>
    <w:rsid w:val="1C6058FB"/>
    <w:rsid w:val="1D5625FE"/>
    <w:rsid w:val="1D7A718B"/>
    <w:rsid w:val="1EA504A9"/>
    <w:rsid w:val="208B0396"/>
    <w:rsid w:val="22230E42"/>
    <w:rsid w:val="224C3F86"/>
    <w:rsid w:val="22BB6E69"/>
    <w:rsid w:val="23082174"/>
    <w:rsid w:val="245630D5"/>
    <w:rsid w:val="252D0688"/>
    <w:rsid w:val="25E83399"/>
    <w:rsid w:val="262F02A9"/>
    <w:rsid w:val="26FF56ED"/>
    <w:rsid w:val="288842CC"/>
    <w:rsid w:val="2B74324E"/>
    <w:rsid w:val="2C0A6F77"/>
    <w:rsid w:val="2D70614F"/>
    <w:rsid w:val="2E2803E0"/>
    <w:rsid w:val="2F25284C"/>
    <w:rsid w:val="30EB1689"/>
    <w:rsid w:val="315A6003"/>
    <w:rsid w:val="32364A8A"/>
    <w:rsid w:val="330B4681"/>
    <w:rsid w:val="3434565A"/>
    <w:rsid w:val="359D6D57"/>
    <w:rsid w:val="360E7ACD"/>
    <w:rsid w:val="366F586C"/>
    <w:rsid w:val="3B472EF7"/>
    <w:rsid w:val="3B97119B"/>
    <w:rsid w:val="3C062A80"/>
    <w:rsid w:val="3CDB163E"/>
    <w:rsid w:val="3FB52D1D"/>
    <w:rsid w:val="3FEA0912"/>
    <w:rsid w:val="40DD2CA1"/>
    <w:rsid w:val="41B8003D"/>
    <w:rsid w:val="42683389"/>
    <w:rsid w:val="43031259"/>
    <w:rsid w:val="4396570F"/>
    <w:rsid w:val="43C47870"/>
    <w:rsid w:val="440546F8"/>
    <w:rsid w:val="449E0D26"/>
    <w:rsid w:val="45015BD0"/>
    <w:rsid w:val="452D7BD7"/>
    <w:rsid w:val="45887D12"/>
    <w:rsid w:val="48AB1D2A"/>
    <w:rsid w:val="49C55455"/>
    <w:rsid w:val="49D82E0F"/>
    <w:rsid w:val="4B5A1DCF"/>
    <w:rsid w:val="4B892890"/>
    <w:rsid w:val="4BAB7B90"/>
    <w:rsid w:val="4C9F15AC"/>
    <w:rsid w:val="4CAF117E"/>
    <w:rsid w:val="4D2B772C"/>
    <w:rsid w:val="4E5D1926"/>
    <w:rsid w:val="4FA037BF"/>
    <w:rsid w:val="50141978"/>
    <w:rsid w:val="50692817"/>
    <w:rsid w:val="5089025A"/>
    <w:rsid w:val="509806A4"/>
    <w:rsid w:val="56987593"/>
    <w:rsid w:val="57A00CCE"/>
    <w:rsid w:val="59B54A6E"/>
    <w:rsid w:val="5AE36A94"/>
    <w:rsid w:val="5B8D02FB"/>
    <w:rsid w:val="5C6A797E"/>
    <w:rsid w:val="5C7445D8"/>
    <w:rsid w:val="5CB41178"/>
    <w:rsid w:val="5CF06763"/>
    <w:rsid w:val="601F5F55"/>
    <w:rsid w:val="6191269F"/>
    <w:rsid w:val="62E61446"/>
    <w:rsid w:val="637E292B"/>
    <w:rsid w:val="67953A82"/>
    <w:rsid w:val="6800598E"/>
    <w:rsid w:val="68C121CF"/>
    <w:rsid w:val="69A75E71"/>
    <w:rsid w:val="6E1D7A86"/>
    <w:rsid w:val="70B7391C"/>
    <w:rsid w:val="710C0505"/>
    <w:rsid w:val="71560179"/>
    <w:rsid w:val="716674D0"/>
    <w:rsid w:val="74196BB4"/>
    <w:rsid w:val="766469B0"/>
    <w:rsid w:val="787862B8"/>
    <w:rsid w:val="78FE1F96"/>
    <w:rsid w:val="7A9E13EA"/>
    <w:rsid w:val="7AAB1990"/>
    <w:rsid w:val="7ADD7BEE"/>
    <w:rsid w:val="7C5F3308"/>
    <w:rsid w:val="7D7203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Office_11.1.0.11369_F1E327BC-269C-435d-A152-05C5408002CA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INNOcent</cp:lastModifiedBy>
  <cp:lastPrinted>2019-04-06T11:06:00Z</cp:lastPrinted>
  <dcterms:modified xsi:type="dcterms:W3CDTF">2022-05-10T06:23:08Z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2052-11.1.0.11369</vt:lpwstr>
  </property>
  <property fmtid="{D5CDD505-2E9C-101B-9397-08002B2CF9AE}" pid="3" name="ICV">
    <vt:lpwstr>C935FB1CAF754A09A7C0DBD660F7B06D</vt:lpwstr>
  </property>
</Properties>
</file>