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600" w:lineRule="exact"/>
        <w:jc w:val="center"/>
        <w:outlineLvl w:val="1"/>
      </w:pPr>
      <w:r>
        <w:rPr>
          <w:rFonts w:ascii="方正小标宋简体" w:eastAsia="方正小标宋简体"/>
        </w:rPr>
        <w:pict>
          <v:shape id="_x0000_s1026" o:spid="_x0000_s1026" o:spt="136" type="#_x0000_t136" style="position:absolute;left:0pt;margin-left:26.35pt;margin-top:4.25pt;height:50.25pt;width:398.25pt;mso-wrap-distance-bottom:0pt;mso-wrap-distance-left:9pt;mso-wrap-distance-right:9pt;mso-wrap-distance-top:0pt;z-index:251660288;mso-width-relative:page;mso-height-relative:page;" fillcolor="#FF0000" filled="t" stroked="t" coordsize="21600,21600">
            <v:path/>
            <v:fill on="t" focussize="0,0"/>
            <v:stroke color="#FF0000"/>
            <v:imagedata o:title=""/>
            <o:lock v:ext="edit"/>
            <v:textpath on="t" fitshape="t" fitpath="t" trim="t" xscale="f" string="川北医学院研究生处" style="font-family:方正小标宋简体;font-size:44pt;v-text-align:center;"/>
            <w10:wrap type="square"/>
          </v:shape>
        </w:pict>
      </w:r>
    </w:p>
    <w:p>
      <w:pPr>
        <w:widowControl/>
        <w:shd w:val="clear" w:color="auto" w:fill="FFFFFF"/>
        <w:spacing w:line="600" w:lineRule="exact"/>
        <w:jc w:val="center"/>
        <w:outlineLvl w:val="1"/>
        <w:rPr>
          <w:rFonts w:ascii="仿宋" w:hAnsi="仿宋" w:eastAsia="仿宋"/>
          <w:sz w:val="32"/>
          <w:szCs w:val="32"/>
        </w:rPr>
      </w:pPr>
      <w:r>
        <w:rPr>
          <w:rFonts w:hint="eastAsia" w:ascii="仿宋" w:hAnsi="仿宋" w:eastAsia="仿宋"/>
          <w:sz w:val="32"/>
          <w:szCs w:val="32"/>
        </w:rPr>
        <w:t>川北医研</w:t>
      </w:r>
      <w:r>
        <w:rPr>
          <w:rFonts w:hint="eastAsia" w:ascii="仿宋" w:hAnsi="仿宋" w:eastAsia="仿宋"/>
          <w:sz w:val="32"/>
          <w:szCs w:val="32"/>
          <w:lang w:eastAsia="zh-CN"/>
        </w:rPr>
        <w:t>培养</w:t>
      </w:r>
      <w:bookmarkStart w:id="0" w:name="_GoBack"/>
      <w:bookmarkEnd w:id="0"/>
      <w:r>
        <w:rPr>
          <w:rFonts w:hint="eastAsia" w:ascii="仿宋" w:hAnsi="仿宋" w:eastAsia="仿宋"/>
          <w:sz w:val="32"/>
          <w:szCs w:val="32"/>
        </w:rPr>
        <w:t>〔201</w:t>
      </w:r>
      <w:r>
        <w:rPr>
          <w:rFonts w:hint="eastAsia" w:ascii="仿宋" w:hAnsi="仿宋" w:eastAsia="仿宋"/>
          <w:sz w:val="32"/>
          <w:szCs w:val="32"/>
          <w:lang w:val="en-US" w:eastAsia="zh-CN"/>
        </w:rPr>
        <w:t>9</w:t>
      </w:r>
      <w:r>
        <w:rPr>
          <w:rFonts w:hint="eastAsia" w:ascii="仿宋" w:hAnsi="仿宋" w:eastAsia="仿宋"/>
          <w:sz w:val="32"/>
          <w:szCs w:val="32"/>
        </w:rPr>
        <w:t>〕</w:t>
      </w:r>
      <w:r>
        <w:rPr>
          <w:rFonts w:hint="eastAsia" w:ascii="仿宋" w:hAnsi="仿宋" w:eastAsia="仿宋"/>
          <w:sz w:val="32"/>
          <w:szCs w:val="32"/>
          <w:lang w:val="en-US" w:eastAsia="zh-CN"/>
        </w:rPr>
        <w:t>7</w:t>
      </w:r>
      <w:r>
        <w:rPr>
          <w:rFonts w:hint="eastAsia" w:ascii="仿宋" w:hAnsi="仿宋" w:eastAsia="仿宋"/>
          <w:sz w:val="32"/>
          <w:szCs w:val="32"/>
        </w:rPr>
        <w:t>号</w:t>
      </w:r>
    </w:p>
    <w:p>
      <w:pPr>
        <w:widowControl/>
        <w:shd w:val="clear" w:color="auto" w:fill="FFFFFF"/>
        <w:spacing w:line="600" w:lineRule="exact"/>
        <w:jc w:val="center"/>
        <w:outlineLvl w:val="1"/>
      </w:pPr>
      <w:r>
        <w:pict>
          <v:shape id="_x0000_s1027" o:spid="_x0000_s1027" o:spt="32" type="#_x0000_t32" style="position:absolute;left:0pt;margin-left:3.1pt;margin-top:13.95pt;height:0.05pt;width:444.75pt;z-index:251661312;mso-width-relative:page;mso-height-relative:page;" o:connectortype="straight" filled="f" stroked="t" coordsize="21600,21600">
            <v:path arrowok="t"/>
            <v:fill on="f" focussize="0,0"/>
            <v:stroke weight="2.5pt" color="#FF0000"/>
            <v:imagedata o:title=""/>
            <o:lock v:ext="edit"/>
          </v:shape>
        </w:pict>
      </w:r>
    </w:p>
    <w:p>
      <w:pPr>
        <w:adjustRightInd w:val="0"/>
        <w:snapToGrid w:val="0"/>
        <w:spacing w:line="360" w:lineRule="auto"/>
        <w:jc w:val="center"/>
        <w:rPr>
          <w:rFonts w:ascii="Times New Roman" w:hAnsi="Times New Roman" w:eastAsia="方正仿宋_GBK" w:cs="Times New Roman"/>
          <w:b/>
          <w:sz w:val="28"/>
          <w:szCs w:val="28"/>
        </w:rPr>
      </w:pPr>
      <w:r>
        <w:rPr>
          <w:rFonts w:ascii="Times New Roman" w:hAnsi="Times New Roman" w:eastAsia="方正仿宋_GBK" w:cs="Times New Roman"/>
          <w:b/>
          <w:sz w:val="28"/>
          <w:szCs w:val="28"/>
        </w:rPr>
        <w:t>关于同等学力申请硕士学位人员</w:t>
      </w:r>
      <w:r>
        <w:rPr>
          <w:rFonts w:hint="eastAsia" w:ascii="Times New Roman" w:hAnsi="Times New Roman" w:eastAsia="方正仿宋_GBK" w:cs="Times New Roman"/>
          <w:b/>
          <w:sz w:val="28"/>
          <w:szCs w:val="28"/>
        </w:rPr>
        <w:t>申请</w:t>
      </w:r>
      <w:r>
        <w:rPr>
          <w:rFonts w:ascii="Times New Roman" w:hAnsi="Times New Roman" w:eastAsia="方正仿宋_GBK" w:cs="Times New Roman"/>
          <w:b/>
          <w:sz w:val="28"/>
          <w:szCs w:val="28"/>
        </w:rPr>
        <w:t>进入课题阶段的通知</w:t>
      </w:r>
    </w:p>
    <w:p>
      <w:pPr>
        <w:adjustRightInd w:val="0"/>
        <w:snapToGrid w:val="0"/>
        <w:spacing w:line="360" w:lineRule="auto"/>
        <w:rPr>
          <w:rFonts w:ascii="Times New Roman" w:hAnsi="Times New Roman" w:eastAsia="方正仿宋_GBK" w:cs="Times New Roman"/>
          <w:b/>
          <w:sz w:val="28"/>
          <w:szCs w:val="28"/>
        </w:rPr>
      </w:pPr>
      <w:r>
        <w:rPr>
          <w:rFonts w:hint="eastAsia" w:ascii="Times New Roman" w:hAnsi="Times New Roman" w:eastAsia="方正仿宋_GBK" w:cs="Times New Roman"/>
          <w:b/>
          <w:sz w:val="28"/>
          <w:szCs w:val="28"/>
        </w:rPr>
        <w:t>各位学员</w:t>
      </w:r>
      <w:r>
        <w:rPr>
          <w:rFonts w:ascii="Times New Roman" w:hAnsi="Times New Roman" w:eastAsia="方正仿宋_GBK" w:cs="Times New Roman"/>
          <w:b/>
          <w:sz w:val="28"/>
          <w:szCs w:val="28"/>
        </w:rPr>
        <w:t>：</w:t>
      </w:r>
    </w:p>
    <w:p>
      <w:pPr>
        <w:adjustRightInd w:val="0"/>
        <w:snapToGrid w:val="0"/>
        <w:spacing w:line="360" w:lineRule="auto"/>
        <w:ind w:firstLine="560" w:firstLineChars="200"/>
        <w:rPr>
          <w:rFonts w:ascii="Times New Roman" w:hAnsi="Times New Roman" w:eastAsia="方正仿宋_GBK" w:cs="Times New Roman"/>
          <w:sz w:val="28"/>
          <w:szCs w:val="28"/>
        </w:rPr>
      </w:pPr>
      <w:r>
        <w:rPr>
          <w:rFonts w:ascii="Times New Roman" w:hAnsi="Times New Roman" w:eastAsia="方正仿宋_GBK" w:cs="Times New Roman"/>
          <w:sz w:val="28"/>
          <w:szCs w:val="28"/>
        </w:rPr>
        <w:t>根据川北医学院《关于授予具有研究生毕业同等学力人员专业硕士学位工作实施细则（试行）》（川北医发〔2016〕68号）的文件规定，</w:t>
      </w:r>
      <w:r>
        <w:rPr>
          <w:rFonts w:hint="eastAsia" w:ascii="Times New Roman" w:hAnsi="Times New Roman" w:eastAsia="方正仿宋_GBK" w:cs="Times New Roman"/>
          <w:sz w:val="28"/>
          <w:szCs w:val="28"/>
        </w:rPr>
        <w:t>以下</w:t>
      </w:r>
      <w:r>
        <w:rPr>
          <w:rFonts w:ascii="Times New Roman" w:hAnsi="Times New Roman" w:eastAsia="方正仿宋_GBK" w:cs="Times New Roman"/>
          <w:sz w:val="28"/>
          <w:szCs w:val="28"/>
        </w:rPr>
        <w:t>符合条件者（附件一）可以</w:t>
      </w:r>
      <w:r>
        <w:rPr>
          <w:rFonts w:hint="eastAsia" w:ascii="Times New Roman" w:hAnsi="Times New Roman" w:eastAsia="方正仿宋_GBK" w:cs="Times New Roman"/>
          <w:sz w:val="28"/>
          <w:szCs w:val="28"/>
        </w:rPr>
        <w:t>申请</w:t>
      </w:r>
      <w:r>
        <w:rPr>
          <w:rFonts w:ascii="Times New Roman" w:hAnsi="Times New Roman" w:eastAsia="方正仿宋_GBK" w:cs="Times New Roman"/>
          <w:sz w:val="28"/>
          <w:szCs w:val="28"/>
        </w:rPr>
        <w:t>进入各</w:t>
      </w:r>
      <w:r>
        <w:rPr>
          <w:rFonts w:hint="eastAsia" w:ascii="Times New Roman" w:hAnsi="Times New Roman" w:eastAsia="方正仿宋_GBK" w:cs="Times New Roman"/>
          <w:sz w:val="28"/>
          <w:szCs w:val="28"/>
        </w:rPr>
        <w:t>院系</w:t>
      </w:r>
      <w:r>
        <w:rPr>
          <w:rFonts w:ascii="Times New Roman" w:hAnsi="Times New Roman" w:eastAsia="方正仿宋_GBK" w:cs="Times New Roman"/>
          <w:sz w:val="28"/>
          <w:szCs w:val="28"/>
        </w:rPr>
        <w:t>开展课题研究阶段的工作，现将有关事项通知如下：</w:t>
      </w:r>
    </w:p>
    <w:p>
      <w:pPr>
        <w:adjustRightInd w:val="0"/>
        <w:snapToGrid w:val="0"/>
        <w:spacing w:line="360" w:lineRule="auto"/>
        <w:ind w:firstLine="560" w:firstLineChars="200"/>
        <w:rPr>
          <w:rFonts w:ascii="Times New Roman" w:hAnsi="Times New Roman" w:eastAsia="方正仿宋_GBK" w:cs="Times New Roman"/>
          <w:b/>
          <w:sz w:val="28"/>
          <w:szCs w:val="28"/>
        </w:rPr>
      </w:pPr>
      <w:r>
        <w:rPr>
          <w:rFonts w:ascii="Times New Roman" w:hAnsi="Times New Roman" w:eastAsia="方正仿宋_GBK" w:cs="Times New Roman"/>
          <w:b/>
          <w:sz w:val="28"/>
          <w:szCs w:val="28"/>
        </w:rPr>
        <w:t>一、申请者的基本条件</w:t>
      </w:r>
    </w:p>
    <w:p>
      <w:pPr>
        <w:adjustRightInd w:val="0"/>
        <w:snapToGrid w:val="0"/>
        <w:spacing w:line="360" w:lineRule="auto"/>
        <w:ind w:firstLine="560" w:firstLineChars="200"/>
        <w:rPr>
          <w:rFonts w:ascii="Times New Roman" w:hAnsi="Times New Roman" w:eastAsia="方正仿宋_GBK" w:cs="Times New Roman"/>
          <w:sz w:val="28"/>
          <w:szCs w:val="28"/>
        </w:rPr>
      </w:pPr>
      <w:r>
        <w:rPr>
          <w:rFonts w:ascii="Times New Roman" w:hAnsi="Times New Roman" w:eastAsia="方正仿宋_GBK" w:cs="Times New Roman"/>
          <w:sz w:val="28"/>
          <w:szCs w:val="28"/>
        </w:rPr>
        <w:t>（一）必须为“全国同等学力人员申请硕士学位管理工作信息平台”我校在册人员；</w:t>
      </w:r>
    </w:p>
    <w:p>
      <w:pPr>
        <w:adjustRightInd w:val="0"/>
        <w:snapToGrid w:val="0"/>
        <w:spacing w:line="360" w:lineRule="auto"/>
        <w:ind w:firstLine="560" w:firstLineChars="200"/>
        <w:rPr>
          <w:rFonts w:ascii="Times New Roman" w:hAnsi="Times New Roman" w:eastAsia="方正仿宋_GBK" w:cs="Times New Roman"/>
          <w:sz w:val="28"/>
          <w:szCs w:val="28"/>
        </w:rPr>
      </w:pPr>
      <w:r>
        <w:rPr>
          <w:rFonts w:ascii="Times New Roman" w:hAnsi="Times New Roman" w:eastAsia="方正仿宋_GBK" w:cs="Times New Roman"/>
          <w:sz w:val="28"/>
          <w:szCs w:val="28"/>
        </w:rPr>
        <w:t>（二）在我校进行学位课程学习且已通过所有学位课程考试；</w:t>
      </w:r>
    </w:p>
    <w:p>
      <w:pPr>
        <w:adjustRightInd w:val="0"/>
        <w:snapToGrid w:val="0"/>
        <w:spacing w:line="360" w:lineRule="auto"/>
        <w:ind w:firstLine="560" w:firstLineChars="200"/>
        <w:rPr>
          <w:rFonts w:ascii="Times New Roman" w:hAnsi="Times New Roman" w:eastAsia="方正仿宋_GBK" w:cs="Times New Roman"/>
          <w:sz w:val="28"/>
          <w:szCs w:val="28"/>
        </w:rPr>
      </w:pPr>
      <w:r>
        <w:rPr>
          <w:rFonts w:ascii="Times New Roman" w:hAnsi="Times New Roman" w:eastAsia="方正仿宋_GBK" w:cs="Times New Roman"/>
          <w:sz w:val="28"/>
          <w:szCs w:val="28"/>
        </w:rPr>
        <w:t>（三）已通过同等学力人员申请硕士学位英语水平和学科综合水平全国统一考试。</w:t>
      </w:r>
    </w:p>
    <w:p>
      <w:pPr>
        <w:adjustRightInd w:val="0"/>
        <w:snapToGrid w:val="0"/>
        <w:spacing w:line="360" w:lineRule="auto"/>
        <w:ind w:firstLine="560" w:firstLineChars="200"/>
        <w:rPr>
          <w:rFonts w:ascii="Times New Roman" w:hAnsi="Times New Roman" w:eastAsia="方正仿宋_GBK" w:cs="Times New Roman"/>
          <w:b/>
          <w:sz w:val="28"/>
          <w:szCs w:val="28"/>
        </w:rPr>
      </w:pPr>
      <w:r>
        <w:rPr>
          <w:rFonts w:ascii="Times New Roman" w:hAnsi="Times New Roman" w:eastAsia="方正仿宋_GBK" w:cs="Times New Roman"/>
          <w:b/>
          <w:sz w:val="28"/>
          <w:szCs w:val="28"/>
        </w:rPr>
        <w:t>二、有关工作的具体安排</w:t>
      </w:r>
    </w:p>
    <w:p>
      <w:pPr>
        <w:adjustRightInd w:val="0"/>
        <w:snapToGrid w:val="0"/>
        <w:spacing w:line="360" w:lineRule="auto"/>
        <w:ind w:firstLine="560" w:firstLineChars="200"/>
        <w:rPr>
          <w:rFonts w:ascii="Times New Roman" w:hAnsi="Times New Roman" w:eastAsia="方正仿宋_GBK" w:cs="Times New Roman"/>
          <w:sz w:val="28"/>
          <w:szCs w:val="28"/>
        </w:rPr>
      </w:pPr>
      <w:r>
        <w:rPr>
          <w:rFonts w:ascii="Times New Roman" w:hAnsi="Times New Roman" w:eastAsia="方正仿宋_GBK" w:cs="Times New Roman"/>
          <w:sz w:val="28"/>
          <w:szCs w:val="28"/>
        </w:rPr>
        <w:t>（一）时间、地点安排</w:t>
      </w:r>
    </w:p>
    <w:p>
      <w:pPr>
        <w:adjustRightInd w:val="0"/>
        <w:snapToGrid w:val="0"/>
        <w:spacing w:line="360" w:lineRule="auto"/>
        <w:ind w:firstLine="560" w:firstLineChars="200"/>
        <w:rPr>
          <w:rFonts w:ascii="Times New Roman" w:hAnsi="Times New Roman" w:eastAsia="方正仿宋_GBK" w:cs="Times New Roman"/>
          <w:sz w:val="28"/>
          <w:szCs w:val="28"/>
        </w:rPr>
      </w:pPr>
      <w:r>
        <w:rPr>
          <w:rFonts w:ascii="Times New Roman" w:hAnsi="Times New Roman" w:eastAsia="方正仿宋_GBK" w:cs="Times New Roman"/>
          <w:sz w:val="28"/>
          <w:szCs w:val="28"/>
        </w:rPr>
        <w:t>办理时间：201</w:t>
      </w:r>
      <w:r>
        <w:rPr>
          <w:rFonts w:hint="eastAsia" w:ascii="Times New Roman" w:hAnsi="Times New Roman" w:eastAsia="方正仿宋_GBK" w:cs="Times New Roman"/>
          <w:sz w:val="28"/>
          <w:szCs w:val="28"/>
        </w:rPr>
        <w:t>9</w:t>
      </w:r>
      <w:r>
        <w:rPr>
          <w:rFonts w:ascii="Times New Roman" w:hAnsi="Times New Roman" w:eastAsia="方正仿宋_GBK" w:cs="Times New Roman"/>
          <w:sz w:val="28"/>
          <w:szCs w:val="28"/>
        </w:rPr>
        <w:t xml:space="preserve">年 </w:t>
      </w:r>
      <w:r>
        <w:rPr>
          <w:rFonts w:hint="eastAsia" w:ascii="Times New Roman" w:hAnsi="Times New Roman" w:eastAsia="方正仿宋_GBK" w:cs="Times New Roman"/>
          <w:sz w:val="28"/>
          <w:szCs w:val="28"/>
          <w:lang w:val="en-US" w:eastAsia="zh-CN"/>
        </w:rPr>
        <w:t>12</w:t>
      </w:r>
      <w:r>
        <w:rPr>
          <w:rFonts w:ascii="Times New Roman" w:hAnsi="Times New Roman" w:eastAsia="方正仿宋_GBK" w:cs="Times New Roman"/>
          <w:sz w:val="28"/>
          <w:szCs w:val="28"/>
        </w:rPr>
        <w:t xml:space="preserve">月 </w:t>
      </w:r>
      <w:r>
        <w:rPr>
          <w:rFonts w:hint="eastAsia" w:ascii="Times New Roman" w:hAnsi="Times New Roman" w:eastAsia="方正仿宋_GBK" w:cs="Times New Roman"/>
          <w:sz w:val="28"/>
          <w:szCs w:val="28"/>
          <w:lang w:val="en-US" w:eastAsia="zh-CN"/>
        </w:rPr>
        <w:t>18</w:t>
      </w:r>
      <w:r>
        <w:rPr>
          <w:rFonts w:ascii="Times New Roman" w:hAnsi="Times New Roman" w:eastAsia="方正仿宋_GBK" w:cs="Times New Roman"/>
          <w:sz w:val="28"/>
          <w:szCs w:val="28"/>
        </w:rPr>
        <w:t>日——</w:t>
      </w:r>
      <w:r>
        <w:rPr>
          <w:rFonts w:hint="eastAsia" w:ascii="Times New Roman" w:hAnsi="Times New Roman" w:eastAsia="方正仿宋_GBK" w:cs="Times New Roman"/>
          <w:sz w:val="28"/>
          <w:szCs w:val="28"/>
          <w:lang w:val="en-US" w:eastAsia="zh-CN"/>
        </w:rPr>
        <w:t>12</w:t>
      </w:r>
      <w:r>
        <w:rPr>
          <w:rFonts w:ascii="Times New Roman" w:hAnsi="Times New Roman" w:eastAsia="方正仿宋_GBK" w:cs="Times New Roman"/>
          <w:sz w:val="28"/>
          <w:szCs w:val="28"/>
        </w:rPr>
        <w:t>月</w:t>
      </w:r>
      <w:r>
        <w:rPr>
          <w:rFonts w:hint="eastAsia" w:ascii="Times New Roman" w:hAnsi="Times New Roman" w:eastAsia="方正仿宋_GBK" w:cs="Times New Roman"/>
          <w:sz w:val="28"/>
          <w:szCs w:val="28"/>
          <w:lang w:val="en-US" w:eastAsia="zh-CN"/>
        </w:rPr>
        <w:t>27</w:t>
      </w:r>
      <w:r>
        <w:rPr>
          <w:rFonts w:ascii="Times New Roman" w:hAnsi="Times New Roman" w:eastAsia="方正仿宋_GBK" w:cs="Times New Roman"/>
          <w:sz w:val="28"/>
          <w:szCs w:val="28"/>
        </w:rPr>
        <w:t>日工作时间，逾期不再办理，请各位学员提前做好时间安排；</w:t>
      </w:r>
    </w:p>
    <w:p>
      <w:pPr>
        <w:adjustRightInd w:val="0"/>
        <w:snapToGrid w:val="0"/>
        <w:spacing w:line="360" w:lineRule="auto"/>
        <w:ind w:firstLine="560" w:firstLineChars="200"/>
        <w:rPr>
          <w:rFonts w:ascii="Times New Roman" w:hAnsi="Times New Roman" w:eastAsia="方正仿宋_GBK" w:cs="Times New Roman"/>
          <w:sz w:val="28"/>
          <w:szCs w:val="28"/>
        </w:rPr>
      </w:pPr>
      <w:r>
        <w:rPr>
          <w:rFonts w:ascii="Times New Roman" w:hAnsi="Times New Roman" w:eastAsia="方正仿宋_GBK" w:cs="Times New Roman"/>
          <w:sz w:val="28"/>
          <w:szCs w:val="28"/>
        </w:rPr>
        <w:t>办理地点：</w:t>
      </w:r>
      <w:r>
        <w:rPr>
          <w:rFonts w:hint="eastAsia" w:ascii="Times New Roman" w:hAnsi="Times New Roman" w:eastAsia="方正仿宋_GBK" w:cs="Times New Roman"/>
          <w:sz w:val="28"/>
          <w:szCs w:val="28"/>
        </w:rPr>
        <w:t>各培养院系（院系老师联系方式请见同等学力QQ群）</w:t>
      </w:r>
    </w:p>
    <w:p>
      <w:pPr>
        <w:adjustRightInd w:val="0"/>
        <w:snapToGrid w:val="0"/>
        <w:spacing w:line="360" w:lineRule="auto"/>
        <w:ind w:firstLine="560" w:firstLineChars="200"/>
        <w:rPr>
          <w:rFonts w:ascii="Times New Roman" w:hAnsi="Times New Roman" w:eastAsia="方正仿宋_GBK" w:cs="Times New Roman"/>
          <w:sz w:val="28"/>
          <w:szCs w:val="28"/>
        </w:rPr>
      </w:pPr>
      <w:r>
        <w:rPr>
          <w:rFonts w:ascii="Times New Roman" w:hAnsi="Times New Roman" w:eastAsia="方正仿宋_GBK" w:cs="Times New Roman"/>
          <w:sz w:val="28"/>
          <w:szCs w:val="28"/>
        </w:rPr>
        <w:t>（二）缴费</w:t>
      </w:r>
    </w:p>
    <w:p>
      <w:pPr>
        <w:adjustRightInd w:val="0"/>
        <w:snapToGrid w:val="0"/>
        <w:spacing w:line="360" w:lineRule="auto"/>
        <w:ind w:firstLine="560" w:firstLineChars="200"/>
        <w:rPr>
          <w:rFonts w:ascii="Times New Roman" w:hAnsi="Times New Roman" w:eastAsia="方正仿宋_GBK" w:cs="Times New Roman"/>
          <w:sz w:val="28"/>
          <w:szCs w:val="28"/>
        </w:rPr>
      </w:pPr>
      <w:r>
        <w:rPr>
          <w:rFonts w:ascii="Times New Roman" w:hAnsi="Times New Roman" w:eastAsia="方正仿宋_GBK" w:cs="Times New Roman"/>
          <w:sz w:val="28"/>
          <w:szCs w:val="28"/>
        </w:rPr>
        <w:t>根据文件规定，学员进入课题阶段应缴纳第二学年的学费。</w:t>
      </w:r>
    </w:p>
    <w:p>
      <w:pPr>
        <w:adjustRightInd w:val="0"/>
        <w:snapToGrid w:val="0"/>
        <w:spacing w:line="360" w:lineRule="auto"/>
        <w:ind w:firstLine="560" w:firstLineChars="200"/>
        <w:rPr>
          <w:rFonts w:ascii="Times New Roman" w:hAnsi="Times New Roman" w:eastAsia="方正仿宋_GBK" w:cs="Times New Roman"/>
          <w:sz w:val="28"/>
          <w:szCs w:val="28"/>
        </w:rPr>
      </w:pPr>
      <w:r>
        <w:rPr>
          <w:rFonts w:ascii="Times New Roman" w:hAnsi="Times New Roman" w:eastAsia="方正仿宋_GBK" w:cs="Times New Roman"/>
          <w:sz w:val="28"/>
          <w:szCs w:val="28"/>
        </w:rPr>
        <w:t>（</w:t>
      </w:r>
      <w:r>
        <w:rPr>
          <w:rFonts w:hint="eastAsia" w:ascii="Times New Roman" w:hAnsi="Times New Roman" w:eastAsia="方正仿宋_GBK" w:cs="Times New Roman"/>
          <w:sz w:val="28"/>
          <w:szCs w:val="28"/>
        </w:rPr>
        <w:t>三</w:t>
      </w:r>
      <w:r>
        <w:rPr>
          <w:rFonts w:ascii="Times New Roman" w:hAnsi="Times New Roman" w:eastAsia="方正仿宋_GBK" w:cs="Times New Roman"/>
          <w:sz w:val="28"/>
          <w:szCs w:val="28"/>
        </w:rPr>
        <w:t>）</w:t>
      </w:r>
      <w:r>
        <w:rPr>
          <w:rFonts w:hint="eastAsia" w:ascii="Times New Roman" w:hAnsi="Times New Roman" w:eastAsia="方正仿宋_GBK" w:cs="Times New Roman"/>
          <w:sz w:val="28"/>
          <w:szCs w:val="28"/>
        </w:rPr>
        <w:t>导师推荐</w:t>
      </w:r>
    </w:p>
    <w:p>
      <w:pPr>
        <w:adjustRightInd w:val="0"/>
        <w:snapToGrid w:val="0"/>
        <w:spacing w:line="360" w:lineRule="auto"/>
        <w:ind w:firstLine="560" w:firstLineChars="200"/>
        <w:rPr>
          <w:rFonts w:ascii="Times New Roman" w:hAnsi="Times New Roman" w:eastAsia="方正仿宋_GBK" w:cs="Times New Roman"/>
          <w:sz w:val="28"/>
          <w:szCs w:val="28"/>
        </w:rPr>
      </w:pPr>
      <w:r>
        <w:rPr>
          <w:rFonts w:hint="eastAsia" w:ascii="Times New Roman" w:hAnsi="Times New Roman" w:eastAsia="方正仿宋_GBK" w:cs="Times New Roman"/>
          <w:sz w:val="28"/>
          <w:szCs w:val="28"/>
        </w:rPr>
        <w:t>学员持联系的导师推荐信和第二年学费缴费单据交到院系，院系根据学科情况统筹安排确定导师通知学员下载填写</w:t>
      </w:r>
      <w:r>
        <w:rPr>
          <w:rFonts w:ascii="Times New Roman" w:hAnsi="Times New Roman" w:eastAsia="方正仿宋_GBK" w:cs="Times New Roman"/>
          <w:sz w:val="28"/>
          <w:szCs w:val="28"/>
        </w:rPr>
        <w:t>《川北医学院同等学力申请硕士学位人员进入课题阶段申请表》（附件二</w:t>
      </w:r>
      <w:r>
        <w:rPr>
          <w:rFonts w:hint="eastAsia" w:ascii="Times New Roman" w:hAnsi="Times New Roman" w:eastAsia="方正仿宋_GBK" w:cs="Times New Roman"/>
          <w:sz w:val="28"/>
          <w:szCs w:val="28"/>
        </w:rPr>
        <w:t>，一式两份</w:t>
      </w:r>
      <w:r>
        <w:rPr>
          <w:rFonts w:ascii="Times New Roman" w:hAnsi="Times New Roman" w:eastAsia="方正仿宋_GBK" w:cs="Times New Roman"/>
          <w:sz w:val="28"/>
          <w:szCs w:val="28"/>
        </w:rPr>
        <w:t>）</w:t>
      </w:r>
      <w:r>
        <w:rPr>
          <w:rFonts w:hint="eastAsia" w:ascii="Times New Roman" w:hAnsi="Times New Roman" w:eastAsia="方正仿宋_GBK" w:cs="Times New Roman"/>
          <w:sz w:val="28"/>
          <w:szCs w:val="28"/>
        </w:rPr>
        <w:t>并签字盖章（研究生处审核意见由院系汇总后统一签字盖章）。</w:t>
      </w:r>
    </w:p>
    <w:p>
      <w:pPr>
        <w:adjustRightInd w:val="0"/>
        <w:snapToGrid w:val="0"/>
        <w:spacing w:line="360" w:lineRule="auto"/>
        <w:ind w:firstLine="560" w:firstLineChars="200"/>
        <w:rPr>
          <w:rFonts w:ascii="Times New Roman" w:hAnsi="Times New Roman" w:eastAsia="方正仿宋_GBK" w:cs="Times New Roman"/>
          <w:sz w:val="28"/>
          <w:szCs w:val="28"/>
        </w:rPr>
      </w:pPr>
      <w:r>
        <w:rPr>
          <w:rFonts w:ascii="Times New Roman" w:hAnsi="Times New Roman" w:eastAsia="方正仿宋_GBK" w:cs="Times New Roman"/>
          <w:sz w:val="28"/>
          <w:szCs w:val="28"/>
        </w:rPr>
        <w:t>关于填写《川北医学院同等学力申请硕士学位人员进入课题阶段申请表》的说明：</w:t>
      </w:r>
    </w:p>
    <w:p>
      <w:pPr>
        <w:adjustRightInd w:val="0"/>
        <w:snapToGrid w:val="0"/>
        <w:spacing w:line="360" w:lineRule="auto"/>
        <w:ind w:firstLine="560" w:firstLineChars="200"/>
        <w:rPr>
          <w:rFonts w:ascii="Times New Roman" w:hAnsi="Times New Roman" w:eastAsia="方正仿宋_GBK" w:cs="Times New Roman"/>
          <w:sz w:val="28"/>
          <w:szCs w:val="28"/>
        </w:rPr>
      </w:pPr>
      <w:r>
        <w:rPr>
          <w:rFonts w:ascii="Times New Roman" w:hAnsi="Times New Roman" w:eastAsia="方正仿宋_GBK" w:cs="Times New Roman"/>
          <w:sz w:val="28"/>
          <w:szCs w:val="28"/>
        </w:rPr>
        <w:t>1.拟申请专业学位类别填写临床医学硕士专业学位</w:t>
      </w:r>
      <w:r>
        <w:rPr>
          <w:rFonts w:hint="eastAsia" w:ascii="Times New Roman" w:hAnsi="Times New Roman" w:eastAsia="方正仿宋_GBK" w:cs="Times New Roman"/>
          <w:sz w:val="28"/>
          <w:szCs w:val="28"/>
        </w:rPr>
        <w:t>或中医硕士专业学位</w:t>
      </w:r>
      <w:r>
        <w:rPr>
          <w:rFonts w:ascii="Times New Roman" w:hAnsi="Times New Roman" w:eastAsia="方正仿宋_GBK" w:cs="Times New Roman"/>
          <w:sz w:val="28"/>
          <w:szCs w:val="28"/>
        </w:rPr>
        <w:t>；</w:t>
      </w:r>
    </w:p>
    <w:p>
      <w:pPr>
        <w:adjustRightInd w:val="0"/>
        <w:snapToGrid w:val="0"/>
        <w:spacing w:line="360" w:lineRule="auto"/>
        <w:ind w:firstLine="560" w:firstLineChars="200"/>
        <w:rPr>
          <w:rFonts w:ascii="Times New Roman" w:hAnsi="Times New Roman" w:eastAsia="方正仿宋_GBK" w:cs="Times New Roman"/>
          <w:sz w:val="28"/>
          <w:szCs w:val="28"/>
        </w:rPr>
      </w:pPr>
      <w:r>
        <w:rPr>
          <w:rFonts w:ascii="Times New Roman" w:hAnsi="Times New Roman" w:eastAsia="方正仿宋_GBK" w:cs="Times New Roman"/>
          <w:sz w:val="28"/>
          <w:szCs w:val="28"/>
        </w:rPr>
        <w:t>2.拟申请硕士学位专业为具体的专业名称：如内科学等，且必须与“全国同等学力人员申请硕士学位管理工作信息平台”申请专业和住院医师规范化培训专业一致；</w:t>
      </w:r>
    </w:p>
    <w:p>
      <w:pPr>
        <w:adjustRightInd w:val="0"/>
        <w:snapToGrid w:val="0"/>
        <w:spacing w:line="360" w:lineRule="auto"/>
        <w:ind w:firstLine="560" w:firstLineChars="200"/>
        <w:rPr>
          <w:rFonts w:ascii="Times New Roman" w:hAnsi="Times New Roman" w:eastAsia="方正仿宋_GBK" w:cs="Times New Roman"/>
          <w:sz w:val="28"/>
          <w:szCs w:val="28"/>
        </w:rPr>
      </w:pPr>
      <w:r>
        <w:rPr>
          <w:rFonts w:ascii="Times New Roman" w:hAnsi="Times New Roman" w:eastAsia="方正仿宋_GBK" w:cs="Times New Roman"/>
          <w:sz w:val="28"/>
          <w:szCs w:val="28"/>
        </w:rPr>
        <w:t>3.拟申请导师必须具有我校硕士研究生指导教师资格</w:t>
      </w:r>
      <w:r>
        <w:rPr>
          <w:rFonts w:hint="eastAsia" w:ascii="Times New Roman" w:hAnsi="Times New Roman" w:eastAsia="方正仿宋_GBK" w:cs="Times New Roman"/>
          <w:sz w:val="28"/>
          <w:szCs w:val="28"/>
        </w:rPr>
        <w:t>，且</w:t>
      </w:r>
      <w:r>
        <w:rPr>
          <w:rFonts w:ascii="Times New Roman" w:hAnsi="Times New Roman" w:eastAsia="方正仿宋_GBK" w:cs="Times New Roman"/>
          <w:sz w:val="28"/>
          <w:szCs w:val="28"/>
        </w:rPr>
        <w:t>每年每位导师指导同等学力学员人数不能超过2人。</w:t>
      </w:r>
    </w:p>
    <w:p>
      <w:pPr>
        <w:adjustRightInd w:val="0"/>
        <w:snapToGrid w:val="0"/>
        <w:spacing w:line="360" w:lineRule="auto"/>
        <w:ind w:firstLine="560" w:firstLineChars="200"/>
        <w:rPr>
          <w:rFonts w:ascii="Times New Roman" w:hAnsi="Times New Roman" w:eastAsia="方正仿宋_GBK" w:cs="Times New Roman"/>
          <w:sz w:val="28"/>
          <w:szCs w:val="28"/>
        </w:rPr>
      </w:pPr>
      <w:r>
        <w:rPr>
          <w:rFonts w:hint="eastAsia" w:ascii="Times New Roman" w:hAnsi="Times New Roman" w:eastAsia="方正仿宋_GBK" w:cs="Times New Roman"/>
          <w:sz w:val="28"/>
          <w:szCs w:val="28"/>
        </w:rPr>
        <w:t>（四）院系上报</w:t>
      </w:r>
    </w:p>
    <w:p>
      <w:pPr>
        <w:adjustRightInd w:val="0"/>
        <w:snapToGrid w:val="0"/>
        <w:spacing w:line="360" w:lineRule="auto"/>
        <w:ind w:firstLine="560" w:firstLineChars="200"/>
        <w:rPr>
          <w:rFonts w:ascii="Times New Roman" w:hAnsi="Times New Roman" w:eastAsia="方正仿宋_GBK" w:cs="Times New Roman"/>
          <w:sz w:val="28"/>
          <w:szCs w:val="28"/>
        </w:rPr>
      </w:pPr>
      <w:r>
        <w:rPr>
          <w:rFonts w:hint="eastAsia" w:ascii="Times New Roman" w:hAnsi="Times New Roman" w:eastAsia="方正仿宋_GBK" w:cs="Times New Roman"/>
          <w:sz w:val="28"/>
          <w:szCs w:val="28"/>
        </w:rPr>
        <w:t>1月</w:t>
      </w:r>
      <w:r>
        <w:rPr>
          <w:rFonts w:hint="eastAsia" w:ascii="Times New Roman" w:hAnsi="Times New Roman" w:eastAsia="方正仿宋_GBK" w:cs="Times New Roman"/>
          <w:sz w:val="28"/>
          <w:szCs w:val="28"/>
          <w:lang w:val="en-US" w:eastAsia="zh-CN"/>
        </w:rPr>
        <w:t>3</w:t>
      </w:r>
      <w:r>
        <w:rPr>
          <w:rFonts w:hint="eastAsia" w:ascii="Times New Roman" w:hAnsi="Times New Roman" w:eastAsia="方正仿宋_GBK" w:cs="Times New Roman"/>
          <w:sz w:val="28"/>
          <w:szCs w:val="28"/>
        </w:rPr>
        <w:t>日前，各</w:t>
      </w:r>
      <w:r>
        <w:rPr>
          <w:rFonts w:ascii="Times New Roman" w:hAnsi="Times New Roman" w:eastAsia="方正仿宋_GBK" w:cs="Times New Roman"/>
          <w:sz w:val="28"/>
          <w:szCs w:val="28"/>
        </w:rPr>
        <w:t>院系</w:t>
      </w:r>
      <w:r>
        <w:rPr>
          <w:rFonts w:hint="eastAsia" w:ascii="Times New Roman" w:hAnsi="Times New Roman" w:eastAsia="方正仿宋_GBK" w:cs="Times New Roman"/>
          <w:sz w:val="28"/>
          <w:szCs w:val="28"/>
        </w:rPr>
        <w:t>将</w:t>
      </w:r>
      <w:r>
        <w:rPr>
          <w:rFonts w:ascii="Times New Roman" w:hAnsi="Times New Roman" w:eastAsia="方正仿宋_GBK" w:cs="Times New Roman"/>
          <w:sz w:val="28"/>
          <w:szCs w:val="28"/>
        </w:rPr>
        <w:t>签字盖章后的《川北医学院同等学力申请硕士学位人员进入课题阶段申请表》交回研究生处</w:t>
      </w:r>
      <w:r>
        <w:rPr>
          <w:rFonts w:hint="eastAsia" w:ascii="Times New Roman" w:hAnsi="Times New Roman" w:eastAsia="方正仿宋_GBK" w:cs="Times New Roman"/>
          <w:sz w:val="28"/>
          <w:szCs w:val="28"/>
        </w:rPr>
        <w:t>。</w:t>
      </w:r>
      <w:r>
        <w:rPr>
          <w:rFonts w:ascii="Times New Roman" w:hAnsi="Times New Roman" w:eastAsia="方正仿宋_GBK" w:cs="Times New Roman"/>
          <w:sz w:val="28"/>
          <w:szCs w:val="28"/>
        </w:rPr>
        <w:t>经研究生处审核通过后，</w:t>
      </w:r>
      <w:r>
        <w:rPr>
          <w:rFonts w:hint="eastAsia" w:ascii="Times New Roman" w:hAnsi="Times New Roman" w:eastAsia="方正仿宋_GBK" w:cs="Times New Roman"/>
          <w:sz w:val="28"/>
          <w:szCs w:val="28"/>
        </w:rPr>
        <w:t>公布进入课题研究阶段学员名单。</w:t>
      </w:r>
    </w:p>
    <w:p>
      <w:pPr>
        <w:adjustRightInd w:val="0"/>
        <w:snapToGrid w:val="0"/>
        <w:spacing w:line="360" w:lineRule="auto"/>
        <w:ind w:firstLine="560" w:firstLineChars="200"/>
        <w:rPr>
          <w:rFonts w:ascii="Times New Roman" w:hAnsi="Times New Roman" w:eastAsia="方正仿宋_GBK" w:cs="Times New Roman"/>
          <w:sz w:val="28"/>
          <w:szCs w:val="28"/>
        </w:rPr>
      </w:pPr>
      <w:r>
        <w:rPr>
          <w:rFonts w:hint="eastAsia" w:ascii="Times New Roman" w:hAnsi="Times New Roman" w:eastAsia="方正仿宋_GBK" w:cs="Times New Roman"/>
          <w:sz w:val="28"/>
          <w:szCs w:val="28"/>
        </w:rPr>
        <w:t>（五）其他关于开题报告、论文答辩等相关工作，请按照学校和院系的统一安排进行。</w:t>
      </w:r>
    </w:p>
    <w:p>
      <w:pPr>
        <w:adjustRightInd w:val="0"/>
        <w:snapToGrid w:val="0"/>
        <w:spacing w:line="360" w:lineRule="auto"/>
        <w:ind w:firstLine="480" w:firstLineChars="200"/>
        <w:rPr>
          <w:rFonts w:ascii="Times New Roman" w:hAnsi="Times New Roman" w:eastAsia="方正仿宋_GBK" w:cs="Times New Roman"/>
          <w:sz w:val="24"/>
          <w:szCs w:val="24"/>
        </w:rPr>
      </w:pPr>
      <w:r>
        <w:rPr>
          <w:rFonts w:ascii="Times New Roman" w:hAnsi="Times New Roman" w:eastAsia="方正仿宋_GBK" w:cs="Times New Roman"/>
          <w:sz w:val="24"/>
          <w:szCs w:val="24"/>
        </w:rPr>
        <w:t>附件一：符合进入课题研究阶段</w:t>
      </w:r>
      <w:r>
        <w:rPr>
          <w:rFonts w:hint="eastAsia" w:ascii="Times New Roman" w:hAnsi="Times New Roman" w:eastAsia="方正仿宋_GBK" w:cs="Times New Roman"/>
          <w:sz w:val="24"/>
          <w:szCs w:val="24"/>
        </w:rPr>
        <w:t>要求的学员</w:t>
      </w:r>
      <w:r>
        <w:rPr>
          <w:rFonts w:ascii="Times New Roman" w:hAnsi="Times New Roman" w:eastAsia="方正仿宋_GBK" w:cs="Times New Roman"/>
          <w:sz w:val="24"/>
          <w:szCs w:val="24"/>
        </w:rPr>
        <w:t>名单</w:t>
      </w:r>
    </w:p>
    <w:p>
      <w:pPr>
        <w:adjustRightInd w:val="0"/>
        <w:snapToGrid w:val="0"/>
        <w:spacing w:line="360" w:lineRule="auto"/>
        <w:ind w:firstLine="480" w:firstLineChars="200"/>
        <w:rPr>
          <w:rFonts w:ascii="Times New Roman" w:hAnsi="Times New Roman" w:eastAsia="方正仿宋_GBK" w:cs="Times New Roman"/>
          <w:sz w:val="24"/>
          <w:szCs w:val="24"/>
        </w:rPr>
      </w:pPr>
      <w:r>
        <w:rPr>
          <w:rFonts w:ascii="Times New Roman" w:hAnsi="Times New Roman" w:eastAsia="方正仿宋_GBK" w:cs="Times New Roman"/>
          <w:sz w:val="24"/>
          <w:szCs w:val="24"/>
        </w:rPr>
        <w:t>附件二：川北医学院同等学力申请硕士学位人员进入课题阶段申请表</w:t>
      </w:r>
    </w:p>
    <w:p>
      <w:pPr>
        <w:adjustRightInd w:val="0"/>
        <w:snapToGrid w:val="0"/>
        <w:spacing w:line="360" w:lineRule="auto"/>
        <w:ind w:firstLine="560" w:firstLineChars="200"/>
        <w:rPr>
          <w:rFonts w:ascii="Times New Roman" w:hAnsi="Times New Roman" w:eastAsia="方正仿宋_GBK" w:cs="Times New Roman"/>
          <w:sz w:val="28"/>
          <w:szCs w:val="28"/>
        </w:rPr>
      </w:pPr>
    </w:p>
    <w:p>
      <w:pPr>
        <w:adjustRightInd w:val="0"/>
        <w:snapToGrid w:val="0"/>
        <w:spacing w:line="360" w:lineRule="auto"/>
        <w:ind w:firstLine="560" w:firstLineChars="200"/>
        <w:rPr>
          <w:rFonts w:ascii="Times New Roman" w:hAnsi="Times New Roman" w:eastAsia="方正仿宋_GBK" w:cs="Times New Roman"/>
          <w:sz w:val="28"/>
          <w:szCs w:val="28"/>
        </w:rPr>
      </w:pPr>
    </w:p>
    <w:p>
      <w:pPr>
        <w:adjustRightInd w:val="0"/>
        <w:snapToGrid w:val="0"/>
        <w:spacing w:line="360" w:lineRule="auto"/>
        <w:ind w:right="560" w:firstLine="560" w:firstLineChars="200"/>
        <w:jc w:val="center"/>
        <w:rPr>
          <w:rFonts w:ascii="Times New Roman" w:hAnsi="Times New Roman" w:eastAsia="方正仿宋_GBK" w:cs="Times New Roman"/>
          <w:sz w:val="28"/>
          <w:szCs w:val="28"/>
        </w:rPr>
      </w:pPr>
      <w:r>
        <w:rPr>
          <w:rFonts w:hint="eastAsia" w:ascii="Times New Roman" w:hAnsi="Times New Roman" w:eastAsia="方正仿宋_GBK" w:cs="Times New Roman"/>
          <w:sz w:val="28"/>
          <w:szCs w:val="28"/>
        </w:rPr>
        <w:t xml:space="preserve">                                               研究生处</w:t>
      </w:r>
    </w:p>
    <w:p>
      <w:pPr>
        <w:adjustRightInd w:val="0"/>
        <w:snapToGrid w:val="0"/>
        <w:spacing w:line="360" w:lineRule="auto"/>
        <w:ind w:firstLine="560" w:firstLineChars="200"/>
        <w:jc w:val="right"/>
        <w:rPr>
          <w:rFonts w:ascii="Times New Roman" w:hAnsi="Times New Roman" w:eastAsia="方正仿宋_GBK" w:cs="Times New Roman"/>
          <w:sz w:val="28"/>
          <w:szCs w:val="28"/>
        </w:rPr>
      </w:pPr>
      <w:r>
        <w:rPr>
          <w:rFonts w:hint="eastAsia" w:ascii="Times New Roman" w:hAnsi="Times New Roman" w:eastAsia="方正仿宋_GBK" w:cs="Times New Roman"/>
          <w:sz w:val="28"/>
          <w:szCs w:val="28"/>
        </w:rPr>
        <w:t>2019年</w:t>
      </w:r>
      <w:r>
        <w:rPr>
          <w:rFonts w:hint="eastAsia" w:ascii="Times New Roman" w:hAnsi="Times New Roman" w:eastAsia="方正仿宋_GBK" w:cs="Times New Roman"/>
          <w:sz w:val="28"/>
          <w:szCs w:val="28"/>
          <w:lang w:val="en-US" w:eastAsia="zh-CN"/>
        </w:rPr>
        <w:t>12</w:t>
      </w:r>
      <w:r>
        <w:rPr>
          <w:rFonts w:hint="eastAsia" w:ascii="Times New Roman" w:hAnsi="Times New Roman" w:eastAsia="方正仿宋_GBK" w:cs="Times New Roman"/>
          <w:sz w:val="28"/>
          <w:szCs w:val="28"/>
        </w:rPr>
        <w:t>月</w:t>
      </w:r>
      <w:r>
        <w:rPr>
          <w:rFonts w:hint="eastAsia" w:ascii="Times New Roman" w:hAnsi="Times New Roman" w:eastAsia="方正仿宋_GBK" w:cs="Times New Roman"/>
          <w:sz w:val="28"/>
          <w:szCs w:val="28"/>
          <w:lang w:val="en-US" w:eastAsia="zh-CN"/>
        </w:rPr>
        <w:t>2</w:t>
      </w:r>
      <w:r>
        <w:rPr>
          <w:rFonts w:hint="eastAsia" w:ascii="Times New Roman" w:hAnsi="Times New Roman" w:eastAsia="方正仿宋_GBK" w:cs="Times New Roman"/>
          <w:sz w:val="28"/>
          <w:szCs w:val="28"/>
        </w:rPr>
        <w:t>日</w:t>
      </w:r>
    </w:p>
    <w:p>
      <w:pPr>
        <w:spacing w:line="360" w:lineRule="auto"/>
        <w:rPr>
          <w:rFonts w:hint="eastAsia" w:ascii="仿宋" w:hAnsi="仿宋" w:eastAsia="仿宋"/>
          <w:sz w:val="32"/>
          <w:szCs w:val="32"/>
          <w:lang w:eastAsia="zh-CN"/>
        </w:rPr>
      </w:pPr>
    </w:p>
    <w:p>
      <w:pPr>
        <w:spacing w:line="360" w:lineRule="auto"/>
        <w:ind w:firstLine="4800" w:firstLineChars="1500"/>
        <w:rPr>
          <w:rFonts w:ascii="仿宋" w:hAnsi="仿宋" w:eastAsia="仿宋"/>
          <w:sz w:val="32"/>
          <w:szCs w:val="32"/>
        </w:rPr>
      </w:pPr>
    </w:p>
    <w:tbl>
      <w:tblPr>
        <w:tblStyle w:val="6"/>
        <w:tblW w:w="0" w:type="auto"/>
        <w:tblInd w:w="0" w:type="dxa"/>
        <w:tblBorders>
          <w:top w:val="single" w:color="auto" w:sz="18" w:space="0"/>
          <w:left w:val="none" w:color="auto" w:sz="0" w:space="0"/>
          <w:bottom w:val="single" w:color="auto" w:sz="18"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tblPrEx>
          <w:tblBorders>
            <w:top w:val="single" w:color="auto" w:sz="18" w:space="0"/>
            <w:left w:val="none" w:color="auto" w:sz="0" w:space="0"/>
            <w:bottom w:val="single" w:color="auto" w:sz="18"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pPr>
              <w:rPr>
                <w:rFonts w:ascii="仿宋" w:hAnsi="仿宋" w:eastAsia="仿宋"/>
                <w:kern w:val="0"/>
                <w:sz w:val="32"/>
                <w:szCs w:val="32"/>
              </w:rPr>
            </w:pPr>
            <w:r>
              <w:rPr>
                <w:rFonts w:hint="eastAsia" w:ascii="仿宋" w:hAnsi="仿宋" w:eastAsia="仿宋"/>
                <w:sz w:val="28"/>
                <w:szCs w:val="28"/>
              </w:rPr>
              <w:t>川北医学院研究生处                           201</w:t>
            </w:r>
            <w:r>
              <w:rPr>
                <w:rFonts w:hint="eastAsia" w:ascii="仿宋" w:hAnsi="仿宋" w:eastAsia="仿宋"/>
                <w:sz w:val="28"/>
                <w:szCs w:val="28"/>
                <w:lang w:val="en-US" w:eastAsia="zh-CN"/>
              </w:rPr>
              <w:t>9</w:t>
            </w:r>
            <w:r>
              <w:rPr>
                <w:rFonts w:hint="eastAsia" w:ascii="仿宋" w:hAnsi="仿宋" w:eastAsia="仿宋"/>
                <w:sz w:val="28"/>
                <w:szCs w:val="28"/>
              </w:rPr>
              <w:t>年</w:t>
            </w:r>
            <w:r>
              <w:rPr>
                <w:rFonts w:hint="eastAsia" w:ascii="仿宋" w:hAnsi="仿宋" w:eastAsia="仿宋"/>
                <w:sz w:val="28"/>
                <w:szCs w:val="28"/>
                <w:lang w:val="en-US" w:eastAsia="zh-CN"/>
              </w:rPr>
              <w:t>12</w:t>
            </w:r>
            <w:r>
              <w:rPr>
                <w:rFonts w:hint="eastAsia" w:ascii="仿宋" w:hAnsi="仿宋" w:eastAsia="仿宋"/>
                <w:sz w:val="28"/>
                <w:szCs w:val="28"/>
              </w:rPr>
              <w:t>月</w:t>
            </w:r>
            <w:r>
              <w:rPr>
                <w:rFonts w:hint="eastAsia" w:ascii="仿宋" w:hAnsi="仿宋" w:eastAsia="仿宋"/>
                <w:sz w:val="28"/>
                <w:szCs w:val="28"/>
                <w:lang w:val="en-US" w:eastAsia="zh-CN"/>
              </w:rPr>
              <w:t>2</w:t>
            </w:r>
            <w:r>
              <w:rPr>
                <w:rFonts w:hint="eastAsia" w:ascii="仿宋" w:hAnsi="仿宋" w:eastAsia="仿宋"/>
                <w:sz w:val="28"/>
                <w:szCs w:val="28"/>
              </w:rPr>
              <w:t>日 印</w:t>
            </w:r>
          </w:p>
        </w:tc>
      </w:tr>
    </w:tbl>
    <w:p>
      <w:pPr>
        <w:widowControl/>
        <w:shd w:val="clear" w:color="auto" w:fill="FFFFFF"/>
        <w:spacing w:line="600" w:lineRule="exact"/>
        <w:jc w:val="center"/>
        <w:outlineLvl w:val="1"/>
        <w:rPr>
          <w:rFonts w:ascii="仿宋" w:hAnsi="仿宋" w:eastAsia="仿宋"/>
          <w:kern w:val="0"/>
          <w:sz w:val="32"/>
          <w:szCs w:val="32"/>
        </w:rPr>
      </w:pPr>
    </w:p>
    <w:p>
      <w:pPr>
        <w:rPr>
          <w:sz w:val="32"/>
          <w:szCs w:val="32"/>
        </w:rPr>
      </w:pPr>
    </w:p>
    <w:sectPr>
      <w:footerReference r:id="rId3" w:type="default"/>
      <w:pgSz w:w="11906" w:h="16838"/>
      <w:pgMar w:top="2098" w:right="1474" w:bottom="1985" w:left="1588" w:header="851" w:footer="1077"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Arial Unicode MS"/>
    <w:panose1 w:val="00000000000000000000"/>
    <w:charset w:val="86"/>
    <w:family w:val="auto"/>
    <w:pitch w:val="default"/>
    <w:sig w:usb0="00000000" w:usb1="00000000" w:usb2="00000010" w:usb3="00000000" w:csb0="00040000" w:csb1="00000000"/>
  </w:font>
  <w:font w:name="仿宋">
    <w:altName w:val="Arial Unicode MS"/>
    <w:panose1 w:val="00000000000000000000"/>
    <w:charset w:val="86"/>
    <w:family w:val="modern"/>
    <w:pitch w:val="default"/>
    <w:sig w:usb0="00000000" w:usb1="00000000"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方正仿宋_GBK">
    <w:altName w:val="Arial Unicode MS"/>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left="360"/>
      <w:jc w:val="center"/>
    </w:pP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2</w:t>
    </w:r>
    <w:r>
      <w:rPr>
        <w:sz w:val="28"/>
        <w:szCs w:val="28"/>
      </w:rPr>
      <w:fldChar w:fldCharType="end"/>
    </w:r>
    <w:r>
      <w:rPr>
        <w:rFonts w:hint="eastAsia"/>
        <w:sz w:val="28"/>
        <w:szCs w:val="28"/>
      </w:rPr>
      <w:t xml:space="preserve"> —</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C19F0"/>
    <w:rsid w:val="00002DF4"/>
    <w:rsid w:val="00051544"/>
    <w:rsid w:val="000C19F0"/>
    <w:rsid w:val="003732A7"/>
    <w:rsid w:val="003D407E"/>
    <w:rsid w:val="00970F07"/>
    <w:rsid w:val="00A104DC"/>
    <w:rsid w:val="00C45FD7"/>
    <w:rsid w:val="00D679F9"/>
    <w:rsid w:val="130C43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_x0000_s1027"/>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cs="宋体"/>
      <w:kern w:val="0"/>
      <w:sz w:val="24"/>
      <w:szCs w:val="24"/>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脚 Char"/>
    <w:basedOn w:val="7"/>
    <w:link w:val="2"/>
    <w:uiPriority w:val="99"/>
    <w:rPr>
      <w:rFonts w:ascii="Calibri" w:hAnsi="Calibri" w:eastAsia="宋体" w:cs="Times New Roman"/>
      <w:sz w:val="18"/>
      <w:szCs w:val="18"/>
    </w:rPr>
  </w:style>
  <w:style w:type="character" w:customStyle="1" w:styleId="9">
    <w:name w:val="页眉 Char"/>
    <w:basedOn w:val="7"/>
    <w:link w:val="3"/>
    <w:semiHidden/>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20</Words>
  <Characters>116</Characters>
  <Lines>1</Lines>
  <Paragraphs>1</Paragraphs>
  <TotalTime>1</TotalTime>
  <ScaleCrop>false</ScaleCrop>
  <LinksUpToDate>false</LinksUpToDate>
  <CharactersWithSpaces>135</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2018-12-29T02:40:00Z</dcterms:created>
  <dc:creator>Administrator</dc:creator>
  <cp:lastModifiedBy>Administrator</cp:lastModifiedBy>
  <dcterms:modified xsi:type="dcterms:W3CDTF">2019-12-02T01:18:52Z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